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版本号：2025-ZZD-ZZ-00120250606003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陕西黑河珍稀水生野生动物国家级自然保护区2025年中央财政林业草原生态保护恢复资金项目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2025-ZZD-ZZ-001</w:t>
      </w:r>
      <w:r>
        <w:br/>
      </w:r>
      <w:r>
        <w:br/>
      </w:r>
      <w:r>
        <w:br/>
      </w:r>
    </w:p>
    <w:p>
      <w:pPr>
        <w:pStyle w:val="null3"/>
        <w:jc w:val="center"/>
        <w:outlineLvl w:val="2"/>
      </w:pPr>
      <w:r>
        <w:rPr>
          <w:rFonts w:ascii="仿宋_GB2312" w:hAnsi="仿宋_GB2312" w:cs="仿宋_GB2312" w:eastAsia="仿宋_GB2312"/>
          <w:sz w:val="28"/>
          <w:b/>
        </w:rPr>
        <w:t>周至黑河湿地省级自然保护区管理中心</w:t>
      </w:r>
    </w:p>
    <w:p>
      <w:pPr>
        <w:pStyle w:val="null3"/>
        <w:jc w:val="center"/>
        <w:outlineLvl w:val="2"/>
      </w:pPr>
      <w:r>
        <w:rPr>
          <w:rFonts w:ascii="仿宋_GB2312" w:hAnsi="仿宋_GB2312" w:cs="仿宋_GB2312" w:eastAsia="仿宋_GB2312"/>
          <w:sz w:val="28"/>
          <w:b/>
        </w:rPr>
        <w:t>中智达项目管理有限公司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中智达项目管理有限公司</w:t>
      </w:r>
      <w:r>
        <w:rPr>
          <w:rFonts w:ascii="仿宋_GB2312" w:hAnsi="仿宋_GB2312" w:cs="仿宋_GB2312" w:eastAsia="仿宋_GB2312"/>
        </w:rPr>
        <w:t>（以下简称“代理机构”）受</w:t>
      </w:r>
      <w:r>
        <w:rPr>
          <w:rFonts w:ascii="仿宋_GB2312" w:hAnsi="仿宋_GB2312" w:cs="仿宋_GB2312" w:eastAsia="仿宋_GB2312"/>
        </w:rPr>
        <w:t>周至黑河湿地省级自然保护区管理中心</w:t>
      </w:r>
      <w:r>
        <w:rPr>
          <w:rFonts w:ascii="仿宋_GB2312" w:hAnsi="仿宋_GB2312" w:cs="仿宋_GB2312" w:eastAsia="仿宋_GB2312"/>
        </w:rPr>
        <w:t>委托，拟对</w:t>
      </w:r>
      <w:r>
        <w:rPr>
          <w:rFonts w:ascii="仿宋_GB2312" w:hAnsi="仿宋_GB2312" w:cs="仿宋_GB2312" w:eastAsia="仿宋_GB2312"/>
        </w:rPr>
        <w:t>陕西黑河珍稀水生野生动物国家级自然保护区2025年中央财政林业草原生态保护恢复资金项目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2025-ZZD-ZZ-001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陕西黑河珍稀水生野生动物国家级自然保护区2025年中央财政林业草原生态保护恢复资金项目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地点位于周至县，主要内容为:(1)管(巡)护系统建设设备的采购。(2)主要保护对象资源调查，包括外作业调查，内业数据整理、分析、报告编制及正式出版。(3)公共教育系统建设，包含宣传活动、宣传品(手提袋、钥匙扣、雨伞)的定制，管(巡)护人员技能培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采购包1（管(巡)护系统建设）：属于专门面向中小企业采购。</w:t>
      </w:r>
    </w:p>
    <w:p>
      <w:pPr>
        <w:pStyle w:val="null3"/>
      </w:pPr>
      <w:r>
        <w:rPr>
          <w:rFonts w:ascii="仿宋_GB2312" w:hAnsi="仿宋_GB2312" w:cs="仿宋_GB2312" w:eastAsia="仿宋_GB2312"/>
        </w:rPr>
        <w:t>采购包2（主要保护对象资源调查）：属于专门面向中小企业采购。</w:t>
      </w:r>
    </w:p>
    <w:p>
      <w:pPr>
        <w:pStyle w:val="null3"/>
      </w:pPr>
      <w:r>
        <w:rPr>
          <w:rFonts w:ascii="仿宋_GB2312" w:hAnsi="仿宋_GB2312" w:cs="仿宋_GB2312" w:eastAsia="仿宋_GB2312"/>
        </w:rPr>
        <w:t>采购包3（公共教育系统建设）：属于专门面向中小企业采购。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2、供应商授权：法定代表人授权书（附法定代表人、被授权人身份证复印件）；法定代表人直接参加投标，须提供法定代表人身份证明及身份证复印件）。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2、供应商授权：法定代表人授权书（附法定代表人、被授权人身份证复印件）；法定代表人直接参加投标，须提供法定代表人身份证明及身份证复印件）。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2、供应商授权：法定代表人授权书（附法定代表人、被授权人身份证复印件）；法定代表人直接参加投标，须提供法定代表人身份证明及身份证复印件）。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周至黑河湿地省级自然保护区管理中心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周至县工业路西上林东苑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牛工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17795727239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中智达项目管理有限公司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陕西省西安市经济技术开发区凤城四路世融国际中心22层2205室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18629282262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采购包1：1,027,280.00元</w:t>
            </w:r>
          </w:p>
          <w:p>
            <w:pPr>
              <w:pStyle w:val="null3"/>
            </w:pPr>
            <w:r>
              <w:rPr>
                <w:rFonts w:ascii="仿宋_GB2312" w:hAnsi="仿宋_GB2312" w:cs="仿宋_GB2312" w:eastAsia="仿宋_GB2312"/>
              </w:rPr>
              <w:t>采购包2：840,580.00元</w:t>
            </w:r>
          </w:p>
          <w:p>
            <w:pPr>
              <w:pStyle w:val="null3"/>
            </w:pPr>
            <w:r>
              <w:rPr>
                <w:rFonts w:ascii="仿宋_GB2312" w:hAnsi="仿宋_GB2312" w:cs="仿宋_GB2312" w:eastAsia="仿宋_GB2312"/>
              </w:rPr>
              <w:t>采购包3：423,000.00元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代理服务费收费标准：成交供应商在领取《成交通知书》之前，向采购代理机构一次付清代理服务费。 采购代理服务费的金额依据《招标代理服务收费管理暂行办法》 计价格[2002]1980号文、《国家发展改革委关于降低部分建设项目收费标准规范收费行为等有关问题的通知》 发改价格[2011]534 号文，以中标价为基数,按标准计取代理服务费。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周至黑河湿地省级自然保护区管理中心</w:t>
      </w:r>
      <w:r>
        <w:rPr>
          <w:rFonts w:ascii="仿宋_GB2312" w:hAnsi="仿宋_GB2312" w:cs="仿宋_GB2312" w:eastAsia="仿宋_GB2312"/>
        </w:rPr>
        <w:t>和</w:t>
      </w:r>
      <w:r>
        <w:rPr>
          <w:rFonts w:ascii="仿宋_GB2312" w:hAnsi="仿宋_GB2312" w:cs="仿宋_GB2312" w:eastAsia="仿宋_GB2312"/>
        </w:rPr>
        <w:t>中智达项目管理有限公司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周至黑河湿地省级自然保护区管理中心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中智达项目管理有限公司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周至黑河湿地省级自然保护区管理中心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中智达项目管理有限公司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1、质量标准：满足国家及行业规定的合格标准。 2、验收依据：（1）合同文本； （2）国内相应的标准、规范；（3）招标文件、投标文件、承诺等。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1、质量标准：满足国家及行业规定的合格标准。 2、验收依据：（1）合同文本； （2）国内相应的标准、规范；（3）招标文件、投标文件、承诺等。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1、质量标准：满足国家及行业规定的合格标准。 2、验收依据：（1）合同文本； （2）国内相应的标准、规范；（3）招标文件、投标文件、承诺等。</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中智达项目管理有限公司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中智达项目管理有限公司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中智达项目管理有限公司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联系电话：18629282262</w:t>
      </w:r>
    </w:p>
    <w:p>
      <w:pPr>
        <w:pStyle w:val="null3"/>
      </w:pPr>
      <w:r>
        <w:rPr>
          <w:rFonts w:ascii="仿宋_GB2312" w:hAnsi="仿宋_GB2312" w:cs="仿宋_GB2312" w:eastAsia="仿宋_GB2312"/>
        </w:rPr>
        <w:t>地址：陕西省西安市经济技术开发区凤城四路世融国际中心22层2205室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地点位于周至县，主要内容为:(1)管(巡)护系统建设设备的采购。(2)主要保护对象资源调查，包括外作业调查，内业数据整理、分析、报告编制及正式出版。(3)公共教育系统建设，包含宣传活动、宣传品(手提袋、钥匙扣、雨伞)的定制，管(巡)护人员技能培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1,027,280.00</w:t>
      </w:r>
    </w:p>
    <w:p>
      <w:pPr>
        <w:pStyle w:val="null3"/>
      </w:pPr>
      <w:r>
        <w:rPr>
          <w:rFonts w:ascii="仿宋_GB2312" w:hAnsi="仿宋_GB2312" w:cs="仿宋_GB2312" w:eastAsia="仿宋_GB2312"/>
        </w:rPr>
        <w:t>采购包最高限价（元）: 1,027,280.00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管(巡)护系统建设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1,027,280.00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840,580.00</w:t>
      </w:r>
    </w:p>
    <w:p>
      <w:pPr>
        <w:pStyle w:val="null3"/>
      </w:pPr>
      <w:r>
        <w:rPr>
          <w:rFonts w:ascii="仿宋_GB2312" w:hAnsi="仿宋_GB2312" w:cs="仿宋_GB2312" w:eastAsia="仿宋_GB2312"/>
        </w:rPr>
        <w:t>采购包最高限价（元）: 840,580.00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主要保护对象资源调查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840,580.00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423,000.00</w:t>
      </w:r>
    </w:p>
    <w:p>
      <w:pPr>
        <w:pStyle w:val="null3"/>
      </w:pPr>
      <w:r>
        <w:rPr>
          <w:rFonts w:ascii="仿宋_GB2312" w:hAnsi="仿宋_GB2312" w:cs="仿宋_GB2312" w:eastAsia="仿宋_GB2312"/>
        </w:rPr>
        <w:t>采购包最高限价（元）: 423,000.00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公共教育系统建设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标的名称：管(巡)护系统建设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45"/>
              <w:gridCol w:w="243"/>
              <w:gridCol w:w="1442"/>
              <w:gridCol w:w="116"/>
              <w:gridCol w:w="174"/>
              <w:gridCol w:w="426"/>
            </w:tblGrid>
            <w:tr>
              <w:tc>
                <w:tcPr>
                  <w:tcW w:type="dxa" w:w="14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 号</w:t>
                  </w:r>
                </w:p>
              </w:tc>
              <w:tc>
                <w:tcPr>
                  <w:tcW w:type="dxa" w:w="243"/>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建设内容</w:t>
                  </w:r>
                </w:p>
              </w:tc>
              <w:tc>
                <w:tcPr>
                  <w:tcW w:type="dxa" w:w="144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主要参数</w:t>
                  </w:r>
                </w:p>
              </w:tc>
              <w:tc>
                <w:tcPr>
                  <w:tcW w:type="dxa" w:w="11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单位</w:t>
                  </w:r>
                </w:p>
              </w:tc>
              <w:tc>
                <w:tcPr>
                  <w:tcW w:type="dxa" w:w="174"/>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数 量</w:t>
                  </w:r>
                </w:p>
              </w:tc>
              <w:tc>
                <w:tcPr>
                  <w:tcW w:type="dxa" w:w="42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备 注</w:t>
                  </w:r>
                </w:p>
              </w:tc>
            </w:tr>
            <w:tr>
              <w:tc>
                <w:tcPr>
                  <w:tcW w:type="dxa" w:w="145"/>
                  <w:vMerge/>
                  <w:tcBorders>
                    <w:top w:val="single" w:color="000000" w:sz="4"/>
                    <w:left w:val="single" w:color="000000" w:sz="4"/>
                    <w:bottom w:val="single" w:color="000000" w:sz="4"/>
                    <w:right w:val="single" w:color="000000" w:sz="4"/>
                  </w:tcBorders>
                </w:tcPr>
                <w:p/>
              </w:tc>
              <w:tc>
                <w:tcPr>
                  <w:tcW w:type="dxa" w:w="243"/>
                  <w:vMerge/>
                  <w:tcBorders>
                    <w:top w:val="single" w:color="000000" w:sz="4"/>
                    <w:left w:val="single" w:color="000000" w:sz="4"/>
                    <w:bottom w:val="single" w:color="000000" w:sz="4"/>
                    <w:right w:val="single" w:color="000000" w:sz="4"/>
                  </w:tcBorders>
                </w:tcPr>
                <w:p/>
              </w:tc>
              <w:tc>
                <w:tcPr>
                  <w:tcW w:type="dxa" w:w="1442"/>
                  <w:vMerge/>
                  <w:tcBorders>
                    <w:top w:val="single" w:color="000000" w:sz="4"/>
                    <w:left w:val="single" w:color="000000" w:sz="4"/>
                    <w:bottom w:val="single" w:color="000000" w:sz="4"/>
                    <w:right w:val="single" w:color="000000" w:sz="4"/>
                  </w:tcBorders>
                </w:tcPr>
                <w:p/>
              </w:tc>
              <w:tc>
                <w:tcPr>
                  <w:tcW w:type="dxa" w:w="116"/>
                  <w:vMerge/>
                  <w:tcBorders>
                    <w:top w:val="single" w:color="000000" w:sz="4"/>
                    <w:left w:val="single" w:color="000000" w:sz="4"/>
                    <w:bottom w:val="single" w:color="000000" w:sz="4"/>
                    <w:right w:val="single" w:color="000000" w:sz="4"/>
                  </w:tcBorders>
                </w:tcPr>
                <w:p/>
              </w:tc>
              <w:tc>
                <w:tcPr>
                  <w:tcW w:type="dxa" w:w="174"/>
                  <w:vMerge/>
                  <w:tcBorders>
                    <w:top w:val="single" w:color="000000" w:sz="4"/>
                    <w:left w:val="single" w:color="000000" w:sz="4"/>
                    <w:bottom w:val="single" w:color="000000" w:sz="4"/>
                    <w:right w:val="single" w:color="000000" w:sz="4"/>
                  </w:tcBorders>
                </w:tcPr>
                <w:p/>
              </w:tc>
              <w:tc>
                <w:tcPr>
                  <w:tcW w:type="dxa" w:w="426"/>
                  <w:vMerge/>
                  <w:tcBorders>
                    <w:top w:val="single" w:color="000000" w:sz="4"/>
                    <w:left w:val="single" w:color="000000" w:sz="4"/>
                    <w:bottom w:val="single" w:color="000000" w:sz="4"/>
                    <w:right w:val="single" w:color="000000" w:sz="4"/>
                  </w:tcBorders>
                </w:tcPr>
                <w:p/>
              </w:tc>
            </w:tr>
            <w:tr>
              <w:tc>
                <w:tcPr>
                  <w:tcW w:type="dxa" w:w="1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一</w:t>
                  </w:r>
                </w:p>
              </w:tc>
              <w:tc>
                <w:tcPr>
                  <w:tcW w:type="dxa" w:w="2401"/>
                  <w:gridSpan w:val="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8"/>
                      <w:b/>
                      <w:color w:val="000000"/>
                    </w:rPr>
                    <w:t>管（巡）护设备</w:t>
                  </w:r>
                </w:p>
              </w:tc>
            </w:tr>
            <w:tr>
              <w:tc>
                <w:tcPr>
                  <w:tcW w:type="dxa" w:w="1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单反相机镜头</w:t>
                  </w:r>
                </w:p>
              </w:tc>
              <w:tc>
                <w:tcPr>
                  <w:tcW w:type="dxa" w:w="1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镜头规格</w:t>
                  </w:r>
                  <w:r>
                    <w:br/>
                  </w:r>
                  <w:r>
                    <w:rPr>
                      <w:rFonts w:ascii="仿宋_GB2312" w:hAnsi="仿宋_GB2312" w:cs="仿宋_GB2312" w:eastAsia="仿宋_GB2312"/>
                      <w:sz w:val="18"/>
                      <w:color w:val="000000"/>
                    </w:rPr>
                    <w:t xml:space="preserve"> 类别:可更换镜头</w:t>
                  </w:r>
                  <w:r>
                    <w:br/>
                  </w:r>
                  <w:r>
                    <w:rPr>
                      <w:rFonts w:ascii="仿宋_GB2312" w:hAnsi="仿宋_GB2312" w:cs="仿宋_GB2312" w:eastAsia="仿宋_GB2312"/>
                      <w:sz w:val="18"/>
                      <w:color w:val="000000"/>
                    </w:rPr>
                    <w:t xml:space="preserve"> 镜头卡口:E卡口</w:t>
                  </w:r>
                  <w:r>
                    <w:br/>
                  </w:r>
                  <w:r>
                    <w:rPr>
                      <w:rFonts w:ascii="仿宋_GB2312" w:hAnsi="仿宋_GB2312" w:cs="仿宋_GB2312" w:eastAsia="仿宋_GB2312"/>
                      <w:sz w:val="18"/>
                      <w:color w:val="000000"/>
                    </w:rPr>
                    <w:t xml:space="preserve"> 镜头类型:全画幅超远摄定焦G大师镜头</w:t>
                  </w:r>
                  <w:r>
                    <w:br/>
                  </w:r>
                  <w:r>
                    <w:rPr>
                      <w:rFonts w:ascii="仿宋_GB2312" w:hAnsi="仿宋_GB2312" w:cs="仿宋_GB2312" w:eastAsia="仿宋_GB2312"/>
                      <w:sz w:val="18"/>
                      <w:color w:val="000000"/>
                    </w:rPr>
                    <w:t xml:space="preserve"> 画幅:全画幅</w:t>
                  </w:r>
                  <w:r>
                    <w:br/>
                  </w:r>
                  <w:r>
                    <w:rPr>
                      <w:rFonts w:ascii="仿宋_GB2312" w:hAnsi="仿宋_GB2312" w:cs="仿宋_GB2312" w:eastAsia="仿宋_GB2312"/>
                      <w:sz w:val="18"/>
                      <w:color w:val="000000"/>
                    </w:rPr>
                    <w:t xml:space="preserve"> 焦距 (mm):400</w:t>
                  </w:r>
                  <w:r>
                    <w:br/>
                  </w:r>
                  <w:r>
                    <w:rPr>
                      <w:rFonts w:ascii="仿宋_GB2312" w:hAnsi="仿宋_GB2312" w:cs="仿宋_GB2312" w:eastAsia="仿宋_GB2312"/>
                      <w:sz w:val="18"/>
                      <w:color w:val="000000"/>
                    </w:rPr>
                    <w:t xml:space="preserve"> 镜头结构（组-片）:17-23 *包含一枚滤镜</w:t>
                  </w:r>
                  <w:r>
                    <w:br/>
                  </w:r>
                  <w:r>
                    <w:rPr>
                      <w:rFonts w:ascii="仿宋_GB2312" w:hAnsi="仿宋_GB2312" w:cs="仿宋_GB2312" w:eastAsia="仿宋_GB2312"/>
                      <w:sz w:val="18"/>
                      <w:color w:val="000000"/>
                    </w:rPr>
                    <w:t xml:space="preserve"> 视角（APS-C画幅）:约 *1 4°10'</w:t>
                  </w:r>
                  <w:r>
                    <w:br/>
                  </w:r>
                  <w:r>
                    <w:rPr>
                      <w:rFonts w:ascii="仿宋_GB2312" w:hAnsi="仿宋_GB2312" w:cs="仿宋_GB2312" w:eastAsia="仿宋_GB2312"/>
                      <w:sz w:val="18"/>
                      <w:color w:val="000000"/>
                    </w:rPr>
                    <w:t xml:space="preserve"> 视角（35mm等值）:约 6°10'</w:t>
                  </w:r>
                  <w:r>
                    <w:br/>
                  </w:r>
                  <w:r>
                    <w:rPr>
                      <w:rFonts w:ascii="仿宋_GB2312" w:hAnsi="仿宋_GB2312" w:cs="仿宋_GB2312" w:eastAsia="仿宋_GB2312"/>
                      <w:sz w:val="18"/>
                      <w:color w:val="000000"/>
                    </w:rPr>
                    <w:t xml:space="preserve"> 最大光圈（F）: 2.8</w:t>
                  </w:r>
                  <w:r>
                    <w:br/>
                  </w:r>
                  <w:r>
                    <w:rPr>
                      <w:rFonts w:ascii="仿宋_GB2312" w:hAnsi="仿宋_GB2312" w:cs="仿宋_GB2312" w:eastAsia="仿宋_GB2312"/>
                      <w:sz w:val="18"/>
                      <w:color w:val="000000"/>
                    </w:rPr>
                    <w:t xml:space="preserve"> 最小光圈（F）: 22</w:t>
                  </w:r>
                  <w:r>
                    <w:br/>
                  </w:r>
                  <w:r>
                    <w:rPr>
                      <w:rFonts w:ascii="仿宋_GB2312" w:hAnsi="仿宋_GB2312" w:cs="仿宋_GB2312" w:eastAsia="仿宋_GB2312"/>
                      <w:sz w:val="18"/>
                      <w:color w:val="000000"/>
                    </w:rPr>
                    <w:t xml:space="preserve"> 光圈叶片（数）:11</w:t>
                  </w:r>
                  <w:r>
                    <w:br/>
                  </w:r>
                  <w:r>
                    <w:rPr>
                      <w:rFonts w:ascii="仿宋_GB2312" w:hAnsi="仿宋_GB2312" w:cs="仿宋_GB2312" w:eastAsia="仿宋_GB2312"/>
                      <w:sz w:val="18"/>
                      <w:color w:val="000000"/>
                    </w:rPr>
                    <w:t xml:space="preserve"> 圆形光圈:是</w:t>
                  </w:r>
                  <w:r>
                    <w:br/>
                  </w:r>
                  <w:r>
                    <w:rPr>
                      <w:rFonts w:ascii="仿宋_GB2312" w:hAnsi="仿宋_GB2312" w:cs="仿宋_GB2312" w:eastAsia="仿宋_GB2312"/>
                      <w:sz w:val="18"/>
                      <w:color w:val="000000"/>
                    </w:rPr>
                    <w:t xml:space="preserve"> 最近对焦距离（m）:约 2.7</w:t>
                  </w:r>
                  <w:r>
                    <w:br/>
                  </w:r>
                  <w:r>
                    <w:rPr>
                      <w:rFonts w:ascii="仿宋_GB2312" w:hAnsi="仿宋_GB2312" w:cs="仿宋_GB2312" w:eastAsia="仿宋_GB2312"/>
                      <w:sz w:val="18"/>
                      <w:color w:val="000000"/>
                    </w:rPr>
                    <w:t xml:space="preserve"> 最大放大倍率（倍）:约 0.16</w:t>
                  </w:r>
                  <w:r>
                    <w:br/>
                  </w:r>
                  <w:r>
                    <w:rPr>
                      <w:rFonts w:ascii="仿宋_GB2312" w:hAnsi="仿宋_GB2312" w:cs="仿宋_GB2312" w:eastAsia="仿宋_GB2312"/>
                      <w:sz w:val="18"/>
                      <w:color w:val="000000"/>
                    </w:rPr>
                    <w:t xml:space="preserve"> 滤光镜直径（mm）: 40.5</w:t>
                  </w:r>
                  <w:r>
                    <w:br/>
                  </w:r>
                  <w:r>
                    <w:rPr>
                      <w:rFonts w:ascii="仿宋_GB2312" w:hAnsi="仿宋_GB2312" w:cs="仿宋_GB2312" w:eastAsia="仿宋_GB2312"/>
                      <w:sz w:val="18"/>
                      <w:color w:val="000000"/>
                    </w:rPr>
                    <w:t xml:space="preserve"> 尺寸（最大直径x长）（mm）:约 158.1 x 359mm</w:t>
                  </w:r>
                  <w:r>
                    <w:br/>
                  </w:r>
                  <w:r>
                    <w:rPr>
                      <w:rFonts w:ascii="仿宋_GB2312" w:hAnsi="仿宋_GB2312" w:cs="仿宋_GB2312" w:eastAsia="仿宋_GB2312"/>
                      <w:sz w:val="18"/>
                      <w:color w:val="000000"/>
                    </w:rPr>
                    <w:t xml:space="preserve"> 质量（g）:约 2,895</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2.00 </w:t>
                  </w:r>
                </w:p>
              </w:tc>
              <w:tc>
                <w:tcPr>
                  <w:tcW w:type="dxa" w:w="4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RTK测量仪</w:t>
                  </w:r>
                </w:p>
              </w:tc>
              <w:tc>
                <w:tcPr>
                  <w:tcW w:type="dxa" w:w="1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1.信号与通道：支持BDS-2、BDS-3、GPS、GALILEO、QZSS、GLONASS、NAVIC、SBAS等多卫星系统频点/信号，通道数1590个。</w:t>
                  </w:r>
                  <w:r>
                    <w:br/>
                  </w:r>
                  <w:r>
                    <w:rPr>
                      <w:rFonts w:ascii="仿宋_GB2312" w:hAnsi="仿宋_GB2312" w:cs="仿宋_GB2312" w:eastAsia="仿宋_GB2312"/>
                      <w:sz w:val="18"/>
                      <w:color w:val="000000"/>
                    </w:rPr>
                    <w:t xml:space="preserve"> 2.精度和可靠性：</w:t>
                  </w:r>
                  <w:r>
                    <w:br/>
                  </w:r>
                  <w:r>
                    <w:rPr>
                      <w:rFonts w:ascii="仿宋_GB2312" w:hAnsi="仿宋_GB2312" w:cs="仿宋_GB2312" w:eastAsia="仿宋_GB2312"/>
                      <w:sz w:val="18"/>
                      <w:color w:val="000000"/>
                    </w:rPr>
                    <w:t xml:space="preserve"> 静态精度：水平±(2.5+0.5×10-6×D)mm、垂直±(5+0.5×10-6×D)mm；</w:t>
                  </w:r>
                  <w:r>
                    <w:br/>
                  </w:r>
                  <w:r>
                    <w:rPr>
                      <w:rFonts w:ascii="仿宋_GB2312" w:hAnsi="仿宋_GB2312" w:cs="仿宋_GB2312" w:eastAsia="仿宋_GB2312"/>
                      <w:sz w:val="18"/>
                      <w:color w:val="000000"/>
                    </w:rPr>
                    <w:t xml:space="preserve"> RTK精度：水平±(8+1×10-6×D)mm、垂直±(15+1×10-6×D)mm；</w:t>
                  </w:r>
                  <w:r>
                    <w:br/>
                  </w:r>
                  <w:r>
                    <w:rPr>
                      <w:rFonts w:ascii="仿宋_GB2312" w:hAnsi="仿宋_GB2312" w:cs="仿宋_GB2312" w:eastAsia="仿宋_GB2312"/>
                      <w:sz w:val="18"/>
                      <w:color w:val="000000"/>
                    </w:rPr>
                    <w:t xml:space="preserve"> E-RTK精度：水平±(200+1×10-6×D)mm、垂直±(400+1×10-6×D)mm；</w:t>
                  </w:r>
                  <w:r>
                    <w:br/>
                  </w:r>
                  <w:r>
                    <w:rPr>
                      <w:rFonts w:ascii="仿宋_GB2312" w:hAnsi="仿宋_GB2312" w:cs="仿宋_GB2312" w:eastAsia="仿宋_GB2312"/>
                      <w:sz w:val="18"/>
                      <w:color w:val="000000"/>
                    </w:rPr>
                    <w:t xml:space="preserve"> RTD精度：水平±0.25m、垂直±0.50m；</w:t>
                  </w:r>
                  <w:r>
                    <w:br/>
                  </w:r>
                  <w:r>
                    <w:rPr>
                      <w:rFonts w:ascii="仿宋_GB2312" w:hAnsi="仿宋_GB2312" w:cs="仿宋_GB2312" w:eastAsia="仿宋_GB2312"/>
                      <w:sz w:val="18"/>
                      <w:color w:val="000000"/>
                    </w:rPr>
                    <w:t xml:space="preserve"> 单点平滑精度：水平±1m、垂直±1.5m；</w:t>
                  </w:r>
                  <w:r>
                    <w:br/>
                  </w:r>
                  <w:r>
                    <w:rPr>
                      <w:rFonts w:ascii="仿宋_GB2312" w:hAnsi="仿宋_GB2312" w:cs="仿宋_GB2312" w:eastAsia="仿宋_GB2312"/>
                      <w:sz w:val="18"/>
                      <w:color w:val="000000"/>
                    </w:rPr>
                    <w:t xml:space="preserve"> SBAS差分定位精度：&lt;1m。</w:t>
                  </w:r>
                  <w:r>
                    <w:br/>
                  </w:r>
                  <w:r>
                    <w:rPr>
                      <w:rFonts w:ascii="仿宋_GB2312" w:hAnsi="仿宋_GB2312" w:cs="仿宋_GB2312" w:eastAsia="仿宋_GB2312"/>
                      <w:sz w:val="18"/>
                      <w:color w:val="000000"/>
                    </w:rPr>
                    <w:t xml:space="preserve"> 信号跟踪时间：冷启动&lt;30s、热启动&lt;10s，</w:t>
                  </w:r>
                  <w:r>
                    <w:br/>
                  </w:r>
                  <w:r>
                    <w:rPr>
                      <w:rFonts w:ascii="仿宋_GB2312" w:hAnsi="仿宋_GB2312" w:cs="仿宋_GB2312" w:eastAsia="仿宋_GB2312"/>
                      <w:sz w:val="18"/>
                      <w:color w:val="000000"/>
                    </w:rPr>
                    <w:t xml:space="preserve"> RTK初始化时间&lt;5s，</w:t>
                  </w:r>
                  <w:r>
                    <w:br/>
                  </w:r>
                  <w:r>
                    <w:rPr>
                      <w:rFonts w:ascii="仿宋_GB2312" w:hAnsi="仿宋_GB2312" w:cs="仿宋_GB2312" w:eastAsia="仿宋_GB2312"/>
                      <w:sz w:val="18"/>
                      <w:color w:val="000000"/>
                    </w:rPr>
                    <w:t xml:space="preserve"> 信号重捕获&lt;1s，</w:t>
                  </w:r>
                  <w:r>
                    <w:br/>
                  </w:r>
                  <w:r>
                    <w:rPr>
                      <w:rFonts w:ascii="仿宋_GB2312" w:hAnsi="仿宋_GB2312" w:cs="仿宋_GB2312" w:eastAsia="仿宋_GB2312"/>
                      <w:sz w:val="18"/>
                      <w:color w:val="000000"/>
                    </w:rPr>
                    <w:t xml:space="preserve"> 初始化置信度大于99.99%。内置MEMS倾角传感器，倾斜30°以内精度≤2CM。</w:t>
                  </w:r>
                  <w:r>
                    <w:br/>
                  </w:r>
                  <w:r>
                    <w:rPr>
                      <w:rFonts w:ascii="仿宋_GB2312" w:hAnsi="仿宋_GB2312" w:cs="仿宋_GB2312" w:eastAsia="仿宋_GB2312"/>
                      <w:sz w:val="18"/>
                      <w:color w:val="000000"/>
                    </w:rPr>
                    <w:t xml:space="preserve"> 3.数据处理与存储：</w:t>
                  </w:r>
                  <w:r>
                    <w:br/>
                  </w:r>
                  <w:r>
                    <w:rPr>
                      <w:rFonts w:ascii="仿宋_GB2312" w:hAnsi="仿宋_GB2312" w:cs="仿宋_GB2312" w:eastAsia="仿宋_GB2312"/>
                      <w:sz w:val="18"/>
                      <w:color w:val="000000"/>
                    </w:rPr>
                    <w:t xml:space="preserve"> 存储容量：8GB，支持USB高速下载，</w:t>
                  </w:r>
                  <w:r>
                    <w:br/>
                  </w:r>
                  <w:r>
                    <w:rPr>
                      <w:rFonts w:ascii="仿宋_GB2312" w:hAnsi="仿宋_GB2312" w:cs="仿宋_GB2312" w:eastAsia="仿宋_GB2312"/>
                      <w:sz w:val="18"/>
                      <w:color w:val="000000"/>
                    </w:rPr>
                    <w:t xml:space="preserve"> 数据记录格式：有CNB、RINEX等，</w:t>
                  </w:r>
                  <w:r>
                    <w:br/>
                  </w:r>
                  <w:r>
                    <w:rPr>
                      <w:rFonts w:ascii="仿宋_GB2312" w:hAnsi="仿宋_GB2312" w:cs="仿宋_GB2312" w:eastAsia="仿宋_GB2312"/>
                      <w:sz w:val="18"/>
                      <w:color w:val="000000"/>
                    </w:rPr>
                    <w:t xml:space="preserve"> 定位输出频率：可选1Hz、2Hz、5Hz、10Hz、20Hz、50Hz，</w:t>
                  </w:r>
                  <w:r>
                    <w:br/>
                  </w:r>
                  <w:r>
                    <w:rPr>
                      <w:rFonts w:ascii="仿宋_GB2312" w:hAnsi="仿宋_GB2312" w:cs="仿宋_GB2312" w:eastAsia="仿宋_GB2312"/>
                      <w:sz w:val="18"/>
                      <w:color w:val="000000"/>
                    </w:rPr>
                    <w:t xml:space="preserve"> 差分格式支持CMR、RTCM2.x、RTCM3.x，输出格式有NMEA-0183/Compass（自定义二进制）、PJK平面坐标。</w:t>
                  </w:r>
                  <w:r>
                    <w:br/>
                  </w:r>
                  <w:r>
                    <w:rPr>
                      <w:rFonts w:ascii="仿宋_GB2312" w:hAnsi="仿宋_GB2312" w:cs="仿宋_GB2312" w:eastAsia="仿宋_GB2312"/>
                      <w:sz w:val="18"/>
                      <w:color w:val="000000"/>
                    </w:rPr>
                    <w:t xml:space="preserve"> 4.通讯配置：内置4G通讯模块，全网支持，网络模式支持NTRIP协议，内置收发一体数据链，功率可调，频段410MHz-470MHz，空中波特率五级可调，蓝牙为BT4.0双模。</w:t>
                  </w:r>
                  <w:r>
                    <w:br/>
                  </w:r>
                  <w:r>
                    <w:rPr>
                      <w:rFonts w:ascii="仿宋_GB2312" w:hAnsi="仿宋_GB2312" w:cs="仿宋_GB2312" w:eastAsia="仿宋_GB2312"/>
                      <w:sz w:val="18"/>
                      <w:color w:val="000000"/>
                    </w:rPr>
                    <w:t xml:space="preserve"> 5.电气指标：接收机电源DC 6-28V，锂电池移动站模式下可工作26小时以上，功耗1.7w（静态），通讯接口1个串口（7针Lemo头），蓝牙波特率可扩至921600bps。</w:t>
                  </w:r>
                  <w:r>
                    <w:br/>
                  </w:r>
                  <w:r>
                    <w:rPr>
                      <w:rFonts w:ascii="仿宋_GB2312" w:hAnsi="仿宋_GB2312" w:cs="仿宋_GB2312" w:eastAsia="仿宋_GB2312"/>
                      <w:sz w:val="18"/>
                      <w:color w:val="000000"/>
                    </w:rPr>
                    <w:t xml:space="preserve"> 6.物理性能：尺寸Ф15.5×7.3cm，重量1.2kg（含电池），面版有1个电源键、1个静态切换键，指示灯包括2个电池灯、1个卫星灯、1个数据灯、1个网络灯，外壳材质为镁铝合金。</w:t>
                  </w:r>
                  <w:r>
                    <w:br/>
                  </w:r>
                  <w:r>
                    <w:rPr>
                      <w:rFonts w:ascii="仿宋_GB2312" w:hAnsi="仿宋_GB2312" w:cs="仿宋_GB2312" w:eastAsia="仿宋_GB2312"/>
                      <w:sz w:val="18"/>
                      <w:color w:val="000000"/>
                    </w:rPr>
                    <w:t xml:space="preserve"> 7.环境特性：防尘防水IP67，能抗2m自由跌落，湿度可达100％无冷凝，工作温度-30℃-+65℃，存储温度-40℃-+85℃。</w:t>
                  </w:r>
                  <w:r>
                    <w:br/>
                  </w:r>
                  <w:r>
                    <w:rPr>
                      <w:rFonts w:ascii="仿宋_GB2312" w:hAnsi="仿宋_GB2312" w:cs="仿宋_GB2312" w:eastAsia="仿宋_GB2312"/>
                      <w:sz w:val="18"/>
                      <w:color w:val="000000"/>
                    </w:rPr>
                    <w:t xml:space="preserve"> 8.用户交互：内置Web操作界面，便于用户查询、数据处理以及设备管理。</w:t>
                  </w:r>
                  <w:r>
                    <w:br/>
                  </w:r>
                  <w:r>
                    <w:rPr>
                      <w:rFonts w:ascii="仿宋_GB2312" w:hAnsi="仿宋_GB2312" w:cs="仿宋_GB2312" w:eastAsia="仿宋_GB2312"/>
                      <w:sz w:val="18"/>
                      <w:color w:val="000000"/>
                    </w:rPr>
                    <w:t xml:space="preserve"> 9.</w:t>
                  </w:r>
                  <w:r>
                    <w:rPr>
                      <w:rFonts w:ascii="仿宋_GB2312" w:hAnsi="仿宋_GB2312" w:cs="仿宋_GB2312" w:eastAsia="仿宋_GB2312"/>
                      <w:sz w:val="18"/>
                      <w:color w:val="000000"/>
                    </w:rPr>
                    <w:t>手簿</w:t>
                  </w:r>
                  <w:r>
                    <w:br/>
                  </w:r>
                  <w:r>
                    <w:rPr>
                      <w:rFonts w:ascii="仿宋_GB2312" w:hAnsi="仿宋_GB2312" w:cs="仿宋_GB2312" w:eastAsia="仿宋_GB2312"/>
                      <w:sz w:val="18"/>
                      <w:color w:val="000000"/>
                    </w:rPr>
                    <w:t xml:space="preserve"> 硬件配置：操作系统为安卓11.0，CPU为高通骁龙，存储容量4GB+64GB，自带eSIM卡，支持4G全网通，电池容量9000mAh，续航30h，触控屏为5.5英寸、500nits、1920*1080分辨率，支持IP67防水防尘，采用镁铝合金材质，具备NFC闪连、QC快充等功能。</w:t>
                  </w:r>
                  <w:r>
                    <w:br/>
                  </w:r>
                  <w:r>
                    <w:rPr>
                      <w:rFonts w:ascii="仿宋_GB2312" w:hAnsi="仿宋_GB2312" w:cs="仿宋_GB2312" w:eastAsia="仿宋_GB2312"/>
                      <w:sz w:val="18"/>
                      <w:color w:val="000000"/>
                    </w:rPr>
                    <w:t xml:space="preserve"> 软件功能：内置工程向导、在线帮助文档、教学视频，支持多地方言切换和多种主题个性化设置，CAD放样界面全新布局，新增图纸校正功能，道路模式可自动编辑，支持多种道路格式数据导入和线路设计。</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部</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2.00 </w:t>
                  </w:r>
                </w:p>
              </w:tc>
              <w:tc>
                <w:tcPr>
                  <w:tcW w:type="dxa" w:w="4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执法记录仪</w:t>
                  </w:r>
                </w:p>
              </w:tc>
              <w:tc>
                <w:tcPr>
                  <w:tcW w:type="dxa" w:w="1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1.摄像头：高清四摄摄像头；</w:t>
                  </w:r>
                  <w:r>
                    <w:br/>
                  </w:r>
                  <w:r>
                    <w:rPr>
                      <w:rFonts w:ascii="仿宋_GB2312" w:hAnsi="仿宋_GB2312" w:cs="仿宋_GB2312" w:eastAsia="仿宋_GB2312"/>
                      <w:sz w:val="18"/>
                      <w:color w:val="000000"/>
                    </w:rPr>
                    <w:t xml:space="preserve"> 2.网络类型：支持5G多频段，移动/联通/电信/广电；</w:t>
                  </w:r>
                  <w:r>
                    <w:br/>
                  </w:r>
                  <w:r>
                    <w:rPr>
                      <w:rFonts w:ascii="仿宋_GB2312" w:hAnsi="仿宋_GB2312" w:cs="仿宋_GB2312" w:eastAsia="仿宋_GB2312"/>
                      <w:sz w:val="18"/>
                      <w:color w:val="000000"/>
                    </w:rPr>
                    <w:t xml:space="preserve"> 3.显示屏幕：3.1IPS英寸触摸屏，高强度玻璃，戴手套可用；</w:t>
                  </w:r>
                  <w:r>
                    <w:br/>
                  </w:r>
                  <w:r>
                    <w:rPr>
                      <w:rFonts w:ascii="仿宋_GB2312" w:hAnsi="仿宋_GB2312" w:cs="仿宋_GB2312" w:eastAsia="仿宋_GB2312"/>
                      <w:sz w:val="18"/>
                      <w:color w:val="000000"/>
                    </w:rPr>
                    <w:t xml:space="preserve"> 4.操作系统：Android11操作系统；</w:t>
                  </w:r>
                  <w:r>
                    <w:br/>
                  </w:r>
                  <w:r>
                    <w:rPr>
                      <w:rFonts w:ascii="仿宋_GB2312" w:hAnsi="仿宋_GB2312" w:cs="仿宋_GB2312" w:eastAsia="仿宋_GB2312"/>
                      <w:sz w:val="18"/>
                      <w:color w:val="000000"/>
                    </w:rPr>
                    <w:t xml:space="preserve"> 5.红外夜市：红外夜视高清红外夜视，夜晚清晰记录拍；</w:t>
                  </w:r>
                  <w:r>
                    <w:br/>
                  </w:r>
                  <w:r>
                    <w:rPr>
                      <w:rFonts w:ascii="仿宋_GB2312" w:hAnsi="仿宋_GB2312" w:cs="仿宋_GB2312" w:eastAsia="仿宋_GB2312"/>
                      <w:sz w:val="18"/>
                      <w:color w:val="000000"/>
                    </w:rPr>
                    <w:t xml:space="preserve"> 6.拍照像素：6400W；</w:t>
                  </w:r>
                  <w:r>
                    <w:br/>
                  </w:r>
                  <w:r>
                    <w:rPr>
                      <w:rFonts w:ascii="仿宋_GB2312" w:hAnsi="仿宋_GB2312" w:cs="仿宋_GB2312" w:eastAsia="仿宋_GB2312"/>
                      <w:sz w:val="18"/>
                      <w:color w:val="000000"/>
                    </w:rPr>
                    <w:t xml:space="preserve"> 7.处理器：8核处理器；</w:t>
                  </w:r>
                  <w:r>
                    <w:br/>
                  </w:r>
                  <w:r>
                    <w:rPr>
                      <w:rFonts w:ascii="仿宋_GB2312" w:hAnsi="仿宋_GB2312" w:cs="仿宋_GB2312" w:eastAsia="仿宋_GB2312"/>
                      <w:sz w:val="18"/>
                      <w:color w:val="000000"/>
                    </w:rPr>
                    <w:t xml:space="preserve"> 8.传输：支持5G实时传输，实时对讲及违规行为取证；</w:t>
                  </w:r>
                  <w:r>
                    <w:br/>
                  </w:r>
                  <w:r>
                    <w:rPr>
                      <w:rFonts w:ascii="仿宋_GB2312" w:hAnsi="仿宋_GB2312" w:cs="仿宋_GB2312" w:eastAsia="仿宋_GB2312"/>
                      <w:sz w:val="18"/>
                      <w:color w:val="000000"/>
                    </w:rPr>
                    <w:t xml:space="preserve"> 9.定位：支持GPS/北斗；</w:t>
                  </w:r>
                  <w:r>
                    <w:br/>
                  </w:r>
                  <w:r>
                    <w:rPr>
                      <w:rFonts w:ascii="仿宋_GB2312" w:hAnsi="仿宋_GB2312" w:cs="仿宋_GB2312" w:eastAsia="仿宋_GB2312"/>
                      <w:sz w:val="18"/>
                      <w:color w:val="000000"/>
                    </w:rPr>
                    <w:t xml:space="preserve"> 10.闪光灯：支持闪光灯、红蓝警示灯、红外灯、信号指示灯；</w:t>
                  </w:r>
                  <w:r>
                    <w:br/>
                  </w:r>
                  <w:r>
                    <w:rPr>
                      <w:rFonts w:ascii="仿宋_GB2312" w:hAnsi="仿宋_GB2312" w:cs="仿宋_GB2312" w:eastAsia="仿宋_GB2312"/>
                      <w:sz w:val="18"/>
                      <w:color w:val="000000"/>
                    </w:rPr>
                    <w:t xml:space="preserve"> 11.连接：支持蓝牙、WIFI、NFC、OTG；</w:t>
                  </w:r>
                  <w:r>
                    <w:br/>
                  </w:r>
                  <w:r>
                    <w:rPr>
                      <w:rFonts w:ascii="仿宋_GB2312" w:hAnsi="仿宋_GB2312" w:cs="仿宋_GB2312" w:eastAsia="仿宋_GB2312"/>
                      <w:sz w:val="18"/>
                      <w:color w:val="000000"/>
                    </w:rPr>
                    <w:t xml:space="preserve"> 12.内存：6+512；</w:t>
                  </w:r>
                  <w:r>
                    <w:br/>
                  </w:r>
                  <w:r>
                    <w:rPr>
                      <w:rFonts w:ascii="仿宋_GB2312" w:hAnsi="仿宋_GB2312" w:cs="仿宋_GB2312" w:eastAsia="仿宋_GB2312"/>
                      <w:sz w:val="18"/>
                      <w:color w:val="000000"/>
                    </w:rPr>
                    <w:t xml:space="preserve"> 13.支持指纹识别；</w:t>
                  </w:r>
                  <w:r>
                    <w:br/>
                  </w:r>
                  <w:r>
                    <w:rPr>
                      <w:rFonts w:ascii="仿宋_GB2312" w:hAnsi="仿宋_GB2312" w:cs="仿宋_GB2312" w:eastAsia="仿宋_GB2312"/>
                      <w:sz w:val="18"/>
                      <w:color w:val="000000"/>
                    </w:rPr>
                    <w:t xml:space="preserve"> 14.电池：不小于3500mAh；</w:t>
                  </w:r>
                  <w:r>
                    <w:br/>
                  </w:r>
                  <w:r>
                    <w:rPr>
                      <w:rFonts w:ascii="仿宋_GB2312" w:hAnsi="仿宋_GB2312" w:cs="仿宋_GB2312" w:eastAsia="仿宋_GB2312"/>
                      <w:sz w:val="18"/>
                      <w:color w:val="000000"/>
                    </w:rPr>
                    <w:t xml:space="preserve"> 15.防护等级：IP68，跌落2米。</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部</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6.00 </w:t>
                  </w:r>
                </w:p>
              </w:tc>
              <w:tc>
                <w:tcPr>
                  <w:tcW w:type="dxa" w:w="4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无人机制图测绘软件</w:t>
                  </w:r>
                </w:p>
              </w:tc>
              <w:tc>
                <w:tcPr>
                  <w:tcW w:type="dxa" w:w="1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1.可见光二三维重建：导入航拍原图，输出高精度二维正射影像与实景三维模型；</w:t>
                  </w:r>
                  <w:r>
                    <w:br/>
                  </w:r>
                  <w:r>
                    <w:rPr>
                      <w:rFonts w:ascii="仿宋_GB2312" w:hAnsi="仿宋_GB2312" w:cs="仿宋_GB2312" w:eastAsia="仿宋_GB2312"/>
                      <w:sz w:val="18"/>
                      <w:color w:val="000000"/>
                    </w:rPr>
                    <w:t xml:space="preserve"> 2.激光雷达数据处理：配合DJI禅思激光雷达，一键式输出真彩点云、分类点云等高精度成果；</w:t>
                  </w:r>
                  <w:r>
                    <w:br/>
                  </w:r>
                  <w:r>
                    <w:rPr>
                      <w:rFonts w:ascii="仿宋_GB2312" w:hAnsi="仿宋_GB2312" w:cs="仿宋_GB2312" w:eastAsia="仿宋_GB2312"/>
                      <w:sz w:val="18"/>
                      <w:color w:val="000000"/>
                    </w:rPr>
                    <w:t xml:space="preserve"> 3.多光谱重建：支持辐射校正，输出反射率地图用于遥感科学研究；也可直接生成NDVI、NDRE等植被指数图；</w:t>
                  </w:r>
                  <w:r>
                    <w:br/>
                  </w:r>
                  <w:r>
                    <w:rPr>
                      <w:rFonts w:ascii="仿宋_GB2312" w:hAnsi="仿宋_GB2312" w:cs="仿宋_GB2312" w:eastAsia="仿宋_GB2312"/>
                      <w:sz w:val="18"/>
                      <w:color w:val="000000"/>
                    </w:rPr>
                    <w:t xml:space="preserve"> 4.实时重建：在飞行过程中实时生成二维正射影像或三维模型，实现边飞边出图；</w:t>
                  </w:r>
                  <w:r>
                    <w:br/>
                  </w:r>
                  <w:r>
                    <w:rPr>
                      <w:rFonts w:ascii="仿宋_GB2312" w:hAnsi="仿宋_GB2312" w:cs="仿宋_GB2312" w:eastAsia="仿宋_GB2312"/>
                      <w:sz w:val="18"/>
                      <w:color w:val="000000"/>
                    </w:rPr>
                    <w:t xml:space="preserve"> 5.精细化巡检：基于模型或点云设置拍摄目标，自动生成可执行的无人机巡检航线，实现巡检作业流程自动化；</w:t>
                  </w:r>
                  <w:r>
                    <w:br/>
                  </w:r>
                  <w:r>
                    <w:rPr>
                      <w:rFonts w:ascii="仿宋_GB2312" w:hAnsi="仿宋_GB2312" w:cs="仿宋_GB2312" w:eastAsia="仿宋_GB2312"/>
                      <w:sz w:val="18"/>
                      <w:color w:val="000000"/>
                    </w:rPr>
                    <w:t xml:space="preserve"> 6.模型应用：轻松测量目标对象的坐标、距离、面积、体积等多种关键数据，并可对测量结果进行命名、导出等操作；</w:t>
                  </w:r>
                  <w:r>
                    <w:br/>
                  </w:r>
                  <w:r>
                    <w:rPr>
                      <w:rFonts w:ascii="仿宋_GB2312" w:hAnsi="仿宋_GB2312" w:cs="仿宋_GB2312" w:eastAsia="仿宋_GB2312"/>
                      <w:sz w:val="18"/>
                      <w:color w:val="000000"/>
                    </w:rPr>
                    <w:t xml:space="preserve"> 7.授权方式：支持在线授权和离线授权；</w:t>
                  </w:r>
                  <w:r>
                    <w:br/>
                  </w:r>
                  <w:r>
                    <w:rPr>
                      <w:rFonts w:ascii="仿宋_GB2312" w:hAnsi="仿宋_GB2312" w:cs="仿宋_GB2312" w:eastAsia="仿宋_GB2312"/>
                      <w:sz w:val="18"/>
                      <w:color w:val="000000"/>
                    </w:rPr>
                    <w:t xml:space="preserve"> 8.本软件为测绘版，永久版，支持绑定1台设备。</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1.00 </w:t>
                  </w:r>
                </w:p>
              </w:tc>
              <w:tc>
                <w:tcPr>
                  <w:tcW w:type="dxa" w:w="4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野外巡护装备（巡护服、帽子、鞋子、手电、水壶、手套、帐篷、睡袋）</w:t>
                  </w:r>
                </w:p>
              </w:tc>
              <w:tc>
                <w:tcPr>
                  <w:tcW w:type="dxa" w:w="1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陕西黑河珍稀水生野生动物国家级自然保护区地处秦岭腹地黑河流域，地形地貌复杂，气候环境恶劣，为提高巡护效率，保障巡护人员巡护安全，因此需购买高质量并具有防水功能的野外巡护装备。</w:t>
                  </w:r>
                  <w:r>
                    <w:br/>
                  </w:r>
                  <w:r>
                    <w:rPr>
                      <w:rFonts w:ascii="仿宋_GB2312" w:hAnsi="仿宋_GB2312" w:cs="仿宋_GB2312" w:eastAsia="仿宋_GB2312"/>
                      <w:sz w:val="18"/>
                      <w:color w:val="000000"/>
                    </w:rPr>
                    <w:t xml:space="preserve"> 每套包括</w:t>
                  </w:r>
                  <w:r>
                    <w:br/>
                  </w:r>
                  <w:r>
                    <w:rPr>
                      <w:rFonts w:ascii="仿宋_GB2312" w:hAnsi="仿宋_GB2312" w:cs="仿宋_GB2312" w:eastAsia="仿宋_GB2312"/>
                      <w:sz w:val="18"/>
                      <w:color w:val="000000"/>
                    </w:rPr>
                    <w:t xml:space="preserve"> 1.巡护服2套（春夏装和秋冬装各1套）</w:t>
                  </w:r>
                  <w:r>
                    <w:br/>
                  </w:r>
                  <w:r>
                    <w:rPr>
                      <w:rFonts w:ascii="仿宋_GB2312" w:hAnsi="仿宋_GB2312" w:cs="仿宋_GB2312" w:eastAsia="仿宋_GB2312"/>
                      <w:sz w:val="18"/>
                      <w:color w:val="000000"/>
                    </w:rPr>
                    <w:t xml:space="preserve"> 2.帽子2顶（春夏装和秋冬装各1顶）</w:t>
                  </w:r>
                  <w:r>
                    <w:br/>
                  </w:r>
                  <w:r>
                    <w:rPr>
                      <w:rFonts w:ascii="仿宋_GB2312" w:hAnsi="仿宋_GB2312" w:cs="仿宋_GB2312" w:eastAsia="仿宋_GB2312"/>
                      <w:sz w:val="18"/>
                      <w:color w:val="000000"/>
                    </w:rPr>
                    <w:t xml:space="preserve"> 3.鞋子2双（春夏装和秋冬装各1双）</w:t>
                  </w:r>
                  <w:r>
                    <w:br/>
                  </w:r>
                  <w:r>
                    <w:rPr>
                      <w:rFonts w:ascii="仿宋_GB2312" w:hAnsi="仿宋_GB2312" w:cs="仿宋_GB2312" w:eastAsia="仿宋_GB2312"/>
                      <w:sz w:val="18"/>
                      <w:color w:val="000000"/>
                    </w:rPr>
                    <w:t xml:space="preserve"> 4.巡护背包1个、手电1个、水壶1个、手套2双（春夏装和秋冬装各1双）、帐篷1顶、睡袋1个。</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10.00 </w:t>
                  </w:r>
                </w:p>
              </w:tc>
              <w:tc>
                <w:tcPr>
                  <w:tcW w:type="dxa" w:w="4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二</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智能管（巡）护管理系统</w:t>
                  </w:r>
                </w:p>
              </w:tc>
              <w:tc>
                <w:tcPr>
                  <w:tcW w:type="dxa" w:w="2158"/>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b/>
                      <w:color w:val="000000"/>
                    </w:rPr>
                    <w:t>本项目在现有的生物多样性数据管理系统平台上增加智能管（巡）护管理系统模块功能，包括后端巡护管理模块1套，巡护终端APP1套，手持巡护终端10部，支持人员巡护管理功能，主要有巡护人员管理、巡护任务规划、绩效考核、排班考勤、巡护网格规划、监测预警设备异常告警联动、巡护APP联动等功能。</w:t>
                  </w:r>
                </w:p>
              </w:tc>
            </w:tr>
            <w:tr>
              <w:tc>
                <w:tcPr>
                  <w:tcW w:type="dxa" w:w="1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后端巡护管理模块</w:t>
                  </w:r>
                </w:p>
              </w:tc>
              <w:tc>
                <w:tcPr>
                  <w:tcW w:type="dxa" w:w="1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1.巡护一张图</w:t>
                  </w:r>
                  <w:r>
                    <w:br/>
                  </w:r>
                  <w:r>
                    <w:rPr>
                      <w:rFonts w:ascii="仿宋_GB2312" w:hAnsi="仿宋_GB2312" w:cs="仿宋_GB2312" w:eastAsia="仿宋_GB2312"/>
                      <w:sz w:val="18"/>
                      <w:color w:val="000000"/>
                    </w:rPr>
                    <w:t xml:space="preserve"> 图层管理：用户地图中包含绘图层、巡护员、样点、巡护区域、组织区域五类数据图层；用户基础地图中包含样线路、功能分区两类基础数据图层；</w:t>
                  </w:r>
                  <w:r>
                    <w:br/>
                  </w:r>
                  <w:r>
                    <w:rPr>
                      <w:rFonts w:ascii="仿宋_GB2312" w:hAnsi="仿宋_GB2312" w:cs="仿宋_GB2312" w:eastAsia="仿宋_GB2312"/>
                      <w:sz w:val="18"/>
                      <w:color w:val="000000"/>
                    </w:rPr>
                    <w:t xml:space="preserve"> 空间查询：分区域查询和坐标定位功能；巡护信息查询:可选择相应的单位、巡护员名称、起止时间查询任意巡护员该时间段的巡护采集信息。在地图中显示所有在线巡护员,当巡护员报警、求助时，管理端自动接收显示在地图上，在地图上以加大红点闪烁的方式体现，另外APP端还将有报警声提示，并分发给所有在线巡护员；</w:t>
                  </w:r>
                  <w:r>
                    <w:br/>
                  </w:r>
                  <w:r>
                    <w:rPr>
                      <w:rFonts w:ascii="仿宋_GB2312" w:hAnsi="仿宋_GB2312" w:cs="仿宋_GB2312" w:eastAsia="仿宋_GB2312"/>
                      <w:sz w:val="18"/>
                      <w:color w:val="000000"/>
                    </w:rPr>
                    <w:t xml:space="preserve"> 2.巡护规划管理</w:t>
                  </w:r>
                  <w:r>
                    <w:br/>
                  </w:r>
                  <w:r>
                    <w:rPr>
                      <w:rFonts w:ascii="仿宋_GB2312" w:hAnsi="仿宋_GB2312" w:cs="仿宋_GB2312" w:eastAsia="仿宋_GB2312"/>
                      <w:sz w:val="18"/>
                      <w:color w:val="000000"/>
                    </w:rPr>
                    <w:t xml:space="preserve"> 日常巡护规划：将所辖区域拆分成各个巡护区，自动计算巡护区面积，并且可以指定巡护样线，巡视点，巡护周期，巡护填写信息；专项巡护规划：对辖区内特殊事务进行巡检，提交巡检结果；应急巡护规划：指定巡护点，搜索附近巡护员，安排附近巡检员前去实地查看处理；任务分发：将规划的任务，分发给系统中一个，或者多个巡护员。设置巡护结果反馈时间，反馈结果处理人员；巡护记录管理：记录巡护员每次巡护的基础信息，如领队人，巡护起止时间，随同人员，记录员，巡护路线名称，巡护实际GPS路线，长度；</w:t>
                  </w:r>
                  <w:r>
                    <w:br/>
                  </w:r>
                  <w:r>
                    <w:rPr>
                      <w:rFonts w:ascii="仿宋_GB2312" w:hAnsi="仿宋_GB2312" w:cs="仿宋_GB2312" w:eastAsia="仿宋_GB2312"/>
                      <w:sz w:val="18"/>
                      <w:color w:val="000000"/>
                    </w:rPr>
                    <w:t xml:space="preserve"> 3.音视频调度管理</w:t>
                  </w:r>
                  <w:r>
                    <w:br/>
                  </w:r>
                  <w:r>
                    <w:rPr>
                      <w:rFonts w:ascii="仿宋_GB2312" w:hAnsi="仿宋_GB2312" w:cs="仿宋_GB2312" w:eastAsia="仿宋_GB2312"/>
                      <w:sz w:val="18"/>
                      <w:color w:val="000000"/>
                    </w:rPr>
                    <w:t xml:space="preserve"> 视频通讯：音视频通讯；信息发布：发送各类通知公告，具体选择包括机构、个人两类；</w:t>
                  </w:r>
                  <w:r>
                    <w:br/>
                  </w:r>
                  <w:r>
                    <w:rPr>
                      <w:rFonts w:ascii="仿宋_GB2312" w:hAnsi="仿宋_GB2312" w:cs="仿宋_GB2312" w:eastAsia="仿宋_GB2312"/>
                      <w:sz w:val="18"/>
                      <w:color w:val="000000"/>
                    </w:rPr>
                    <w:t xml:space="preserve"> 4.巡护数据查询管理</w:t>
                  </w:r>
                  <w:r>
                    <w:br/>
                  </w:r>
                  <w:r>
                    <w:rPr>
                      <w:rFonts w:ascii="仿宋_GB2312" w:hAnsi="仿宋_GB2312" w:cs="仿宋_GB2312" w:eastAsia="仿宋_GB2312"/>
                      <w:sz w:val="18"/>
                      <w:color w:val="000000"/>
                    </w:rPr>
                    <w:t xml:space="preserve"> 日常巡护数据：可根据起止日期查询及导出该组织机构在此时间段内所有巡护员采集上传的巡护记录表，巡护观察记录表，林业有害生物发生情况记录表，人为活动记录表等信息；监测数据：可根据组织机构及起止日期查询及导出该组织机构在此时间段内对某样点的监测情况；</w:t>
                  </w:r>
                  <w:r>
                    <w:br/>
                  </w:r>
                  <w:r>
                    <w:rPr>
                      <w:rFonts w:ascii="仿宋_GB2312" w:hAnsi="仿宋_GB2312" w:cs="仿宋_GB2312" w:eastAsia="仿宋_GB2312"/>
                      <w:sz w:val="18"/>
                      <w:color w:val="000000"/>
                    </w:rPr>
                    <w:t xml:space="preserve"> 5.分析汇总</w:t>
                  </w:r>
                  <w:r>
                    <w:br/>
                  </w:r>
                  <w:r>
                    <w:rPr>
                      <w:rFonts w:ascii="仿宋_GB2312" w:hAnsi="仿宋_GB2312" w:cs="仿宋_GB2312" w:eastAsia="仿宋_GB2312"/>
                      <w:sz w:val="18"/>
                      <w:color w:val="000000"/>
                    </w:rPr>
                    <w:t xml:space="preserve"> 数据录入：导入、添加、查询组织机构的巡护样点、巡护区域；统计分析：以机构、个人按季度、年分别对森林资源、野生动物、干扰因子进行数理统计生成各类统计报表；巡护员月报:实现巡护员每月应巡点及未巡点信息的记录、巡护员每月上报林业事件的记录，综合上述信息汇总生成巡护员月报；保护站月报:实现保护站内所有巡护员当月应巡、未巡信息、完成百分比、当月巡护公里数、上报事件数量，综合上述信息，形成保护站月报。</w:t>
                  </w:r>
                  <w:r>
                    <w:br/>
                  </w:r>
                  <w:r>
                    <w:rPr>
                      <w:rFonts w:ascii="仿宋_GB2312" w:hAnsi="仿宋_GB2312" w:cs="仿宋_GB2312" w:eastAsia="仿宋_GB2312"/>
                      <w:sz w:val="18"/>
                      <w:color w:val="000000"/>
                    </w:rPr>
                    <w:t xml:space="preserve"> 6.需与2024年保护区建立的生物多样性数据管理系统平台兼容。</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1.00 </w:t>
                  </w:r>
                </w:p>
              </w:tc>
              <w:tc>
                <w:tcPr>
                  <w:tcW w:type="dxa" w:w="4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巡护终端APP</w:t>
                  </w:r>
                </w:p>
              </w:tc>
              <w:tc>
                <w:tcPr>
                  <w:tcW w:type="dxa" w:w="1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1.离线地图</w:t>
                  </w:r>
                  <w:r>
                    <w:br/>
                  </w:r>
                  <w:r>
                    <w:rPr>
                      <w:rFonts w:ascii="仿宋_GB2312" w:hAnsi="仿宋_GB2312" w:cs="仿宋_GB2312" w:eastAsia="仿宋_GB2312"/>
                      <w:sz w:val="18"/>
                      <w:color w:val="000000"/>
                    </w:rPr>
                    <w:t xml:space="preserve"> 持离线地图、收集信息、上传信息等基础巡护功能；巡护监管：可记录日常、专业、重点巡护信息；开设兴趣点、危险点等信息上报功能，上报信息包含经纬度（自动获取），情况描述（文字、图片、视频等方式）；</w:t>
                  </w:r>
                  <w:r>
                    <w:br/>
                  </w:r>
                  <w:r>
                    <w:rPr>
                      <w:rFonts w:ascii="仿宋_GB2312" w:hAnsi="仿宋_GB2312" w:cs="仿宋_GB2312" w:eastAsia="仿宋_GB2312"/>
                      <w:sz w:val="18"/>
                      <w:color w:val="000000"/>
                    </w:rPr>
                    <w:t xml:space="preserve"> 2.巡护路径</w:t>
                  </w:r>
                  <w:r>
                    <w:br/>
                  </w:r>
                  <w:r>
                    <w:rPr>
                      <w:rFonts w:ascii="仿宋_GB2312" w:hAnsi="仿宋_GB2312" w:cs="仿宋_GB2312" w:eastAsia="仿宋_GB2312"/>
                      <w:sz w:val="18"/>
                      <w:color w:val="000000"/>
                    </w:rPr>
                    <w:t xml:space="preserve"> 巡护员根据巡护规划的区域和样线进行巡查，根据位置信息自动计算距离，记录轨迹、里程与行走速度；</w:t>
                  </w:r>
                  <w:r>
                    <w:br/>
                  </w:r>
                  <w:r>
                    <w:rPr>
                      <w:rFonts w:ascii="仿宋_GB2312" w:hAnsi="仿宋_GB2312" w:cs="仿宋_GB2312" w:eastAsia="仿宋_GB2312"/>
                      <w:sz w:val="18"/>
                      <w:color w:val="000000"/>
                    </w:rPr>
                    <w:t xml:space="preserve"> 3.通知公告</w:t>
                  </w:r>
                  <w:r>
                    <w:br/>
                  </w:r>
                  <w:r>
                    <w:rPr>
                      <w:rFonts w:ascii="仿宋_GB2312" w:hAnsi="仿宋_GB2312" w:cs="仿宋_GB2312" w:eastAsia="仿宋_GB2312"/>
                      <w:sz w:val="18"/>
                      <w:color w:val="000000"/>
                    </w:rPr>
                    <w:t xml:space="preserve"> 用于接收，web端发布的通知，并能提醒巡护员查阅；</w:t>
                  </w:r>
                  <w:r>
                    <w:br/>
                  </w:r>
                  <w:r>
                    <w:rPr>
                      <w:rFonts w:ascii="仿宋_GB2312" w:hAnsi="仿宋_GB2312" w:cs="仿宋_GB2312" w:eastAsia="仿宋_GB2312"/>
                      <w:sz w:val="18"/>
                      <w:color w:val="000000"/>
                    </w:rPr>
                    <w:t xml:space="preserve"> 4.一键报警</w:t>
                  </w:r>
                  <w:r>
                    <w:br/>
                  </w:r>
                  <w:r>
                    <w:rPr>
                      <w:rFonts w:ascii="仿宋_GB2312" w:hAnsi="仿宋_GB2312" w:cs="仿宋_GB2312" w:eastAsia="仿宋_GB2312"/>
                      <w:sz w:val="18"/>
                      <w:color w:val="000000"/>
                    </w:rPr>
                    <w:t xml:space="preserve"> 向平台及附近人员推送求救信息；</w:t>
                  </w:r>
                  <w:r>
                    <w:br/>
                  </w:r>
                  <w:r>
                    <w:rPr>
                      <w:rFonts w:ascii="仿宋_GB2312" w:hAnsi="仿宋_GB2312" w:cs="仿宋_GB2312" w:eastAsia="仿宋_GB2312"/>
                      <w:sz w:val="18"/>
                      <w:color w:val="000000"/>
                    </w:rPr>
                    <w:t xml:space="preserve"> 5.历史轨迹查询</w:t>
                  </w:r>
                  <w:r>
                    <w:br/>
                  </w:r>
                  <w:r>
                    <w:rPr>
                      <w:rFonts w:ascii="仿宋_GB2312" w:hAnsi="仿宋_GB2312" w:cs="仿宋_GB2312" w:eastAsia="仿宋_GB2312"/>
                      <w:sz w:val="18"/>
                      <w:color w:val="000000"/>
                    </w:rPr>
                    <w:t xml:space="preserve"> 林员可以根据时间对自己的巡护轨迹进行搜索查询，并查询相关记录。</w:t>
                  </w:r>
                  <w:r>
                    <w:br/>
                  </w:r>
                  <w:r>
                    <w:rPr>
                      <w:rFonts w:ascii="仿宋_GB2312" w:hAnsi="仿宋_GB2312" w:cs="仿宋_GB2312" w:eastAsia="仿宋_GB2312"/>
                      <w:sz w:val="18"/>
                      <w:color w:val="000000"/>
                    </w:rPr>
                    <w:t xml:space="preserve"> 6.最多可支持100个巡护终端接入</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1.00 </w:t>
                  </w:r>
                </w:p>
              </w:tc>
              <w:tc>
                <w:tcPr>
                  <w:tcW w:type="dxa" w:w="4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手持巡护终端</w:t>
                  </w:r>
                </w:p>
              </w:tc>
              <w:tc>
                <w:tcPr>
                  <w:tcW w:type="dxa" w:w="1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1.电池续航：典型容量5700mAh；</w:t>
                  </w:r>
                  <w:r>
                    <w:br/>
                  </w:r>
                  <w:r>
                    <w:rPr>
                      <w:rFonts w:ascii="仿宋_GB2312" w:hAnsi="仿宋_GB2312" w:cs="仿宋_GB2312" w:eastAsia="仿宋_GB2312"/>
                      <w:sz w:val="18"/>
                      <w:color w:val="000000"/>
                    </w:rPr>
                    <w:t xml:space="preserve"> 2.相机：后置5000万像素超聚光摄像头、4000万像素超广角摄像头、4800万像素超聚光微距长焦摄像头、150万多光谱通道红枫原色摄像头，前置1300万像素超广角摄像头；</w:t>
                  </w:r>
                  <w:r>
                    <w:br/>
                  </w:r>
                  <w:r>
                    <w:rPr>
                      <w:rFonts w:ascii="仿宋_GB2312" w:hAnsi="仿宋_GB2312" w:cs="仿宋_GB2312" w:eastAsia="仿宋_GB2312"/>
                      <w:sz w:val="18"/>
                      <w:color w:val="000000"/>
                    </w:rPr>
                    <w:t xml:space="preserve"> 3.CPU：麒麟9020处理器；</w:t>
                  </w:r>
                  <w:r>
                    <w:br/>
                  </w:r>
                  <w:r>
                    <w:rPr>
                      <w:rFonts w:ascii="仿宋_GB2312" w:hAnsi="仿宋_GB2312" w:cs="仿宋_GB2312" w:eastAsia="仿宋_GB2312"/>
                      <w:sz w:val="18"/>
                      <w:color w:val="000000"/>
                    </w:rPr>
                    <w:t xml:space="preserve"> 4.接口类型：充电Type-C；</w:t>
                  </w:r>
                  <w:r>
                    <w:br/>
                  </w:r>
                  <w:r>
                    <w:rPr>
                      <w:rFonts w:ascii="仿宋_GB2312" w:hAnsi="仿宋_GB2312" w:cs="仿宋_GB2312" w:eastAsia="仿宋_GB2312"/>
                      <w:sz w:val="18"/>
                      <w:color w:val="000000"/>
                    </w:rPr>
                    <w:t xml:space="preserve"> 5.NFC：支持；</w:t>
                  </w:r>
                  <w:r>
                    <w:br/>
                  </w:r>
                  <w:r>
                    <w:rPr>
                      <w:rFonts w:ascii="仿宋_GB2312" w:hAnsi="仿宋_GB2312" w:cs="仿宋_GB2312" w:eastAsia="仿宋_GB2312"/>
                      <w:sz w:val="18"/>
                      <w:color w:val="000000"/>
                    </w:rPr>
                    <w:t xml:space="preserve"> 6.红外：支持；</w:t>
                  </w:r>
                  <w:r>
                    <w:br/>
                  </w:r>
                  <w:r>
                    <w:rPr>
                      <w:rFonts w:ascii="仿宋_GB2312" w:hAnsi="仿宋_GB2312" w:cs="仿宋_GB2312" w:eastAsia="仿宋_GB2312"/>
                      <w:sz w:val="18"/>
                      <w:color w:val="000000"/>
                    </w:rPr>
                    <w:t xml:space="preserve"> 7.内存：16G+1TB；</w:t>
                  </w:r>
                  <w:r>
                    <w:br/>
                  </w:r>
                  <w:r>
                    <w:rPr>
                      <w:rFonts w:ascii="仿宋_GB2312" w:hAnsi="仿宋_GB2312" w:cs="仿宋_GB2312" w:eastAsia="仿宋_GB2312"/>
                      <w:sz w:val="18"/>
                      <w:color w:val="000000"/>
                    </w:rPr>
                    <w:t xml:space="preserve"> 8.通信技术：支持北斗卫星通信、北斗卫星消息；</w:t>
                  </w:r>
                  <w:r>
                    <w:br/>
                  </w:r>
                  <w:r>
                    <w:rPr>
                      <w:rFonts w:ascii="仿宋_GB2312" w:hAnsi="仿宋_GB2312" w:cs="仿宋_GB2312" w:eastAsia="仿宋_GB2312"/>
                      <w:sz w:val="18"/>
                      <w:color w:val="000000"/>
                    </w:rPr>
                    <w:t xml:space="preserve"> 9.屏幕：6.9英寸直屏；</w:t>
                  </w:r>
                  <w:r>
                    <w:br/>
                  </w:r>
                  <w:r>
                    <w:rPr>
                      <w:rFonts w:ascii="仿宋_GB2312" w:hAnsi="仿宋_GB2312" w:cs="仿宋_GB2312" w:eastAsia="仿宋_GB2312"/>
                      <w:sz w:val="18"/>
                      <w:color w:val="000000"/>
                    </w:rPr>
                    <w:t xml:space="preserve"> 10.分辨率：FHD+ 2832×1316；</w:t>
                  </w:r>
                  <w:r>
                    <w:br/>
                  </w:r>
                  <w:r>
                    <w:rPr>
                      <w:rFonts w:ascii="仿宋_GB2312" w:hAnsi="仿宋_GB2312" w:cs="仿宋_GB2312" w:eastAsia="仿宋_GB2312"/>
                      <w:sz w:val="18"/>
                      <w:color w:val="000000"/>
                    </w:rPr>
                    <w:t xml:space="preserve"> 11.防水：支持IP68防水；</w:t>
                  </w:r>
                  <w:r>
                    <w:br/>
                  </w:r>
                  <w:r>
                    <w:rPr>
                      <w:rFonts w:ascii="仿宋_GB2312" w:hAnsi="仿宋_GB2312" w:cs="仿宋_GB2312" w:eastAsia="仿宋_GB2312"/>
                      <w:sz w:val="18"/>
                      <w:color w:val="000000"/>
                    </w:rPr>
                    <w:t xml:space="preserve"> 12.充电：100W有线快充，80W无线快充，支持反向充电。</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部</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10.00 </w:t>
                  </w:r>
                </w:p>
              </w:tc>
              <w:tc>
                <w:tcPr>
                  <w:tcW w:type="dxa" w:w="4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三</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已建前端视频监控系统维护维修</w:t>
                  </w:r>
                </w:p>
              </w:tc>
              <w:tc>
                <w:tcPr>
                  <w:tcW w:type="dxa" w:w="2158"/>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b/>
                      <w:color w:val="000000"/>
                    </w:rPr>
                    <w:t>本项目更新维护维修前端监控设备54处，前端监控设备补充更新蓄电池20块，前端监控网络光纤维修及改造1项（网络光纤断点维修1项和网络光纤安全防护升级改造36 km）。</w:t>
                  </w:r>
                </w:p>
              </w:tc>
            </w:tr>
            <w:tr>
              <w:tc>
                <w:tcPr>
                  <w:tcW w:type="dxa" w:w="1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前端监控设备维护维修</w:t>
                  </w:r>
                </w:p>
              </w:tc>
              <w:tc>
                <w:tcPr>
                  <w:tcW w:type="dxa" w:w="1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对已建设的54处前端监控设备进行维护维修，更换附件材料等</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设备检测</w:t>
                  </w:r>
                </w:p>
              </w:tc>
              <w:tc>
                <w:tcPr>
                  <w:tcW w:type="dxa" w:w="1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54处设备拆机、检测</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54.00 </w:t>
                  </w:r>
                </w:p>
              </w:tc>
              <w:tc>
                <w:tcPr>
                  <w:tcW w:type="dxa" w:w="4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8"/>
                      <w:color w:val="000000"/>
                    </w:rPr>
                    <w:t>（8米杆需要至少一辆吊车及1名特种作业人员及3名施工人员，通勤车1辆，在现场拆卸；设备拆下后进行离线检测保障前端设备在线正常使用。）</w:t>
                  </w:r>
                </w:p>
              </w:tc>
            </w:tr>
            <w:tr>
              <w:tc>
                <w:tcPr>
                  <w:tcW w:type="dxa" w:w="1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点对点通路检测及调试</w:t>
                  </w:r>
                </w:p>
              </w:tc>
              <w:tc>
                <w:tcPr>
                  <w:tcW w:type="dxa" w:w="1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54处设备通路并联、串联点对点检测及调试（包含：应急断联调试、指挥中心及54处监测点整体联动调试）</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54.00 </w:t>
                  </w:r>
                </w:p>
              </w:tc>
              <w:tc>
                <w:tcPr>
                  <w:tcW w:type="dxa" w:w="4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8"/>
                      <w:color w:val="000000"/>
                    </w:rPr>
                    <w:t>设备检测并安装后，通电、通网情况下，至少3名工程师在前端现场和后端指挥中心，同时对整体54处监测点位进行点对点并联、串联调试、联动调试及应急断联调试。保障前端设备数据在通电通网情况下正常稳定传入后端指挥中心。</w:t>
                  </w:r>
                </w:p>
              </w:tc>
            </w:tr>
            <w:tr>
              <w:tc>
                <w:tcPr>
                  <w:tcW w:type="dxa" w:w="1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前端设备固定</w:t>
                  </w:r>
                </w:p>
              </w:tc>
              <w:tc>
                <w:tcPr>
                  <w:tcW w:type="dxa" w:w="1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54处设备辅助材料采购及更换安装</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54.00 </w:t>
                  </w:r>
                </w:p>
              </w:tc>
              <w:tc>
                <w:tcPr>
                  <w:tcW w:type="dxa" w:w="4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8"/>
                      <w:color w:val="000000"/>
                    </w:rPr>
                    <w:t>支架、水晶头、螺丝、线材等辅材采购；8米杆需要至少一辆吊车及1名特种作业人员及3名施工人员，通勤车1辆，在现场安装。</w:t>
                  </w:r>
                </w:p>
              </w:tc>
            </w:tr>
            <w:tr>
              <w:tc>
                <w:tcPr>
                  <w:tcW w:type="dxa" w:w="1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前端设备损坏维修</w:t>
                  </w:r>
                </w:p>
              </w:tc>
              <w:tc>
                <w:tcPr>
                  <w:tcW w:type="dxa" w:w="1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39个前端设备损坏返厂维修</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39.00 </w:t>
                  </w:r>
                </w:p>
              </w:tc>
              <w:tc>
                <w:tcPr>
                  <w:tcW w:type="dxa" w:w="4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8"/>
                      <w:color w:val="000000"/>
                    </w:rPr>
                    <w:t>39个前端智能AI设备目前由于自然灾害天气造成的损坏，需要返厂维修，保障平台智能AI识别功能正常运行。</w:t>
                  </w:r>
                </w:p>
              </w:tc>
            </w:tr>
            <w:tr>
              <w:tc>
                <w:tcPr>
                  <w:tcW w:type="dxa" w:w="1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前端监控设备补充更新</w:t>
                  </w:r>
                </w:p>
              </w:tc>
              <w:tc>
                <w:tcPr>
                  <w:tcW w:type="dxa" w:w="1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根据现场实际情况，共冲毁前端监控设备蓄电池20块，本次补充采购安装20块蓄电池，保证监控设备正常运行。</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蓄电池</w:t>
                  </w:r>
                </w:p>
              </w:tc>
              <w:tc>
                <w:tcPr>
                  <w:tcW w:type="dxa" w:w="1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对冲毁的20块前端监控设备蓄电池进行补充采购安装（太阳能专用胶体密闭免维护蓄电池12V200AH及防水电池盒)</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块</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20.00 </w:t>
                  </w:r>
                </w:p>
              </w:tc>
              <w:tc>
                <w:tcPr>
                  <w:tcW w:type="dxa" w:w="4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前端监控网络光纤维修及改造</w:t>
                  </w:r>
                </w:p>
              </w:tc>
              <w:tc>
                <w:tcPr>
                  <w:tcW w:type="dxa" w:w="1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本项目对前端监控网络光纤进行维修及改造，包括网络光纤断点维修、网络光纤安全防护升级改造。</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网络光纤断点维修</w:t>
                  </w:r>
                </w:p>
              </w:tc>
              <w:tc>
                <w:tcPr>
                  <w:tcW w:type="dxa" w:w="1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对已建的54处前端监控设备共计约36 km光纤进行修复，包含水毁12芯国标光缆拆除，更换为12芯国标铠状光缆采购及光缆线路敷设、光纤熔接、24芯双端接头盒采购安装及相关附属附件的采购安装等</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km</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36.00 </w:t>
                  </w:r>
                </w:p>
              </w:tc>
              <w:tc>
                <w:tcPr>
                  <w:tcW w:type="dxa" w:w="4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3.2</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网络光纤安全防护升级改造</w:t>
                  </w:r>
                </w:p>
              </w:tc>
              <w:tc>
                <w:tcPr>
                  <w:tcW w:type="dxa" w:w="1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对已建的54处前端监控设备共计约36 km网络传输线路进行安全防护升级改造维护</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3.2.1</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硅芯管采购</w:t>
                  </w:r>
                </w:p>
              </w:tc>
              <w:tc>
                <w:tcPr>
                  <w:tcW w:type="dxa" w:w="1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36 km网络传输线路，φ26/20mm硅芯管</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km</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36.00 </w:t>
                  </w:r>
                </w:p>
              </w:tc>
              <w:tc>
                <w:tcPr>
                  <w:tcW w:type="dxa" w:w="4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3.2.2</w:t>
                  </w:r>
                </w:p>
              </w:tc>
              <w:tc>
                <w:tcPr>
                  <w:tcW w:type="dxa" w:w="2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硅芯管布放</w:t>
                  </w:r>
                </w:p>
              </w:tc>
              <w:tc>
                <w:tcPr>
                  <w:tcW w:type="dxa" w:w="1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硅芯管布放及固定</w:t>
                  </w:r>
                </w:p>
              </w:tc>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km</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36.00 </w:t>
                  </w:r>
                </w:p>
              </w:tc>
              <w:tc>
                <w:tcPr>
                  <w:tcW w:type="dxa" w:w="4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标的名称：主要保护对象资源调查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51"/>
              <w:gridCol w:w="334"/>
              <w:gridCol w:w="1525"/>
              <w:gridCol w:w="148"/>
              <w:gridCol w:w="261"/>
              <w:gridCol w:w="132"/>
            </w:tblGrid>
            <w:tr>
              <w:tc>
                <w:tcPr>
                  <w:tcW w:type="dxa" w:w="151"/>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 号</w:t>
                  </w:r>
                </w:p>
              </w:tc>
              <w:tc>
                <w:tcPr>
                  <w:tcW w:type="dxa" w:w="334"/>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建设内容</w:t>
                  </w:r>
                </w:p>
              </w:tc>
              <w:tc>
                <w:tcPr>
                  <w:tcW w:type="dxa" w:w="152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主要参数</w:t>
                  </w:r>
                </w:p>
              </w:tc>
              <w:tc>
                <w:tcPr>
                  <w:tcW w:type="dxa" w:w="148"/>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单位</w:t>
                  </w:r>
                </w:p>
              </w:tc>
              <w:tc>
                <w:tcPr>
                  <w:tcW w:type="dxa" w:w="261"/>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数 量</w:t>
                  </w:r>
                </w:p>
              </w:tc>
              <w:tc>
                <w:tcPr>
                  <w:tcW w:type="dxa" w:w="13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备 注</w:t>
                  </w:r>
                </w:p>
              </w:tc>
            </w:tr>
            <w:tr>
              <w:tc>
                <w:tcPr>
                  <w:tcW w:type="dxa" w:w="151"/>
                  <w:vMerge/>
                  <w:tcBorders>
                    <w:top w:val="single" w:color="000000" w:sz="4"/>
                    <w:left w:val="single" w:color="000000" w:sz="4"/>
                    <w:bottom w:val="single" w:color="000000" w:sz="4"/>
                    <w:right w:val="single" w:color="000000" w:sz="4"/>
                  </w:tcBorders>
                </w:tcPr>
                <w:p/>
              </w:tc>
              <w:tc>
                <w:tcPr>
                  <w:tcW w:type="dxa" w:w="334"/>
                  <w:vMerge/>
                  <w:tcBorders>
                    <w:top w:val="single" w:color="000000" w:sz="4"/>
                    <w:left w:val="single" w:color="000000" w:sz="4"/>
                    <w:bottom w:val="single" w:color="000000" w:sz="4"/>
                    <w:right w:val="single" w:color="000000" w:sz="4"/>
                  </w:tcBorders>
                </w:tcPr>
                <w:p/>
              </w:tc>
              <w:tc>
                <w:tcPr>
                  <w:tcW w:type="dxa" w:w="1525"/>
                  <w:vMerge/>
                  <w:tcBorders>
                    <w:top w:val="single" w:color="000000" w:sz="4"/>
                    <w:left w:val="single" w:color="000000" w:sz="4"/>
                    <w:bottom w:val="single" w:color="000000" w:sz="4"/>
                    <w:right w:val="single" w:color="000000" w:sz="4"/>
                  </w:tcBorders>
                </w:tcPr>
                <w:p/>
              </w:tc>
              <w:tc>
                <w:tcPr>
                  <w:tcW w:type="dxa" w:w="148"/>
                  <w:vMerge/>
                  <w:tcBorders>
                    <w:top w:val="single" w:color="000000" w:sz="4"/>
                    <w:left w:val="single" w:color="000000" w:sz="4"/>
                    <w:bottom w:val="single" w:color="000000" w:sz="4"/>
                    <w:right w:val="single" w:color="000000" w:sz="4"/>
                  </w:tcBorders>
                </w:tcPr>
                <w:p/>
              </w:tc>
              <w:tc>
                <w:tcPr>
                  <w:tcW w:type="dxa" w:w="261"/>
                  <w:vMerge/>
                  <w:tcBorders>
                    <w:top w:val="single" w:color="000000" w:sz="4"/>
                    <w:left w:val="single" w:color="000000" w:sz="4"/>
                    <w:bottom w:val="single" w:color="000000" w:sz="4"/>
                    <w:right w:val="single" w:color="000000" w:sz="4"/>
                  </w:tcBorders>
                </w:tcPr>
                <w:p/>
              </w:tc>
              <w:tc>
                <w:tcPr>
                  <w:tcW w:type="dxa" w:w="132"/>
                  <w:vMerge/>
                  <w:tcBorders>
                    <w:top w:val="single" w:color="000000" w:sz="4"/>
                    <w:left w:val="single" w:color="000000" w:sz="4"/>
                    <w:bottom w:val="single" w:color="000000" w:sz="4"/>
                    <w:right w:val="single" w:color="000000" w:sz="4"/>
                  </w:tcBorders>
                </w:tcPr>
                <w:p/>
              </w:tc>
            </w:tr>
            <w:tr>
              <w:tc>
                <w:tcPr>
                  <w:tcW w:type="dxa" w:w="151"/>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33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19"/>
                      <w:color w:val="000000"/>
                    </w:rPr>
                    <w:t>主要保护对象多鳞白甲鱼资源及生存环境调查</w:t>
                  </w:r>
                </w:p>
              </w:tc>
              <w:tc>
                <w:tcPr>
                  <w:tcW w:type="dxa" w:w="1934"/>
                  <w:gridSpan w:val="3"/>
                  <w:tcBorders>
                    <w:top w:val="single" w:color="000000" w:sz="4"/>
                    <w:left w:val="none" w:color="000000" w:sz="4"/>
                    <w:bottom w:val="single" w:color="000000" w:sz="4"/>
                    <w:right w:val="non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在秦岭腹地黑河流域区域内（陕西黑河珍稀水生野生动物国家级自然保护区），保护区内地形地貌复杂，气候环境恶劣。开展保护区主要保护对象多鳞白甲鱼资源及生存环境调查1项，调查周期为1年，在多鳞白甲鱼繁殖前期和越冬期分别对33个调查点位各调查1次，每个点位放置3个地笼网，每次布设99个地笼网，布设及调查需在河流中工作5小时，每个点位需4名调查人员，共开展2次，合计66个调查点位，198个地笼网。最终成果需提供现地调查原始记录表纸质版66份及1份电子版（每个调查点两次调查各需提供1份纸质记录表），调查工作照66张、生境照66张及调查物种照66张（每个调查点两次调查各需提供工作照及生境照各1张），通过专家评审后最终形成的《陕西黑河珍稀水生野生动物国家级自然保护区主要保护对象多鳞白甲鱼资源及生存环境调查报告》纸质版10份及电子版1份，正式出版（含ISBN书号）调查报告200册。</w:t>
                  </w:r>
                </w:p>
              </w:tc>
              <w:tc>
                <w:tcPr>
                  <w:tcW w:type="dxa" w:w="1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5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外业调查费</w:t>
                  </w:r>
                </w:p>
              </w:tc>
              <w:tc>
                <w:tcPr>
                  <w:tcW w:type="dxa" w:w="1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在秦岭腹地黑河流域区域内，保护区内地形地貌复杂，气候环境恶劣。开展外业调查工作共计2次，每次调查多鳞白甲鱼种群资源和生存环境，每次调查33个点位，每个点位放置3个地笼网，布设及调查需在河流中工作5小时，每次需布设99个地笼网，共开展2次，合计66个调查点位，198个地笼网。需20人×29天×2次。</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人/天</w:t>
                  </w:r>
                </w:p>
              </w:tc>
              <w:tc>
                <w:tcPr>
                  <w:tcW w:type="dxa" w:w="2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1160.00 </w:t>
                  </w:r>
                </w:p>
              </w:tc>
              <w:tc>
                <w:tcPr>
                  <w:tcW w:type="dxa" w:w="1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5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3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内业数据整理、分析、报告编制及正式出版</w:t>
                  </w:r>
                </w:p>
              </w:tc>
              <w:tc>
                <w:tcPr>
                  <w:tcW w:type="dxa" w:w="1934"/>
                  <w:gridSpan w:val="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本项目需要对采集的数据进行内业数据整理、分析、报告编制及正式出版，主要包括数据录入、检查、整理、数据分析及调查报告编制费、编制及正式出版（含省级以上出版社的ISBN书号）调查报告（装帧：精装；封面：3 mm进口灰板纸，覆105克铜版纸，四色印刷；护封：889 mm×1194 mm157克进口铜版纸；前后双环衬：170克特种纸；正文：889 mm×1194 mm 128克进口哑粉铜纸，四色印刷，内页200-300P，封面书名烫金，局部UV。锁线精装，平脊，单书塑封。封面烫金+覆膜，采用防水纸包装并成箱，共设计出版200册）。</w:t>
                  </w:r>
                </w:p>
              </w:tc>
              <w:tc>
                <w:tcPr>
                  <w:tcW w:type="dxa" w:w="1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5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w:t>
                  </w:r>
                </w:p>
              </w:tc>
              <w:tc>
                <w:tcPr>
                  <w:tcW w:type="dxa" w:w="3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数据录入、检查、整理</w:t>
                  </w:r>
                </w:p>
              </w:tc>
              <w:tc>
                <w:tcPr>
                  <w:tcW w:type="dxa" w:w="1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项目开展中，对每次野外调查的数据进行录入、检查、整理，保证数据的准确及合理性，需8人×11天。</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人/天</w:t>
                  </w:r>
                </w:p>
              </w:tc>
              <w:tc>
                <w:tcPr>
                  <w:tcW w:type="dxa" w:w="2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88.00 </w:t>
                  </w:r>
                </w:p>
              </w:tc>
              <w:tc>
                <w:tcPr>
                  <w:tcW w:type="dxa" w:w="1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5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w:t>
                  </w:r>
                </w:p>
              </w:tc>
              <w:tc>
                <w:tcPr>
                  <w:tcW w:type="dxa" w:w="3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数据分析及调查报告编制费</w:t>
                  </w:r>
                </w:p>
              </w:tc>
              <w:tc>
                <w:tcPr>
                  <w:tcW w:type="dxa" w:w="1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项目开展中，需聘请本领域专业的科研院所相关专家，采用专业软件对外业调查的数据进行分析、制图、展示，并根据分析结果编制报告，需10人×30天。</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人/天</w:t>
                  </w:r>
                </w:p>
              </w:tc>
              <w:tc>
                <w:tcPr>
                  <w:tcW w:type="dxa" w:w="2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300.00 </w:t>
                  </w:r>
                </w:p>
              </w:tc>
              <w:tc>
                <w:tcPr>
                  <w:tcW w:type="dxa" w:w="1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5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w:t>
                  </w:r>
                </w:p>
              </w:tc>
              <w:tc>
                <w:tcPr>
                  <w:tcW w:type="dxa" w:w="3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编制及正式出版（含ISBN书号）调查报告</w:t>
                  </w:r>
                </w:p>
              </w:tc>
              <w:tc>
                <w:tcPr>
                  <w:tcW w:type="dxa" w:w="1934"/>
                  <w:gridSpan w:val="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正式出版（含省级以上出版社的ISBN书号）调查报告200册，装帧：精装；封面：3 mm进口灰板纸，覆105克铜版纸，四色印刷；护封：889 mm×1194 mm157克进口铜版纸；前后双环衬：170克特种纸；正文：889 mm×1194 mm 128克进口哑粉铜纸，四色印刷，内页200-300P，封面书名烫金，局部UV。锁线精装，平脊，单书塑封。封面烫金+覆膜，采用防水纸包装并成箱，共设计出版200册。</w:t>
                  </w:r>
                </w:p>
              </w:tc>
              <w:tc>
                <w:tcPr>
                  <w:tcW w:type="dxa" w:w="1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5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2.3.1</w:t>
                  </w:r>
                </w:p>
              </w:tc>
              <w:tc>
                <w:tcPr>
                  <w:tcW w:type="dxa" w:w="3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ISBN书号</w:t>
                  </w:r>
                </w:p>
              </w:tc>
              <w:tc>
                <w:tcPr>
                  <w:tcW w:type="dxa" w:w="1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出版的报告包含中文版国家级出版社的ISBN书号，购买国家级出版社的ISBN书号。</w:t>
                  </w:r>
                  <w:r>
                    <w:br/>
                  </w:r>
                  <w:r>
                    <w:rPr>
                      <w:rFonts w:ascii="仿宋_GB2312" w:hAnsi="仿宋_GB2312" w:cs="仿宋_GB2312" w:eastAsia="仿宋_GB2312"/>
                      <w:sz w:val="19"/>
                      <w:color w:val="000000"/>
                    </w:rPr>
                    <w:t xml:space="preserve"> 国家级出版社对报告进行编稿、校对、排版、设计及出版。</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1.00 </w:t>
                  </w:r>
                </w:p>
              </w:tc>
              <w:tc>
                <w:tcPr>
                  <w:tcW w:type="dxa" w:w="1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5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2.3.2</w:t>
                  </w:r>
                </w:p>
              </w:tc>
              <w:tc>
                <w:tcPr>
                  <w:tcW w:type="dxa" w:w="3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编稿、校队、排版、设计、印刷及初版</w:t>
                  </w:r>
                </w:p>
              </w:tc>
              <w:tc>
                <w:tcPr>
                  <w:tcW w:type="dxa" w:w="1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装帧：精装；封面：3 mm进口灰板纸，覆105克铜版纸，四色印刷；护封：889 mm×1194 mm157克进口铜版纸；前后双环衬：170克特种纸；正文：889 mm×1194 mm 128克进口哑粉铜纸，四色印刷，内页200-300P，封面书名烫金，局部UV。锁线精装，平脊，单书塑封。封面烫金+覆膜，采用防水纸包装并成箱，共设计印刷200册。</w:t>
                  </w:r>
                </w:p>
              </w:tc>
              <w:tc>
                <w:tcPr>
                  <w:tcW w:type="dxa" w:w="1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册</w:t>
                  </w:r>
                </w:p>
              </w:tc>
              <w:tc>
                <w:tcPr>
                  <w:tcW w:type="dxa" w:w="2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200.00 </w:t>
                  </w:r>
                </w:p>
              </w:tc>
              <w:tc>
                <w:tcPr>
                  <w:tcW w:type="dxa" w:w="1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标的名称：公共教育系统建设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09"/>
              <w:gridCol w:w="288"/>
              <w:gridCol w:w="1613"/>
              <w:gridCol w:w="156"/>
              <w:gridCol w:w="232"/>
              <w:gridCol w:w="152"/>
            </w:tblGrid>
            <w:tr>
              <w:tc>
                <w:tcPr>
                  <w:tcW w:type="dxa" w:w="109"/>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 号</w:t>
                  </w:r>
                </w:p>
              </w:tc>
              <w:tc>
                <w:tcPr>
                  <w:tcW w:type="dxa" w:w="288"/>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建设内容</w:t>
                  </w:r>
                </w:p>
              </w:tc>
              <w:tc>
                <w:tcPr>
                  <w:tcW w:type="dxa" w:w="1613"/>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主要参数</w:t>
                  </w:r>
                </w:p>
              </w:tc>
              <w:tc>
                <w:tcPr>
                  <w:tcW w:type="dxa" w:w="15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单位</w:t>
                  </w:r>
                </w:p>
              </w:tc>
              <w:tc>
                <w:tcPr>
                  <w:tcW w:type="dxa" w:w="23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数 量</w:t>
                  </w:r>
                </w:p>
              </w:tc>
              <w:tc>
                <w:tcPr>
                  <w:tcW w:type="dxa" w:w="15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备 注</w:t>
                  </w:r>
                </w:p>
              </w:tc>
            </w:tr>
            <w:tr>
              <w:tc>
                <w:tcPr>
                  <w:tcW w:type="dxa" w:w="109"/>
                  <w:vMerge/>
                  <w:tcBorders>
                    <w:top w:val="single" w:color="000000" w:sz="4"/>
                    <w:left w:val="single" w:color="000000" w:sz="4"/>
                    <w:bottom w:val="single" w:color="000000" w:sz="4"/>
                    <w:right w:val="single" w:color="000000" w:sz="4"/>
                  </w:tcBorders>
                </w:tcPr>
                <w:p/>
              </w:tc>
              <w:tc>
                <w:tcPr>
                  <w:tcW w:type="dxa" w:w="288"/>
                  <w:vMerge/>
                  <w:tcBorders>
                    <w:top w:val="single" w:color="000000" w:sz="4"/>
                    <w:left w:val="single" w:color="000000" w:sz="4"/>
                    <w:bottom w:val="single" w:color="000000" w:sz="4"/>
                    <w:right w:val="single" w:color="000000" w:sz="4"/>
                  </w:tcBorders>
                </w:tcPr>
                <w:p/>
              </w:tc>
              <w:tc>
                <w:tcPr>
                  <w:tcW w:type="dxa" w:w="1613"/>
                  <w:vMerge/>
                  <w:tcBorders>
                    <w:top w:val="single" w:color="000000" w:sz="4"/>
                    <w:left w:val="single" w:color="000000" w:sz="4"/>
                    <w:bottom w:val="single" w:color="000000" w:sz="4"/>
                    <w:right w:val="single" w:color="000000" w:sz="4"/>
                  </w:tcBorders>
                </w:tcPr>
                <w:p/>
              </w:tc>
              <w:tc>
                <w:tcPr>
                  <w:tcW w:type="dxa" w:w="156"/>
                  <w:vMerge/>
                  <w:tcBorders>
                    <w:top w:val="single" w:color="000000" w:sz="4"/>
                    <w:left w:val="single" w:color="000000" w:sz="4"/>
                    <w:bottom w:val="single" w:color="000000" w:sz="4"/>
                    <w:right w:val="single" w:color="000000" w:sz="4"/>
                  </w:tcBorders>
                </w:tcPr>
                <w:p/>
              </w:tc>
              <w:tc>
                <w:tcPr>
                  <w:tcW w:type="dxa" w:w="232"/>
                  <w:vMerge/>
                  <w:tcBorders>
                    <w:top w:val="single" w:color="000000" w:sz="4"/>
                    <w:left w:val="single" w:color="000000" w:sz="4"/>
                    <w:bottom w:val="single" w:color="000000" w:sz="4"/>
                    <w:right w:val="single" w:color="000000" w:sz="4"/>
                  </w:tcBorders>
                </w:tcPr>
                <w:p/>
              </w:tc>
              <w:tc>
                <w:tcPr>
                  <w:tcW w:type="dxa" w:w="152"/>
                  <w:vMerge/>
                  <w:tcBorders>
                    <w:top w:val="single" w:color="000000" w:sz="4"/>
                    <w:left w:val="single" w:color="000000" w:sz="4"/>
                    <w:bottom w:val="single" w:color="000000" w:sz="4"/>
                    <w:right w:val="single" w:color="000000" w:sz="4"/>
                  </w:tcBorders>
                </w:tcPr>
                <w:p/>
              </w:tc>
            </w:tr>
            <w:tr>
              <w:tc>
                <w:tcPr>
                  <w:tcW w:type="dxa" w:w="10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88"/>
                  <w:tcBorders>
                    <w:top w:val="singl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宣传活动</w:t>
                  </w:r>
                </w:p>
              </w:tc>
              <w:tc>
                <w:tcPr>
                  <w:tcW w:type="dxa" w:w="16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为切实做好生态保护工作，进一步提高群众保护意识、扩大宣传范围，计划2025年6-10月开展进校园宣传活动2场次，进广场宣传活动1场次，合计3次。宣传活动规模：500-1000人/次。进校园宣传活动主题：守护陕西黑河珍稀水生野生动物国家级自然保护区，共建生态家园；主办单位：周至县秦岭生态环境保护和综合执法局、陕西黑河珍稀水生野生动物自然保护区管理中心、地方教育局、学校；协办单位：科研机构、公益基金会、媒体等；进广场宣传活动主题：加大物种保护投入力度，共建水域生命共同体；主办单位：周至县秦岭生态环境保护和综合执法局、陕西黑河珍稀水生野生动物自然保护区管理中心。包含开幕仪式彩排，活动会场舞台搭建，音响，展架，展板，海报，LED屏，等物料布置共计3次。</w:t>
                  </w:r>
                </w:p>
              </w:tc>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次</w:t>
                  </w: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3.00 </w:t>
                  </w:r>
                </w:p>
              </w:tc>
              <w:tc>
                <w:tcPr>
                  <w:tcW w:type="dxa" w:w="1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0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288"/>
                  <w:tcBorders>
                    <w:top w:val="singl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宣传品</w:t>
                  </w:r>
                </w:p>
              </w:tc>
              <w:tc>
                <w:tcPr>
                  <w:tcW w:type="dxa" w:w="2001"/>
                  <w:gridSpan w:val="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为丰富保护秦岭水生野生动物、维护生物多样性工作的宣传载体，加强对各类科普知识、法律知识的宣传，提高水生生物保护知识宣传覆盖率，广泛发放形式多样、门类丰富的宣传品，持续增加宣传力度。需定制“关爱水生动物·共建和谐家园”主题制作宣传手提袋2900个、定制宣传钥匙扣2000个、定制宣传雨伞2000个。</w:t>
                  </w:r>
                </w:p>
              </w:tc>
              <w:tc>
                <w:tcPr>
                  <w:tcW w:type="dxa" w:w="1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0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制作宣传手提袋</w:t>
                  </w:r>
                </w:p>
              </w:tc>
              <w:tc>
                <w:tcPr>
                  <w:tcW w:type="dxa" w:w="16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定制“关爱水生动物·共建和谐家园”主题宣传手提袋，更好的开展宣传活动。尺寸48×35×10材质棉麻布14A添加内衬和内兜制作工艺采用UV数码技术宣传LOGO打印，正片与侧片拼接，采用高密度缝线0.1mm以上。手提带需折边缝合并加固，包袋边缘车线细密工整等工艺制作。</w:t>
                  </w:r>
                </w:p>
              </w:tc>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2900.00 </w:t>
                  </w:r>
                </w:p>
              </w:tc>
              <w:tc>
                <w:tcPr>
                  <w:tcW w:type="dxa" w:w="1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0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定制宣传钥匙扣</w:t>
                  </w:r>
                </w:p>
              </w:tc>
              <w:tc>
                <w:tcPr>
                  <w:tcW w:type="dxa" w:w="16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定制“关爱水生动物·共建和谐家园”主题宣传钥匙扣，更好的开展宣传活动。尺寸12厘米材质毛绒，钥匙扣材质304不锈钢、硅胶挂件采用烫金技术印制LOGO最后将毛绒玩具、钥匙扣、硅胶挂件统一组装。</w:t>
                  </w:r>
                </w:p>
              </w:tc>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2000.00 </w:t>
                  </w:r>
                </w:p>
              </w:tc>
              <w:tc>
                <w:tcPr>
                  <w:tcW w:type="dxa" w:w="1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0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定制宣传雨伞</w:t>
                  </w:r>
                </w:p>
              </w:tc>
              <w:tc>
                <w:tcPr>
                  <w:tcW w:type="dxa" w:w="16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定制“关爱水生动物·共建和谐家园”主题宣传雨伞，更好的开展宣传活动。采用尺寸直径1米伞面材质碰击布并在正面印制宣传LOGO，中捧材质，钢，伞骨8骨,制作工艺采用添加手柄防滑套、伞柄加固件等配件。腐蚀性材料表面镀锌或喷漆防锈。</w:t>
                  </w:r>
                </w:p>
              </w:tc>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2000.00 </w:t>
                  </w:r>
                </w:p>
              </w:tc>
              <w:tc>
                <w:tcPr>
                  <w:tcW w:type="dxa" w:w="1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0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管（巡）护人员技能培训</w:t>
                  </w:r>
                </w:p>
              </w:tc>
              <w:tc>
                <w:tcPr>
                  <w:tcW w:type="dxa" w:w="2001"/>
                  <w:gridSpan w:val="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开展有针对性的业务技能培训2期，每期次4天、受训人员为40人。培训内容主要包括：一是政策法规、理论知识及林业综合执法培训，包括生态文明思想与国家政策、保护区法律法规等，确保工作人员依法依规开展工作，促进保护管理成效提升；二是开展专业技能培训，包括野生动植物保护知识、巡护监测技能、地理信息系统应用及科研与监测技术，提升工作人员的保护、监测及信息化管理水平；三是开展应急管理与安全培训，包括应急响应与处理、安全教育与防护，提升保护区应急响应和处理能力。</w:t>
                  </w:r>
                </w:p>
              </w:tc>
              <w:tc>
                <w:tcPr>
                  <w:tcW w:type="dxa" w:w="1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0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3.1</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培训人员（2期，每期40人4天）</w:t>
                  </w:r>
                </w:p>
              </w:tc>
              <w:tc>
                <w:tcPr>
                  <w:tcW w:type="dxa" w:w="16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培训对象包括保护区管理人员、专业技术人员及周边社区参与管护人员等，培训2期，每期次4天、受训人员为40人，按照西安市培训费管理办法。</w:t>
                  </w:r>
                </w:p>
              </w:tc>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人/次</w:t>
                  </w: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320.00 </w:t>
                  </w:r>
                </w:p>
              </w:tc>
              <w:tc>
                <w:tcPr>
                  <w:tcW w:type="dxa" w:w="1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提供符合要求的服务，并负责服务中出现的任何问题；（2）本采购文件提出的服务内容及要求是最低限度的要求，供应商的服务方案应达到或优于本采购文件要求，且符合国家有关标准和规范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须提供符合要求的服务，并负责服务中出现的任何问题；（2）本采购文件提出的服务内容及要求是最低限度的要求，供应商的服务方案应达到或优于本采购文件要求，且符合国家有关标准和规范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须提供符合要求的服务，并负责服务中出现的任何问题；（2）本采购文件提出的服务内容及要求是最低限度的要求，供应商的服务方案应达到或优于本采购文件要求，且符合国家有关标准和规范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1、质量标准：满足国家及行业规定的合格标准。 2、验收依据：（1）合同文本； （2）国内相应的标准、规范；（3）招标文件、投标文件、承诺等。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1、质量标准：满足国家及行业规定的合格标准。 2、验收依据：（1）合同文本； （2）国内相应的标准、规范；（3）招标文件、投标文件、承诺等。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1、质量标准：满足国家及行业规定的合格标准。 2、验收依据：（1）合同文本； （2）国内相应的标准、规范；（3）招标文件、投标文件、承诺等。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服务内容全部完成后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通过省市验收合格后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乙方需向甲方提供质量合格的项目调查方案和计划，并对项目召开启动会</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完成全部工作的100%时 ，形成初步的调查报告，经过专家评审，需进行相关的问题修改</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乙方提交的专项调查报告及相关的成果经专家评审通过后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通过省市验收合格后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服务内容全部完成后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通过省市验收合格后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以合同约定为准。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（2）税收缴纳证明：提供开标截止日期前六个月内任意一个月的纳税证明或完税证明，依法免税的单位应提供相关证明材料； （3）社会保障资金缴纳证明：提供开标截止日期前六个月内任意一个月的社会保障资金缴存单据或社保机构开具的社会保险参保缴费情况证明，依法不需要缴纳社会保障资金的单位应提供相关证明材料； （4）提供参加政府采购活动前三年内在经营活动中没有重大违法记录的书面声明； （5）提供具有履行本合同所必需的设备和专业技术能力的说明及承诺书。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响应函（包1） 资格证明文件（包1）</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 2024 年度完整的财务审计报告或开标前六个月内其基本账户银行出具的资信证明（附开户许可证或基本账户证明）；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资格证明文件（包1）</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响应函（包1） 资格证明文件（包1）</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（2）税收缴纳证明：提供开标截止日期前六个月内任意一个月的纳税证明或完税证明，依法免税的单位应提供相关证明材料； （3）社会保障资金缴纳证明：提供开标截止日期前六个月内任意一个月的社会保障资金缴存单据或社保机构开具的社会保险参保缴费情况证明，依法不需要缴纳社会保障资金的单位应提供相关证明材料； （4）提供参加政府采购活动前三年内在经营活动中没有重大违法记录的书面声明； （5）提供具有履行本合同所必需的设备和专业技术能力的说明及承诺书。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响应函（包2） 资格证明文件（包2）</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 2024 年度完整的财务审计报告或开标前六个月内其基本账户银行出具的资信证明（附开户许可证或基本账户证明）；供应商需在项目电子化交易系统中按要求上传相应证明文件并进行电子签章。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资格证明文件（包2）</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响应函（包2） 资格证明文件（包2）</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（2）税收缴纳证明：提供开标截止日期前六个月内任意一个月的纳税证明或完税证明，依法免税的单位应提供相关证明材料； （3）社会保障资金缴纳证明：提供开标截止日期前六个月内任意一个月的社会保障资金缴存单据或社保机构开具的社会保险参保缴费情况证明，依法不需要缴纳社会保障资金的单位应提供相关证明材料； （4）提供参加政府采购活动前三年内在经营活动中没有重大违法记录的书面声明； （5）提供具有履行本合同所必需的设备和专业技术能力的说明及承诺书。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资格证明文件（包3） 响应函（包3）</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 2024 年度完整的财务审计报告或开标前六个月内其基本账户银行出具的资信证明（附开户许可证或基本账户证明）；供应商需在项目电子化交易系统中按要求上传相应证明文件并进行电子签章。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资格证明文件（包3）</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资格证明文件（包3） 响应函（包3）</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残疾人福利性单位声明函（包1） 中小企业声明函（包1） 监狱企业的证明文件（包1）</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残疾人福利性单位声明函（包2） 监狱企业的证明文件（包2） 中小企业声明函（包2）</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本采购包专门面向中小企业采购,参与的供应商（联合体）服务全部由符合政策要求的中小企业承接。</w:t>
            </w:r>
          </w:p>
        </w:tc>
        <w:tc>
          <w:tcPr>
            <w:tcW w:type="dxa" w:w="1661"/>
          </w:tcPr>
          <w:p>
            <w:pPr>
              <w:pStyle w:val="null3"/>
            </w:pPr>
            <w:r>
              <w:rPr>
                <w:rFonts w:ascii="仿宋_GB2312" w:hAnsi="仿宋_GB2312" w:cs="仿宋_GB2312" w:eastAsia="仿宋_GB2312"/>
              </w:rPr>
              <w:t>监狱企业的证明文件（包3） 残疾人福利性单位声明函（包3） 中小企业声明函（包3）</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资格证明文件（包1）</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资格证明文件（包1）</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资格证明文件（包2）</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资格证明文件（包2）</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资格证明文件（包3）</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资格证明文件（包3）</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 ；</w:t>
            </w:r>
          </w:p>
        </w:tc>
        <w:tc>
          <w:tcPr>
            <w:tcW w:type="dxa" w:w="1661"/>
          </w:tcPr>
          <w:p>
            <w:pPr>
              <w:pStyle w:val="null3"/>
            </w:pPr>
            <w:r>
              <w:rPr>
                <w:rFonts w:ascii="仿宋_GB2312" w:hAnsi="仿宋_GB2312" w:cs="仿宋_GB2312" w:eastAsia="仿宋_GB2312"/>
              </w:rPr>
              <w:t>响应函（包1） 残疾人福利性单位声明函（包1） 中小企业声明函（包1） 报价表（包1） 供应商承诺书（包1） 服务方案（包1） 商务应答表（包1） 服务内容及服务邀请应答表（包1） 监狱企业的证明文件（包1） 响应文件封面（包1） 其他相关资料（包1） 标的清单（包1） 业绩相关证明材料（包1） 资格证明文件（包1）</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报价表（包1） 标的清单（包1）</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响应函（包1） 残疾人福利性单位声明函（包1） 中小企业声明函（包1） 报价表（包1） 供应商承诺书（包1） 服务方案（包1） 商务应答表（包1） 服务内容及服务邀请应答表（包1） 监狱企业的证明文件（包1） 响应文件封面（包1） 其他相关资料（包1） 标的清单（包1） 业绩相关证明材料（包1） 资格证明文件（包1）</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报价表（包1） 标的清单（包1）</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响应函（包1） 残疾人福利性单位声明函（包1） 中小企业声明函（包1） 报价表（包1） 供应商承诺书（包1） 服务方案（包1） 商务应答表（包1） 服务内容及服务邀请应答表（包1） 监狱企业的证明文件（包1） 响应文件封面（包1） 其他相关资料（包1） 标的清单（包1） 业绩相关证明材料（包1） 资格证明文件（包1）</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要求商务条款全部响应，不能有采购人不能接受的附加条件；</w:t>
            </w:r>
          </w:p>
        </w:tc>
        <w:tc>
          <w:tcPr>
            <w:tcW w:type="dxa" w:w="1661"/>
          </w:tcPr>
          <w:p>
            <w:pPr>
              <w:pStyle w:val="null3"/>
            </w:pPr>
            <w:r>
              <w:rPr>
                <w:rFonts w:ascii="仿宋_GB2312" w:hAnsi="仿宋_GB2312" w:cs="仿宋_GB2312" w:eastAsia="仿宋_GB2312"/>
              </w:rPr>
              <w:t>响应函（包1） 残疾人福利性单位声明函（包1） 中小企业声明函（包1） 报价表（包1） 供应商承诺书（包1） 服务方案（包1） 商务应答表（包1） 服务内容及服务邀请应答表（包1） 监狱企业的证明文件（包1） 响应文件封面（包1） 其他相关资料（包1） 标的清单（包1） 业绩相关证明材料（包1） 资格证明文件（包1）</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 ；</w:t>
            </w:r>
          </w:p>
        </w:tc>
        <w:tc>
          <w:tcPr>
            <w:tcW w:type="dxa" w:w="1661"/>
          </w:tcPr>
          <w:p>
            <w:pPr>
              <w:pStyle w:val="null3"/>
            </w:pPr>
            <w:r>
              <w:rPr>
                <w:rFonts w:ascii="仿宋_GB2312" w:hAnsi="仿宋_GB2312" w:cs="仿宋_GB2312" w:eastAsia="仿宋_GB2312"/>
              </w:rPr>
              <w:t>响应函（包1） 残疾人福利性单位声明函（包1） 中小企业声明函（包1） 报价表（包1） 供应商承诺书（包1） 服务方案（包1） 商务应答表（包1） 服务内容及服务邀请应答表（包1） 监狱企业的证明文件（包1） 响应文件封面（包1） 其他相关资料（包1） 标的清单（包1） 业绩相关证明材料（包1） 资格证明文件（包1）</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响应函（包1） 残疾人福利性单位声明函（包1） 中小企业声明函（包1） 报价表（包1） 供应商承诺书（包1） 服务方案（包1） 商务应答表（包1） 服务内容及服务邀请应答表（包1） 监狱企业的证明文件（包1） 响应文件封面（包1） 其他相关资料（包1） 标的清单（包1） 业绩相关证明材料（包1） 资格证明文件（包1）</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报价表（包2） 标的清单（包2）</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 ；</w:t>
            </w:r>
          </w:p>
        </w:tc>
        <w:tc>
          <w:tcPr>
            <w:tcW w:type="dxa" w:w="1661"/>
          </w:tcPr>
          <w:p>
            <w:pPr>
              <w:pStyle w:val="null3"/>
            </w:pPr>
            <w:r>
              <w:rPr>
                <w:rFonts w:ascii="仿宋_GB2312" w:hAnsi="仿宋_GB2312" w:cs="仿宋_GB2312" w:eastAsia="仿宋_GB2312"/>
              </w:rPr>
              <w:t>响应函（包2） 残疾人福利性单位声明函（包2） 服务方案（包2） 中小企业声明函（包2） 报价表（包2） 供应商承诺书（包2） 服务内容及服务邀请应答表（包2） 监狱企业的证明文件（包2） 商务应答表（包2） 标的清单（包2） 其他相关资料（包2） 业绩相关证明材料（包2） 资格证明文件（包2） 响应文件封面（包2）</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响应函（包2） 残疾人福利性单位声明函（包2） 服务方案（包2） 中小企业声明函（包2） 报价表（包2） 供应商承诺书（包2） 服务内容及服务邀请应答表（包2） 监狱企业的证明文件（包2） 商务应答表（包2） 标的清单（包2） 其他相关资料（包2） 业绩相关证明材料（包2） 资格证明文件（包2） 响应文件封面（包2）</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报价表（包2） 标的清单（包2）</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响应函（包2） 残疾人福利性单位声明函（包2） 服务方案（包2） 中小企业声明函（包2） 报价表（包2） 供应商承诺书（包2） 服务内容及服务邀请应答表（包2） 监狱企业的证明文件（包2） 商务应答表（包2） 标的清单（包2） 其他相关资料（包2） 业绩相关证明材料（包2） 资格证明文件（包2） 响应文件封面（包2）</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要求商务条款全部响应，不能有采购人不能接受的附加条件；</w:t>
            </w:r>
          </w:p>
        </w:tc>
        <w:tc>
          <w:tcPr>
            <w:tcW w:type="dxa" w:w="1661"/>
          </w:tcPr>
          <w:p>
            <w:pPr>
              <w:pStyle w:val="null3"/>
            </w:pPr>
            <w:r>
              <w:rPr>
                <w:rFonts w:ascii="仿宋_GB2312" w:hAnsi="仿宋_GB2312" w:cs="仿宋_GB2312" w:eastAsia="仿宋_GB2312"/>
              </w:rPr>
              <w:t>响应函（包2） 残疾人福利性单位声明函（包2） 服务方案（包2） 中小企业声明函（包2） 报价表（包2） 供应商承诺书（包2） 服务内容及服务邀请应答表（包2） 监狱企业的证明文件（包2） 商务应答表（包2） 标的清单（包2） 其他相关资料（包2） 业绩相关证明材料（包2） 资格证明文件（包2） 响应文件封面（包2）</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 ；</w:t>
            </w:r>
          </w:p>
        </w:tc>
        <w:tc>
          <w:tcPr>
            <w:tcW w:type="dxa" w:w="1661"/>
          </w:tcPr>
          <w:p>
            <w:pPr>
              <w:pStyle w:val="null3"/>
            </w:pPr>
            <w:r>
              <w:rPr>
                <w:rFonts w:ascii="仿宋_GB2312" w:hAnsi="仿宋_GB2312" w:cs="仿宋_GB2312" w:eastAsia="仿宋_GB2312"/>
              </w:rPr>
              <w:t>响应函（包2） 残疾人福利性单位声明函（包2） 服务方案（包2） 中小企业声明函（包2） 报价表（包2） 供应商承诺书（包2） 服务内容及服务邀请应答表（包2） 监狱企业的证明文件（包2） 商务应答表（包2） 标的清单（包2） 其他相关资料（包2） 业绩相关证明材料（包2） 资格证明文件（包2） 响应文件封面（包2）</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响应函（包2） 残疾人福利性单位声明函（包2） 服务方案（包2） 中小企业声明函（包2） 报价表（包2） 供应商承诺书（包2） 服务内容及服务邀请应答表（包2） 监狱企业的证明文件（包2） 商务应答表（包2） 标的清单（包2） 其他相关资料（包2） 业绩相关证明材料（包2） 资格证明文件（包2） 响应文件封面（包2）</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报价表（包3） 标的清单（包3）</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 ；</w:t>
            </w:r>
          </w:p>
        </w:tc>
        <w:tc>
          <w:tcPr>
            <w:tcW w:type="dxa" w:w="1661"/>
          </w:tcPr>
          <w:p>
            <w:pPr>
              <w:pStyle w:val="null3"/>
            </w:pPr>
            <w:r>
              <w:rPr>
                <w:rFonts w:ascii="仿宋_GB2312" w:hAnsi="仿宋_GB2312" w:cs="仿宋_GB2312" w:eastAsia="仿宋_GB2312"/>
              </w:rPr>
              <w:t>残疾人福利性单位声明函（包3） 服务方案（包3） 响应函（包3） 报价表（包3） 供应商承诺书（包3） 中小企业声明函（包3） 服务内容及服务邀请应答表（包3） 监狱企业的证明文件（包3） 资格证明文件（包3） 商务应答表（包3） 标的清单（包3） 业绩相关证明材料（包3） 响应文件封面（包3） 其他相关资料（包3）</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残疾人福利性单位声明函（包3） 服务方案（包3） 响应函（包3） 报价表（包3） 供应商承诺书（包3） 中小企业声明函（包3） 服务内容及服务邀请应答表（包3） 监狱企业的证明文件（包3） 资格证明文件（包3） 商务应答表（包3） 标的清单（包3） 业绩相关证明材料（包3） 响应文件封面（包3） 其他相关资料（包3）</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报价表（包3） 标的清单（包3）</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残疾人福利性单位声明函（包3） 服务方案（包3） 响应函（包3） 报价表（包3） 供应商承诺书（包3） 中小企业声明函（包3） 服务内容及服务邀请应答表（包3） 监狱企业的证明文件（包3） 资格证明文件（包3） 商务应答表（包3） 标的清单（包3） 业绩相关证明材料（包3） 响应文件封面（包3） 其他相关资料（包3）</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要求商务条款全部响应，不能有采购人不能接受的附加条件；</w:t>
            </w:r>
          </w:p>
        </w:tc>
        <w:tc>
          <w:tcPr>
            <w:tcW w:type="dxa" w:w="1661"/>
          </w:tcPr>
          <w:p>
            <w:pPr>
              <w:pStyle w:val="null3"/>
            </w:pPr>
            <w:r>
              <w:rPr>
                <w:rFonts w:ascii="仿宋_GB2312" w:hAnsi="仿宋_GB2312" w:cs="仿宋_GB2312" w:eastAsia="仿宋_GB2312"/>
              </w:rPr>
              <w:t>残疾人福利性单位声明函（包3） 服务方案（包3） 响应函（包3） 报价表（包3） 供应商承诺书（包3） 中小企业声明函（包3） 服务内容及服务邀请应答表（包3） 监狱企业的证明文件（包3） 资格证明文件（包3） 商务应答表（包3） 标的清单（包3） 业绩相关证明材料（包3） 响应文件封面（包3） 其他相关资料（包3）</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 ；</w:t>
            </w:r>
          </w:p>
        </w:tc>
        <w:tc>
          <w:tcPr>
            <w:tcW w:type="dxa" w:w="1661"/>
          </w:tcPr>
          <w:p>
            <w:pPr>
              <w:pStyle w:val="null3"/>
            </w:pPr>
            <w:r>
              <w:rPr>
                <w:rFonts w:ascii="仿宋_GB2312" w:hAnsi="仿宋_GB2312" w:cs="仿宋_GB2312" w:eastAsia="仿宋_GB2312"/>
              </w:rPr>
              <w:t>残疾人福利性单位声明函（包3） 服务方案（包3） 响应函（包3） 报价表（包3） 供应商承诺书（包3） 中小企业声明函（包3） 服务内容及服务邀请应答表（包3） 监狱企业的证明文件（包3） 资格证明文件（包3） 商务应答表（包3） 标的清单（包3） 业绩相关证明材料（包3） 响应文件封面（包3） 其他相关资料（包3）</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残疾人福利性单位声明函（包3） 服务方案（包3） 响应函（包3） 报价表（包3） 供应商承诺书（包3） 中小企业声明函（包3） 服务内容及服务邀请应答表（包3） 监狱企业的证明文件（包3） 资格证明文件（包3） 商务应答表（包3） 标的清单（包3） 业绩相关证明材料（包3） 响应文件封面（包3） 其他相关资料（包3）</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项目背景及需求分析</w:t>
            </w:r>
          </w:p>
        </w:tc>
        <w:tc>
          <w:tcPr>
            <w:tcW w:type="dxa" w:w="2492"/>
          </w:tcPr>
          <w:p>
            <w:pPr>
              <w:pStyle w:val="null3"/>
            </w:pPr>
            <w:r>
              <w:rPr>
                <w:rFonts w:ascii="仿宋_GB2312" w:hAnsi="仿宋_GB2312" w:cs="仿宋_GB2312" w:eastAsia="仿宋_GB2312"/>
              </w:rPr>
              <w:t>一、评审内容：供应商针对本项目提供的项目背景及需求分析，包括但不限于：1、项目需求分析；2、项目背景分析等。 二、赋分标准：各部分内容全面详细、阐述条理清晰详尽符合本项需求得10分；以上评审内容每缺一项扣5分；评审内容有缺陷（缺陷是指：内容粗略、逻辑混乱、描述过于简单、与项目特点不匹配、凭空编造、逻辑漏洞、出现常识性错误、存在不适用项目实际情况的情形或只有标题没有实质性内容等）的扣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商务应答表（包1）</w:t>
            </w:r>
          </w:p>
          <w:p>
            <w:pPr>
              <w:pStyle w:val="null3"/>
            </w:pPr>
            <w:r>
              <w:rPr>
                <w:rFonts w:ascii="仿宋_GB2312" w:hAnsi="仿宋_GB2312" w:cs="仿宋_GB2312" w:eastAsia="仿宋_GB2312"/>
              </w:rPr>
              <w:t>服务方案（包1）</w:t>
            </w:r>
          </w:p>
          <w:p>
            <w:pPr>
              <w:pStyle w:val="null3"/>
            </w:pPr>
            <w:r>
              <w:rPr>
                <w:rFonts w:ascii="仿宋_GB2312" w:hAnsi="仿宋_GB2312" w:cs="仿宋_GB2312" w:eastAsia="仿宋_GB2312"/>
              </w:rPr>
              <w:t>服务内容及服务邀请应答表（包1）</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所投产品技术指标清楚，技术指标响应全部满足磋商文件技术参数要求得10分。 每有一项不满足招标文件技术参数要求的扣 0.2分，扣完为止。 注：需提供功能或参数的佐证材料，证明材料不限于产品合格证、检验报告、彩页、官网截图等。否则投标人自行承担因材料提供不全导致的评审风险）。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商务应答表（包1）</w:t>
            </w:r>
          </w:p>
          <w:p>
            <w:pPr>
              <w:pStyle w:val="null3"/>
            </w:pPr>
            <w:r>
              <w:rPr>
                <w:rFonts w:ascii="仿宋_GB2312" w:hAnsi="仿宋_GB2312" w:cs="仿宋_GB2312" w:eastAsia="仿宋_GB2312"/>
              </w:rPr>
              <w:t>服务方案（包1）</w:t>
            </w:r>
          </w:p>
          <w:p>
            <w:pPr>
              <w:pStyle w:val="null3"/>
            </w:pPr>
            <w:r>
              <w:rPr>
                <w:rFonts w:ascii="仿宋_GB2312" w:hAnsi="仿宋_GB2312" w:cs="仿宋_GB2312" w:eastAsia="仿宋_GB2312"/>
              </w:rPr>
              <w:t>服务内容及服务邀请应答表（包1）</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一、评审内容：供应商针对本项目提供的服务方案，包括但不限于：1、服务计划；2、具体可行的实施方案等。 二、赋分标准：各部分内容全面详细、阐述条理清晰详尽符合本项需求得10分；以上评审内容每缺一项扣5分；评审内容有缺陷（缺陷是指：内容粗略、逻辑混乱、描述过于简单、与项目特点不匹配、凭空编造、逻辑漏洞、出现常识性错误、存在不适用项目实际情况的情形或只有标题没有实质性内容等）的扣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商务应答表（包1）</w:t>
            </w:r>
          </w:p>
          <w:p>
            <w:pPr>
              <w:pStyle w:val="null3"/>
            </w:pPr>
            <w:r>
              <w:rPr>
                <w:rFonts w:ascii="仿宋_GB2312" w:hAnsi="仿宋_GB2312" w:cs="仿宋_GB2312" w:eastAsia="仿宋_GB2312"/>
              </w:rPr>
              <w:t>服务方案（包1）</w:t>
            </w:r>
          </w:p>
          <w:p>
            <w:pPr>
              <w:pStyle w:val="null3"/>
            </w:pPr>
            <w:r>
              <w:rPr>
                <w:rFonts w:ascii="仿宋_GB2312" w:hAnsi="仿宋_GB2312" w:cs="仿宋_GB2312" w:eastAsia="仿宋_GB2312"/>
              </w:rPr>
              <w:t>服务内容及服务邀请应答表（包1）</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一、评审内容：供应商针对本项目提供的进度保障，包括但不限于：1、项目的总体计划安排；2、保证工作进度计划措施等。 二、赋分标准：各部分内容全面详细、阐述条理清晰详尽符合本项需求得8分；以上评审内容每缺一项扣4分；评审内容有缺陷（缺陷是指：内容粗略、逻辑混乱、描述过于简单、与项目特点不匹配、凭空编造、逻辑漏洞、出现常识性错误、存在不适用项目实际情况的情形或只有标题没有实质性内容等）的扣 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商务应答表（包1）</w:t>
            </w:r>
          </w:p>
          <w:p>
            <w:pPr>
              <w:pStyle w:val="null3"/>
            </w:pPr>
            <w:r>
              <w:rPr>
                <w:rFonts w:ascii="仿宋_GB2312" w:hAnsi="仿宋_GB2312" w:cs="仿宋_GB2312" w:eastAsia="仿宋_GB2312"/>
              </w:rPr>
              <w:t>服务方案（包1）</w:t>
            </w:r>
          </w:p>
          <w:p>
            <w:pPr>
              <w:pStyle w:val="null3"/>
            </w:pPr>
            <w:r>
              <w:rPr>
                <w:rFonts w:ascii="仿宋_GB2312" w:hAnsi="仿宋_GB2312" w:cs="仿宋_GB2312" w:eastAsia="仿宋_GB2312"/>
              </w:rPr>
              <w:t>服务内容及服务邀请应答表（包1）</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一、评审内容：供应商针对本项目提供质量保障方案，包括但不限于：1、质量目标；2、质量保证措施等。 二、赋分标准：各部分内容全面详细、阐述条理清晰详尽符合本项需求得8分；以上评审内容每缺一项扣4分；评审内容有缺陷（缺陷是指：内容粗略、逻辑混乱、描述过于简单、与项目特点不匹配、凭空编造、逻辑漏洞、出现常识性错误、存在不适用项目实际情况的情形或只有标题没有实质性内容等）的扣 0-3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商务应答表（包1）</w:t>
            </w:r>
          </w:p>
          <w:p>
            <w:pPr>
              <w:pStyle w:val="null3"/>
            </w:pPr>
            <w:r>
              <w:rPr>
                <w:rFonts w:ascii="仿宋_GB2312" w:hAnsi="仿宋_GB2312" w:cs="仿宋_GB2312" w:eastAsia="仿宋_GB2312"/>
              </w:rPr>
              <w:t>服务方案（包1）</w:t>
            </w:r>
          </w:p>
          <w:p>
            <w:pPr>
              <w:pStyle w:val="null3"/>
            </w:pPr>
            <w:r>
              <w:rPr>
                <w:rFonts w:ascii="仿宋_GB2312" w:hAnsi="仿宋_GB2312" w:cs="仿宋_GB2312" w:eastAsia="仿宋_GB2312"/>
              </w:rPr>
              <w:t>服务内容及服务邀请应答表（包1）</w:t>
            </w:r>
          </w:p>
        </w:tc>
      </w:tr>
      <w:tr>
        <w:tc>
          <w:tcPr>
            <w:tcW w:type="dxa" w:w="831"/>
            <w:vMerge/>
          </w:tcPr>
          <w:p/>
        </w:tc>
        <w:tc>
          <w:tcPr>
            <w:tcW w:type="dxa" w:w="1661"/>
          </w:tcPr>
          <w:p>
            <w:pPr>
              <w:pStyle w:val="null3"/>
            </w:pPr>
            <w:r>
              <w:rPr>
                <w:rFonts w:ascii="仿宋_GB2312" w:hAnsi="仿宋_GB2312" w:cs="仿宋_GB2312" w:eastAsia="仿宋_GB2312"/>
              </w:rPr>
              <w:t>项目重难点</w:t>
            </w:r>
          </w:p>
        </w:tc>
        <w:tc>
          <w:tcPr>
            <w:tcW w:type="dxa" w:w="2492"/>
          </w:tcPr>
          <w:p>
            <w:pPr>
              <w:pStyle w:val="null3"/>
            </w:pPr>
            <w:r>
              <w:rPr>
                <w:rFonts w:ascii="仿宋_GB2312" w:hAnsi="仿宋_GB2312" w:cs="仿宋_GB2312" w:eastAsia="仿宋_GB2312"/>
              </w:rPr>
              <w:t>一、评审内容：供应商根据本项目服务内容的重难点提供包括但不限于：1、重难点分析；2、重难点解决措施等。 二、赋分标准：内容全面详细、阐述条理清晰详尽符合本项需求得8分；以上评审内容每缺一项扣4分；评审内容有缺陷（缺陷是指：内容粗略、逻辑混乱、描述过于简单、与项目特点不匹配、凭空编造、逻辑漏洞、出现常识性错误、存在不适用项目实际情况的情形或只有标题没有实质性内容等）的扣 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商务应答表（包1）</w:t>
            </w:r>
          </w:p>
          <w:p>
            <w:pPr>
              <w:pStyle w:val="null3"/>
            </w:pPr>
            <w:r>
              <w:rPr>
                <w:rFonts w:ascii="仿宋_GB2312" w:hAnsi="仿宋_GB2312" w:cs="仿宋_GB2312" w:eastAsia="仿宋_GB2312"/>
              </w:rPr>
              <w:t>服务方案（包1）</w:t>
            </w:r>
          </w:p>
          <w:p>
            <w:pPr>
              <w:pStyle w:val="null3"/>
            </w:pPr>
            <w:r>
              <w:rPr>
                <w:rFonts w:ascii="仿宋_GB2312" w:hAnsi="仿宋_GB2312" w:cs="仿宋_GB2312" w:eastAsia="仿宋_GB2312"/>
              </w:rPr>
              <w:t>服务内容及服务邀请应答表（包1）</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一、评审内容：供应商针对本项目提供应急预案，包括但不限于：1、应急响应时限；2.应急处理措施等。 二、赋分标准：各部分内容全面详细、阐述条理清晰详尽符合本项需求得8分；以上评审内容每缺一项扣4分；评审内容有缺陷（缺陷是指：内容粗略、逻辑混乱、描述过于简单、与项目特点不匹配、凭空编造、逻辑漏洞、出现常识性错误、存在不适用项目实际情况的情形或只有标题没有实质性内容等）的扣 0-3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商务应答表（包1）</w:t>
            </w:r>
          </w:p>
          <w:p>
            <w:pPr>
              <w:pStyle w:val="null3"/>
            </w:pPr>
            <w:r>
              <w:rPr>
                <w:rFonts w:ascii="仿宋_GB2312" w:hAnsi="仿宋_GB2312" w:cs="仿宋_GB2312" w:eastAsia="仿宋_GB2312"/>
              </w:rPr>
              <w:t>服务方案（包1）</w:t>
            </w:r>
          </w:p>
          <w:p>
            <w:pPr>
              <w:pStyle w:val="null3"/>
            </w:pPr>
            <w:r>
              <w:rPr>
                <w:rFonts w:ascii="仿宋_GB2312" w:hAnsi="仿宋_GB2312" w:cs="仿宋_GB2312" w:eastAsia="仿宋_GB2312"/>
              </w:rPr>
              <w:t>服务内容及服务邀请应答表（包1）</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一、评审内容：供应商针对本项目提供培训方案，包括但不限于：1、培训目标：2、培训计划；3、培训方案等。 二、赋分标准：各部分内容全面详细、阐述条理清晰详尽符合本项需求得6分；以上评审内容每缺一项扣2分；评审内容有缺陷（缺陷是指：内容粗略、逻辑混乱、描述过于简单、与项目特点不匹配、凭空编造、逻辑漏洞、出现常识性错误、存在不适用项目实际情况的情形或只有标题没有实质性内容等）的扣 0-1.5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商务应答表（包1）</w:t>
            </w:r>
          </w:p>
          <w:p>
            <w:pPr>
              <w:pStyle w:val="null3"/>
            </w:pPr>
            <w:r>
              <w:rPr>
                <w:rFonts w:ascii="仿宋_GB2312" w:hAnsi="仿宋_GB2312" w:cs="仿宋_GB2312" w:eastAsia="仿宋_GB2312"/>
              </w:rPr>
              <w:t>服务方案（包1）</w:t>
            </w:r>
          </w:p>
          <w:p>
            <w:pPr>
              <w:pStyle w:val="null3"/>
            </w:pPr>
            <w:r>
              <w:rPr>
                <w:rFonts w:ascii="仿宋_GB2312" w:hAnsi="仿宋_GB2312" w:cs="仿宋_GB2312" w:eastAsia="仿宋_GB2312"/>
              </w:rPr>
              <w:t>服务内容及服务邀请应答表（包1）</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一、评审内容：供应商针对本项目提供售后服务方案，包括但不限于：1、售后服务承诺；2、售后服务响应时限；3、售后服务保障措施等。 二、赋分标准：各部分内容全面详细、阐述条理清晰详尽符合本项需求得6分；以上评审内容每缺一项扣2分；评审内容有缺陷（缺陷是指：内容粗略、逻辑混乱、描述过于简单、与项目特点不匹配、凭空编造、逻辑漏洞、出现常识性错误、存在不适用项目实际情况的情形或只有标题没有实质性内容等）的扣 0-1.5分。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商务应答表（包1）</w:t>
            </w:r>
          </w:p>
          <w:p>
            <w:pPr>
              <w:pStyle w:val="null3"/>
            </w:pPr>
            <w:r>
              <w:rPr>
                <w:rFonts w:ascii="仿宋_GB2312" w:hAnsi="仿宋_GB2312" w:cs="仿宋_GB2312" w:eastAsia="仿宋_GB2312"/>
              </w:rPr>
              <w:t>服务方案（包1）</w:t>
            </w:r>
          </w:p>
          <w:p>
            <w:pPr>
              <w:pStyle w:val="null3"/>
            </w:pPr>
            <w:r>
              <w:rPr>
                <w:rFonts w:ascii="仿宋_GB2312" w:hAnsi="仿宋_GB2312" w:cs="仿宋_GB2312" w:eastAsia="仿宋_GB2312"/>
              </w:rPr>
              <w:t>服务内容及服务邀请应答表（包1）</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一、评审内容：供应商针对本项目提供的项目团队，包括但不限于：1、团队组织人员配置明细；2、团队人员管理制度等。（注：须提供人员身份证、学历证、资格/职称证书等相关证明材料） 二、赋分标准：各部分内容全面详细、阐述条理清晰详尽符合本项需求得6分；以上评审内容每缺一项扣3分；评审内容有缺陷（缺陷是指：内容粗略、逻辑混乱、描述过于简单、与项目特点不匹配、凭空编造、逻辑漏洞、出现常识性错误、存在不适用项目实际情况的情形或只有标题没有实质性内容等）的扣 0-2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商务应答表（包1）</w:t>
            </w:r>
          </w:p>
          <w:p>
            <w:pPr>
              <w:pStyle w:val="null3"/>
            </w:pPr>
            <w:r>
              <w:rPr>
                <w:rFonts w:ascii="仿宋_GB2312" w:hAnsi="仿宋_GB2312" w:cs="仿宋_GB2312" w:eastAsia="仿宋_GB2312"/>
              </w:rPr>
              <w:t>服务方案（包1）</w:t>
            </w:r>
          </w:p>
          <w:p>
            <w:pPr>
              <w:pStyle w:val="null3"/>
            </w:pPr>
            <w:r>
              <w:rPr>
                <w:rFonts w:ascii="仿宋_GB2312" w:hAnsi="仿宋_GB2312" w:cs="仿宋_GB2312" w:eastAsia="仿宋_GB2312"/>
              </w:rPr>
              <w:t>服务内容及服务邀请应答表（包1）</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2022年1月1日至今，供应商具有同类业绩，一份同类业绩得2分，本项最高10分。赋分依据：加盖供应商公章的合同复印件或中标通知书复印件。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业绩相关证明材料（包1）</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满足磋商文件要求且最终报价最低的供应商的价格为磋商基准价，其价格得分为满分。其他磋商单位的价格分统一按照下列公式计算：价格分=（评审基准价/最终报价）×10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报价表（包1）</w:t>
            </w:r>
          </w:p>
          <w:p>
            <w:pPr>
              <w:pStyle w:val="null3"/>
            </w:pPr>
            <w:r>
              <w:rPr>
                <w:rFonts w:ascii="仿宋_GB2312" w:hAnsi="仿宋_GB2312" w:cs="仿宋_GB2312" w:eastAsia="仿宋_GB2312"/>
              </w:rPr>
              <w:t>标的清单（包1）</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项目背景及需求分析</w:t>
            </w:r>
          </w:p>
        </w:tc>
        <w:tc>
          <w:tcPr>
            <w:tcW w:type="dxa" w:w="2492"/>
          </w:tcPr>
          <w:p>
            <w:pPr>
              <w:pStyle w:val="null3"/>
            </w:pPr>
            <w:r>
              <w:rPr>
                <w:rFonts w:ascii="仿宋_GB2312" w:hAnsi="仿宋_GB2312" w:cs="仿宋_GB2312" w:eastAsia="仿宋_GB2312"/>
              </w:rPr>
              <w:t>一、评审内容：供应商针对本项目提供的项目背景及需求分析，包括但不限于：1、项目需求分析；2、项目背景分析等。 二、赋分标准：各部分内容全面详细、阐述条理清晰详尽符合本项需求得10分；以上评审内容每缺一项扣5分；评审内容有缺陷（缺陷是指：内容粗略、逻辑混乱、描述过于简单、与项目特点不匹配、凭空编造、逻辑漏洞、出现常识性错误、存在不适用项目实际情况的情形或只有标题没有实质性内容等）的扣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商务应答表（包2）</w:t>
            </w:r>
          </w:p>
          <w:p>
            <w:pPr>
              <w:pStyle w:val="null3"/>
            </w:pPr>
            <w:r>
              <w:rPr>
                <w:rFonts w:ascii="仿宋_GB2312" w:hAnsi="仿宋_GB2312" w:cs="仿宋_GB2312" w:eastAsia="仿宋_GB2312"/>
              </w:rPr>
              <w:t>服务方案（包2）</w:t>
            </w:r>
          </w:p>
          <w:p>
            <w:pPr>
              <w:pStyle w:val="null3"/>
            </w:pPr>
            <w:r>
              <w:rPr>
                <w:rFonts w:ascii="仿宋_GB2312" w:hAnsi="仿宋_GB2312" w:cs="仿宋_GB2312" w:eastAsia="仿宋_GB2312"/>
              </w:rPr>
              <w:t>服务内容及服务邀请应答表（包2）</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一、评审内容：供应商针对本项目提供的服务方案，包括但不限于：1、服务计划；2、具体可行的实施方案等。 二、赋分标准：各部分内容全面详细、阐述条理清晰详尽符合本项需求得10分；以上评审内容每缺一项扣5分；评审内容有缺陷（缺陷是指：内容粗略、逻辑混乱、描述过于简单、与项目特点不匹配、凭空编造、逻辑漏洞、出现常识性错误、存在不适用项目实际情况的情形或只有标题没有实质性内容等）的扣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商务应答表（包2）</w:t>
            </w:r>
          </w:p>
          <w:p>
            <w:pPr>
              <w:pStyle w:val="null3"/>
            </w:pPr>
            <w:r>
              <w:rPr>
                <w:rFonts w:ascii="仿宋_GB2312" w:hAnsi="仿宋_GB2312" w:cs="仿宋_GB2312" w:eastAsia="仿宋_GB2312"/>
              </w:rPr>
              <w:t>服务方案（包2）</w:t>
            </w:r>
          </w:p>
          <w:p>
            <w:pPr>
              <w:pStyle w:val="null3"/>
            </w:pPr>
            <w:r>
              <w:rPr>
                <w:rFonts w:ascii="仿宋_GB2312" w:hAnsi="仿宋_GB2312" w:cs="仿宋_GB2312" w:eastAsia="仿宋_GB2312"/>
              </w:rPr>
              <w:t>服务内容及服务邀请应答表（包2）</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一、评审内容：供应商针对本项目提供的进度保障，包括但不限于：1、项目的总体计划安排；2、保证工作进度计划措施等。 二、赋分标准：各部分内容全面详细、阐述条理清晰详尽符合本项需求得10分；以上评审内容每缺一项扣5分；评审内容有缺陷（缺陷是指：内容粗略、逻辑混乱、描述过于简单、与项目特点不匹配、凭空编造、逻辑漏洞、出现常识性错误、存在不适用项目实际情况的情形或只有标题没有实质性内容等）的扣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商务应答表（包2）</w:t>
            </w:r>
          </w:p>
          <w:p>
            <w:pPr>
              <w:pStyle w:val="null3"/>
            </w:pPr>
            <w:r>
              <w:rPr>
                <w:rFonts w:ascii="仿宋_GB2312" w:hAnsi="仿宋_GB2312" w:cs="仿宋_GB2312" w:eastAsia="仿宋_GB2312"/>
              </w:rPr>
              <w:t>服务方案（包2）</w:t>
            </w:r>
          </w:p>
          <w:p>
            <w:pPr>
              <w:pStyle w:val="null3"/>
            </w:pPr>
            <w:r>
              <w:rPr>
                <w:rFonts w:ascii="仿宋_GB2312" w:hAnsi="仿宋_GB2312" w:cs="仿宋_GB2312" w:eastAsia="仿宋_GB2312"/>
              </w:rPr>
              <w:t>服务内容及服务邀请应答表（包2）</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一、评审内容：供应商针对本项目提供质量保障方案，包括但不限于：1、质量目标；2、质量保证措施等。 二、赋分标准：各部分内容全面详细、阐述条理清晰详尽符合本项需求得10分；以上评审内容每缺一项扣5分；评审内容有缺陷（缺陷是指：内容粗略、逻辑混乱、描述过于简单、与项目特点不匹配、凭空编造、逻辑漏洞、出现常识性错误、存在不适用项目实际情况的情形或只有标题没有实质性内容等）的扣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商务应答表（包2）</w:t>
            </w:r>
          </w:p>
          <w:p>
            <w:pPr>
              <w:pStyle w:val="null3"/>
            </w:pPr>
            <w:r>
              <w:rPr>
                <w:rFonts w:ascii="仿宋_GB2312" w:hAnsi="仿宋_GB2312" w:cs="仿宋_GB2312" w:eastAsia="仿宋_GB2312"/>
              </w:rPr>
              <w:t>服务方案（包2）</w:t>
            </w:r>
          </w:p>
          <w:p>
            <w:pPr>
              <w:pStyle w:val="null3"/>
            </w:pPr>
            <w:r>
              <w:rPr>
                <w:rFonts w:ascii="仿宋_GB2312" w:hAnsi="仿宋_GB2312" w:cs="仿宋_GB2312" w:eastAsia="仿宋_GB2312"/>
              </w:rPr>
              <w:t>服务内容及服务邀请应答表（包2）</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一、评审内容：供应商针对本项目提供保密方案，包括但不限于：1、保密措施；2、保密管理制度等。 二、赋分标准：各部分内容全面详细、阐述条理清晰详尽符合本项需求得8分；以上评审内容每缺一项扣4分；评审内容有缺陷（缺陷是指：内容粗略、逻辑混乱、描述过于简单、与项目特点不匹配、凭空编造、逻辑漏洞、出现常识性错误、存在不适用项目实际情况的情形或只有标题没有实质性内容等）的扣 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商务应答表（包2）</w:t>
            </w:r>
          </w:p>
          <w:p>
            <w:pPr>
              <w:pStyle w:val="null3"/>
            </w:pPr>
            <w:r>
              <w:rPr>
                <w:rFonts w:ascii="仿宋_GB2312" w:hAnsi="仿宋_GB2312" w:cs="仿宋_GB2312" w:eastAsia="仿宋_GB2312"/>
              </w:rPr>
              <w:t>服务方案（包2）</w:t>
            </w:r>
          </w:p>
          <w:p>
            <w:pPr>
              <w:pStyle w:val="null3"/>
            </w:pPr>
            <w:r>
              <w:rPr>
                <w:rFonts w:ascii="仿宋_GB2312" w:hAnsi="仿宋_GB2312" w:cs="仿宋_GB2312" w:eastAsia="仿宋_GB2312"/>
              </w:rPr>
              <w:t>服务内容及服务邀请应答表（包2）</w:t>
            </w:r>
          </w:p>
        </w:tc>
      </w:tr>
      <w:tr>
        <w:tc>
          <w:tcPr>
            <w:tcW w:type="dxa" w:w="831"/>
            <w:vMerge/>
          </w:tcPr>
          <w:p/>
        </w:tc>
        <w:tc>
          <w:tcPr>
            <w:tcW w:type="dxa" w:w="1661"/>
          </w:tcPr>
          <w:p>
            <w:pPr>
              <w:pStyle w:val="null3"/>
            </w:pPr>
            <w:r>
              <w:rPr>
                <w:rFonts w:ascii="仿宋_GB2312" w:hAnsi="仿宋_GB2312" w:cs="仿宋_GB2312" w:eastAsia="仿宋_GB2312"/>
              </w:rPr>
              <w:t>项目重难点</w:t>
            </w:r>
          </w:p>
        </w:tc>
        <w:tc>
          <w:tcPr>
            <w:tcW w:type="dxa" w:w="2492"/>
          </w:tcPr>
          <w:p>
            <w:pPr>
              <w:pStyle w:val="null3"/>
            </w:pPr>
            <w:r>
              <w:rPr>
                <w:rFonts w:ascii="仿宋_GB2312" w:hAnsi="仿宋_GB2312" w:cs="仿宋_GB2312" w:eastAsia="仿宋_GB2312"/>
              </w:rPr>
              <w:t>一、评审内容：供应商根据本项目服务内容的重难点提供包括但不限于：1、重难点分析；2、重难点解决措施等。 二、赋分标准：各部分内容全面详细、阐述条理清晰详尽符合本项需求得8分；以上评审内容每缺一项扣4分；评审内容有缺陷（缺陷是指：内容粗略、逻辑混乱、描述过于简单、与项目特点不匹配、凭空编造、逻辑漏洞、出现常识性错误、存在不适用项目实际情况的情形或只有标题没有实质性内容等）的扣 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商务应答表（包2）</w:t>
            </w:r>
          </w:p>
          <w:p>
            <w:pPr>
              <w:pStyle w:val="null3"/>
            </w:pPr>
            <w:r>
              <w:rPr>
                <w:rFonts w:ascii="仿宋_GB2312" w:hAnsi="仿宋_GB2312" w:cs="仿宋_GB2312" w:eastAsia="仿宋_GB2312"/>
              </w:rPr>
              <w:t>服务方案（包2）</w:t>
            </w:r>
          </w:p>
          <w:p>
            <w:pPr>
              <w:pStyle w:val="null3"/>
            </w:pPr>
            <w:r>
              <w:rPr>
                <w:rFonts w:ascii="仿宋_GB2312" w:hAnsi="仿宋_GB2312" w:cs="仿宋_GB2312" w:eastAsia="仿宋_GB2312"/>
              </w:rPr>
              <w:t>服务内容及服务邀请应答表（包2）</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一、评审内容：供应商针对本项目提供应急预案，包括但不限于：1、应急响应时限；2.应急处理措施等。 二、赋分标准：各部分内容全面详细、阐述条理清晰详尽符合本项需求得6分；以上评审内容每缺一项扣3分；评审内容有缺陷（缺陷是指：内容粗略、逻辑混乱、描述过于简单、与项目特点不匹配、凭空编造、逻辑漏洞、出现常识性错误、存在不适用项目实际情况的情形或只有标题没有实质性内容等）的扣 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商务应答表（包2）</w:t>
            </w:r>
          </w:p>
          <w:p>
            <w:pPr>
              <w:pStyle w:val="null3"/>
            </w:pPr>
            <w:r>
              <w:rPr>
                <w:rFonts w:ascii="仿宋_GB2312" w:hAnsi="仿宋_GB2312" w:cs="仿宋_GB2312" w:eastAsia="仿宋_GB2312"/>
              </w:rPr>
              <w:t>服务方案（包2）</w:t>
            </w:r>
          </w:p>
          <w:p>
            <w:pPr>
              <w:pStyle w:val="null3"/>
            </w:pPr>
            <w:r>
              <w:rPr>
                <w:rFonts w:ascii="仿宋_GB2312" w:hAnsi="仿宋_GB2312" w:cs="仿宋_GB2312" w:eastAsia="仿宋_GB2312"/>
              </w:rPr>
              <w:t>服务内容及服务邀请应答表（包2）</w:t>
            </w:r>
          </w:p>
        </w:tc>
      </w:tr>
      <w:tr>
        <w:tc>
          <w:tcPr>
            <w:tcW w:type="dxa" w:w="831"/>
            <w:vMerge/>
          </w:tcPr>
          <w:p/>
        </w:tc>
        <w:tc>
          <w:tcPr>
            <w:tcW w:type="dxa" w:w="1661"/>
          </w:tcPr>
          <w:p>
            <w:pPr>
              <w:pStyle w:val="null3"/>
            </w:pPr>
            <w:r>
              <w:rPr>
                <w:rFonts w:ascii="仿宋_GB2312" w:hAnsi="仿宋_GB2312" w:cs="仿宋_GB2312" w:eastAsia="仿宋_GB2312"/>
              </w:rPr>
              <w:t>数据及资料管理方案</w:t>
            </w:r>
          </w:p>
        </w:tc>
        <w:tc>
          <w:tcPr>
            <w:tcW w:type="dxa" w:w="2492"/>
          </w:tcPr>
          <w:p>
            <w:pPr>
              <w:pStyle w:val="null3"/>
            </w:pPr>
            <w:r>
              <w:rPr>
                <w:rFonts w:ascii="仿宋_GB2312" w:hAnsi="仿宋_GB2312" w:cs="仿宋_GB2312" w:eastAsia="仿宋_GB2312"/>
              </w:rPr>
              <w:t>一、评审内容：供应商针对本项目提供的数据及资料管理方案。 二。赋分标准：内容全面详细、阐述条理清晰详尽符合本项需求得5分；以上评审内容每缺一项扣5分；评审内容有缺陷（缺陷是指：内容粗略、逻辑混乱、描述过于简单、与项目特点不匹配、凭空编造、逻辑漏洞、出现常识性错误、存在不适用项目实际情况的情形或只有标题没有实质性内容等）的扣 0-4分。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商务应答表（包2）</w:t>
            </w:r>
          </w:p>
          <w:p>
            <w:pPr>
              <w:pStyle w:val="null3"/>
            </w:pPr>
            <w:r>
              <w:rPr>
                <w:rFonts w:ascii="仿宋_GB2312" w:hAnsi="仿宋_GB2312" w:cs="仿宋_GB2312" w:eastAsia="仿宋_GB2312"/>
              </w:rPr>
              <w:t>服务方案（包2）</w:t>
            </w:r>
          </w:p>
          <w:p>
            <w:pPr>
              <w:pStyle w:val="null3"/>
            </w:pPr>
            <w:r>
              <w:rPr>
                <w:rFonts w:ascii="仿宋_GB2312" w:hAnsi="仿宋_GB2312" w:cs="仿宋_GB2312" w:eastAsia="仿宋_GB2312"/>
              </w:rPr>
              <w:t>服务内容及服务邀请应答表（包2）</w:t>
            </w:r>
          </w:p>
        </w:tc>
      </w:tr>
      <w:tr>
        <w:tc>
          <w:tcPr>
            <w:tcW w:type="dxa" w:w="831"/>
            <w:vMerge/>
          </w:tcPr>
          <w:p/>
        </w:tc>
        <w:tc>
          <w:tcPr>
            <w:tcW w:type="dxa" w:w="1661"/>
          </w:tcPr>
          <w:p>
            <w:pPr>
              <w:pStyle w:val="null3"/>
            </w:pPr>
            <w:r>
              <w:rPr>
                <w:rFonts w:ascii="仿宋_GB2312" w:hAnsi="仿宋_GB2312" w:cs="仿宋_GB2312" w:eastAsia="仿宋_GB2312"/>
              </w:rPr>
              <w:t>拟投入的设备配置方案</w:t>
            </w:r>
          </w:p>
        </w:tc>
        <w:tc>
          <w:tcPr>
            <w:tcW w:type="dxa" w:w="2492"/>
          </w:tcPr>
          <w:p>
            <w:pPr>
              <w:pStyle w:val="null3"/>
            </w:pPr>
            <w:r>
              <w:rPr>
                <w:rFonts w:ascii="仿宋_GB2312" w:hAnsi="仿宋_GB2312" w:cs="仿宋_GB2312" w:eastAsia="仿宋_GB2312"/>
              </w:rPr>
              <w:t>一、评审内容：供应商针对本项目提供的拟投入的设备配置方案。 二、赋分标准：内容全面详细、阐述条理清晰详尽符合本项需求得4分；以上评审内容每缺一项扣4分；评审内容有缺陷（缺陷是指：内容粗略、逻辑混乱、描述过于简单、与项目特点不匹配、凭空编造、逻辑漏洞、出现常识性错误、存在不适用项目实际情况的情形或只有标题没有实质性内容等）的扣 0-3分。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商务应答表（包2）</w:t>
            </w:r>
          </w:p>
          <w:p>
            <w:pPr>
              <w:pStyle w:val="null3"/>
            </w:pPr>
            <w:r>
              <w:rPr>
                <w:rFonts w:ascii="仿宋_GB2312" w:hAnsi="仿宋_GB2312" w:cs="仿宋_GB2312" w:eastAsia="仿宋_GB2312"/>
              </w:rPr>
              <w:t>服务方案（包2）</w:t>
            </w:r>
          </w:p>
          <w:p>
            <w:pPr>
              <w:pStyle w:val="null3"/>
            </w:pPr>
            <w:r>
              <w:rPr>
                <w:rFonts w:ascii="仿宋_GB2312" w:hAnsi="仿宋_GB2312" w:cs="仿宋_GB2312" w:eastAsia="仿宋_GB2312"/>
              </w:rPr>
              <w:t>服务内容及服务邀请应答表（包2）</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具有相关专业副高级职称得1分；具有相关专业正高级职称得3分；（相关专业包括：动物学或生态学或动物生态学或水生生物学或鱼类学等与本项目直接相关的专业），提供项目负责人身份证、学历证、职称证书或资格证书，为本单位的在职人员证明材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商务应答表（包2）</w:t>
            </w:r>
          </w:p>
          <w:p>
            <w:pPr>
              <w:pStyle w:val="null3"/>
            </w:pPr>
            <w:r>
              <w:rPr>
                <w:rFonts w:ascii="仿宋_GB2312" w:hAnsi="仿宋_GB2312" w:cs="仿宋_GB2312" w:eastAsia="仿宋_GB2312"/>
              </w:rPr>
              <w:t>服务方案（包2）</w:t>
            </w:r>
          </w:p>
          <w:p>
            <w:pPr>
              <w:pStyle w:val="null3"/>
            </w:pPr>
            <w:r>
              <w:rPr>
                <w:rFonts w:ascii="仿宋_GB2312" w:hAnsi="仿宋_GB2312" w:cs="仿宋_GB2312" w:eastAsia="仿宋_GB2312"/>
              </w:rPr>
              <w:t>服务内容及服务邀请应答表（包2）</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一、评审内容：供应商针对本项目提供的项目团队，包括但不限于：1、团队组织人员配置明细；2、团队人员管理制度等。（注：须提供人员身份证、学历证、资格/职称证书等相关证明材料） 二、赋分标准 各部分内容全面详细、阐述条理清晰详尽符合本项需求得6分；以上评审内容每缺一项扣3分；评审内容有缺陷（缺陷是指：内容粗略、逻辑混乱、描述过于简单、与项目特点不匹配、凭空编造、逻辑漏洞、出现常识性错误、存在不适用项目实际情况的情形或只有标题没有实质性内容等）的扣 0-2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商务应答表（包2）</w:t>
            </w:r>
          </w:p>
          <w:p>
            <w:pPr>
              <w:pStyle w:val="null3"/>
            </w:pPr>
            <w:r>
              <w:rPr>
                <w:rFonts w:ascii="仿宋_GB2312" w:hAnsi="仿宋_GB2312" w:cs="仿宋_GB2312" w:eastAsia="仿宋_GB2312"/>
              </w:rPr>
              <w:t>服务方案（包2）</w:t>
            </w:r>
          </w:p>
          <w:p>
            <w:pPr>
              <w:pStyle w:val="null3"/>
            </w:pPr>
            <w:r>
              <w:rPr>
                <w:rFonts w:ascii="仿宋_GB2312" w:hAnsi="仿宋_GB2312" w:cs="仿宋_GB2312" w:eastAsia="仿宋_GB2312"/>
              </w:rPr>
              <w:t>服务内容及服务邀请应答表（包2）</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2022年1月1日至今，供应商具有同类业绩，一份同类业绩得2分，本项最高10分。赋分依据：加盖供应商公章的合同复印件或中标通知书复印件。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业绩相关证明材料（包2）</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满足磋商文件要求且最终报价最低的供应商的价格为磋商基准价，其价格得分为满分。其他磋商单位的价格分统一按照下列公式计算：价格分=（评审基准价/最终报价）×10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报价表（包2）</w:t>
            </w:r>
          </w:p>
          <w:p>
            <w:pPr>
              <w:pStyle w:val="null3"/>
            </w:pPr>
            <w:r>
              <w:rPr>
                <w:rFonts w:ascii="仿宋_GB2312" w:hAnsi="仿宋_GB2312" w:cs="仿宋_GB2312" w:eastAsia="仿宋_GB2312"/>
              </w:rPr>
              <w:t>标的清单（包2）</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项目背景及需求分析</w:t>
            </w:r>
          </w:p>
        </w:tc>
        <w:tc>
          <w:tcPr>
            <w:tcW w:type="dxa" w:w="2492"/>
          </w:tcPr>
          <w:p>
            <w:pPr>
              <w:pStyle w:val="null3"/>
            </w:pPr>
            <w:r>
              <w:rPr>
                <w:rFonts w:ascii="仿宋_GB2312" w:hAnsi="仿宋_GB2312" w:cs="仿宋_GB2312" w:eastAsia="仿宋_GB2312"/>
              </w:rPr>
              <w:t>一、评审内容：供应商针对本项目提供的项目背景及需求分析，包括但不限于：1、项目需求分析；2、项目背景分析等； 二、赋分标准：各部分内容全面详细、阐述条理清晰详尽符合本项需求得10分；以上评审内容每缺一项扣5分；评审内容有缺陷（缺陷是指：内容粗略、逻辑混乱、描述过于简单、与项目特点不匹配、凭空编造、逻辑漏洞、出现常识性错误、存在不适用项目实际情况的情形或只有标题没有实质性内容等）的扣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商务应答表（包3）</w:t>
            </w:r>
          </w:p>
          <w:p>
            <w:pPr>
              <w:pStyle w:val="null3"/>
            </w:pPr>
            <w:r>
              <w:rPr>
                <w:rFonts w:ascii="仿宋_GB2312" w:hAnsi="仿宋_GB2312" w:cs="仿宋_GB2312" w:eastAsia="仿宋_GB2312"/>
              </w:rPr>
              <w:t>服务方案（包3）</w:t>
            </w:r>
          </w:p>
          <w:p>
            <w:pPr>
              <w:pStyle w:val="null3"/>
            </w:pPr>
            <w:r>
              <w:rPr>
                <w:rFonts w:ascii="仿宋_GB2312" w:hAnsi="仿宋_GB2312" w:cs="仿宋_GB2312" w:eastAsia="仿宋_GB2312"/>
              </w:rPr>
              <w:t>服务内容及服务邀请应答表（包3）</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一、评审内容：供应商针对本项目提供的服务方案，包括但不限于：1、服务计划；2、具体可行的实施方案； 二、赋分标准：各部分内容全面详细、阐述条理清晰详尽符合本项需求得10分；以上评审内容每缺一项扣5分；评审内容有缺陷（缺陷是指：内容粗略、逻辑混乱、描述过于简单、与项目特点不匹配、凭空编造、逻辑漏洞、出现常识性错误、存在不适用项目实际情况的情形或只有标题没有实质性内容等）的扣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商务应答表（包3）</w:t>
            </w:r>
          </w:p>
          <w:p>
            <w:pPr>
              <w:pStyle w:val="null3"/>
            </w:pPr>
            <w:r>
              <w:rPr>
                <w:rFonts w:ascii="仿宋_GB2312" w:hAnsi="仿宋_GB2312" w:cs="仿宋_GB2312" w:eastAsia="仿宋_GB2312"/>
              </w:rPr>
              <w:t>服务方案（包3）</w:t>
            </w:r>
          </w:p>
          <w:p>
            <w:pPr>
              <w:pStyle w:val="null3"/>
            </w:pPr>
            <w:r>
              <w:rPr>
                <w:rFonts w:ascii="仿宋_GB2312" w:hAnsi="仿宋_GB2312" w:cs="仿宋_GB2312" w:eastAsia="仿宋_GB2312"/>
              </w:rPr>
              <w:t>服务内容及服务邀请应答表（包3）</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一、评审内容：供应商针对本项目提供的进度保障，包括但不限于：1、项目的总体计划安排；2、保证工作进度计划措施等。 二、赋分标准：各部分内容全面详细、阐述条理清晰详尽符合本项需求得10分；以上评审内容每缺一项扣5分；评审内容有缺陷（缺陷是指：内容粗略、逻辑混乱、描述过于简单、与项目特点不匹配、凭空编造、逻辑漏洞、出现常识性错误、存在不适用项目实际情况的情形或只有标题没有实质性内容等）的扣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商务应答表（包3）</w:t>
            </w:r>
          </w:p>
          <w:p>
            <w:pPr>
              <w:pStyle w:val="null3"/>
            </w:pPr>
            <w:r>
              <w:rPr>
                <w:rFonts w:ascii="仿宋_GB2312" w:hAnsi="仿宋_GB2312" w:cs="仿宋_GB2312" w:eastAsia="仿宋_GB2312"/>
              </w:rPr>
              <w:t>服务方案（包3）</w:t>
            </w:r>
          </w:p>
          <w:p>
            <w:pPr>
              <w:pStyle w:val="null3"/>
            </w:pPr>
            <w:r>
              <w:rPr>
                <w:rFonts w:ascii="仿宋_GB2312" w:hAnsi="仿宋_GB2312" w:cs="仿宋_GB2312" w:eastAsia="仿宋_GB2312"/>
              </w:rPr>
              <w:t>服务内容及服务邀请应答表（包3）</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一、评审内容：供应商针对本项目提供质量保障方案，包括但不限于：1、质量目标；2、质量保证措施等。 二、赋分标准：各部分内容全面详细、阐述条理清晰详尽符合本项需求得10分；以上评审内容每缺一项扣5分；评审内容有缺陷（缺陷是指：内容粗略、逻辑混乱、描述过于简单、与项目特点不匹配、凭空编造、逻辑漏洞、出现常识性错误、存在不适用项目实际情况的情形或只有标题没有实质性内容等）的扣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商务应答表（包3）</w:t>
            </w:r>
          </w:p>
          <w:p>
            <w:pPr>
              <w:pStyle w:val="null3"/>
            </w:pPr>
            <w:r>
              <w:rPr>
                <w:rFonts w:ascii="仿宋_GB2312" w:hAnsi="仿宋_GB2312" w:cs="仿宋_GB2312" w:eastAsia="仿宋_GB2312"/>
              </w:rPr>
              <w:t>服务方案（包3）</w:t>
            </w:r>
          </w:p>
          <w:p>
            <w:pPr>
              <w:pStyle w:val="null3"/>
            </w:pPr>
            <w:r>
              <w:rPr>
                <w:rFonts w:ascii="仿宋_GB2312" w:hAnsi="仿宋_GB2312" w:cs="仿宋_GB2312" w:eastAsia="仿宋_GB2312"/>
              </w:rPr>
              <w:t>服务内容及服务邀请应答表（包3）</w:t>
            </w:r>
          </w:p>
        </w:tc>
      </w:tr>
      <w:tr>
        <w:tc>
          <w:tcPr>
            <w:tcW w:type="dxa" w:w="831"/>
            <w:vMerge/>
          </w:tcPr>
          <w:p/>
        </w:tc>
        <w:tc>
          <w:tcPr>
            <w:tcW w:type="dxa" w:w="1661"/>
          </w:tcPr>
          <w:p>
            <w:pPr>
              <w:pStyle w:val="null3"/>
            </w:pPr>
            <w:r>
              <w:rPr>
                <w:rFonts w:ascii="仿宋_GB2312" w:hAnsi="仿宋_GB2312" w:cs="仿宋_GB2312" w:eastAsia="仿宋_GB2312"/>
              </w:rPr>
              <w:t>安全管理方案及防护措施</w:t>
            </w:r>
          </w:p>
        </w:tc>
        <w:tc>
          <w:tcPr>
            <w:tcW w:type="dxa" w:w="2492"/>
          </w:tcPr>
          <w:p>
            <w:pPr>
              <w:pStyle w:val="null3"/>
            </w:pPr>
            <w:r>
              <w:rPr>
                <w:rFonts w:ascii="仿宋_GB2312" w:hAnsi="仿宋_GB2312" w:cs="仿宋_GB2312" w:eastAsia="仿宋_GB2312"/>
              </w:rPr>
              <w:t>一、评审内容：供应商针对本项目提供安全管理方案及防护措施。 二、赋分标准：内容全面详细、阐述条理清晰详尽符合本项需求得4分；以上评审内容每缺一项扣4分；评审内容有缺陷（缺陷是指：内容粗略、逻辑混乱、描述过于简单、与项目特点不匹配、凭空编造、逻辑漏洞、出现常识性错误、存在不适用项目实际情况的情形或只有标题没有实质性内容等）的扣 0-3分。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商务应答表（包3）</w:t>
            </w:r>
          </w:p>
          <w:p>
            <w:pPr>
              <w:pStyle w:val="null3"/>
            </w:pPr>
            <w:r>
              <w:rPr>
                <w:rFonts w:ascii="仿宋_GB2312" w:hAnsi="仿宋_GB2312" w:cs="仿宋_GB2312" w:eastAsia="仿宋_GB2312"/>
              </w:rPr>
              <w:t>服务方案（包3）</w:t>
            </w:r>
          </w:p>
          <w:p>
            <w:pPr>
              <w:pStyle w:val="null3"/>
            </w:pPr>
            <w:r>
              <w:rPr>
                <w:rFonts w:ascii="仿宋_GB2312" w:hAnsi="仿宋_GB2312" w:cs="仿宋_GB2312" w:eastAsia="仿宋_GB2312"/>
              </w:rPr>
              <w:t>服务内容及服务邀请应答表（包3）</w:t>
            </w:r>
          </w:p>
        </w:tc>
      </w:tr>
      <w:tr>
        <w:tc>
          <w:tcPr>
            <w:tcW w:type="dxa" w:w="831"/>
            <w:vMerge/>
          </w:tcPr>
          <w:p/>
        </w:tc>
        <w:tc>
          <w:tcPr>
            <w:tcW w:type="dxa" w:w="1661"/>
          </w:tcPr>
          <w:p>
            <w:pPr>
              <w:pStyle w:val="null3"/>
            </w:pPr>
            <w:r>
              <w:rPr>
                <w:rFonts w:ascii="仿宋_GB2312" w:hAnsi="仿宋_GB2312" w:cs="仿宋_GB2312" w:eastAsia="仿宋_GB2312"/>
              </w:rPr>
              <w:t>项目重难点</w:t>
            </w:r>
          </w:p>
        </w:tc>
        <w:tc>
          <w:tcPr>
            <w:tcW w:type="dxa" w:w="2492"/>
          </w:tcPr>
          <w:p>
            <w:pPr>
              <w:pStyle w:val="null3"/>
            </w:pPr>
            <w:r>
              <w:rPr>
                <w:rFonts w:ascii="仿宋_GB2312" w:hAnsi="仿宋_GB2312" w:cs="仿宋_GB2312" w:eastAsia="仿宋_GB2312"/>
              </w:rPr>
              <w:t>一、评审内容：供应商根据本项目服务内容的重难点提供包括但不限于：1、重难点分析；2、重难点解决措施等。 二、赋分标准：内容全面详细、阐述条理清晰详尽符合本项需求得10分；以上评审内容每缺一项扣5分；评审内容有缺陷（缺陷是指：内容粗略、逻辑混乱、描述过于简单、与项目特点不匹配、凭空编造、逻辑漏洞、出现常识性错误、存在不适用项目实际情况的情形或只有标题没有实质性内容等）的扣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商务应答表（包3）</w:t>
            </w:r>
          </w:p>
          <w:p>
            <w:pPr>
              <w:pStyle w:val="null3"/>
            </w:pPr>
            <w:r>
              <w:rPr>
                <w:rFonts w:ascii="仿宋_GB2312" w:hAnsi="仿宋_GB2312" w:cs="仿宋_GB2312" w:eastAsia="仿宋_GB2312"/>
              </w:rPr>
              <w:t>服务方案（包3）</w:t>
            </w:r>
          </w:p>
          <w:p>
            <w:pPr>
              <w:pStyle w:val="null3"/>
            </w:pPr>
            <w:r>
              <w:rPr>
                <w:rFonts w:ascii="仿宋_GB2312" w:hAnsi="仿宋_GB2312" w:cs="仿宋_GB2312" w:eastAsia="仿宋_GB2312"/>
              </w:rPr>
              <w:t>服务内容及服务邀请应答表（包3）</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一、评审内容：供应商针对本项目提供应急预案，包括但不限于：1、应急响应时限；2.应急处理措施等。 二、赋分标准：各部分内容全面详细、阐述条理清晰详尽符合本项需求得8分；以上评审内容每缺一项扣4分；评审内容有缺陷（缺陷是指：内容粗略、逻辑混乱、描述过于简单、与项目特点不匹配、凭空编造、逻辑漏洞、出现常识性错误、存在不适用项目实际情况的情形或只有标题没有实质性内容等）的扣 0-3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商务应答表（包3）</w:t>
            </w:r>
          </w:p>
          <w:p>
            <w:pPr>
              <w:pStyle w:val="null3"/>
            </w:pPr>
            <w:r>
              <w:rPr>
                <w:rFonts w:ascii="仿宋_GB2312" w:hAnsi="仿宋_GB2312" w:cs="仿宋_GB2312" w:eastAsia="仿宋_GB2312"/>
              </w:rPr>
              <w:t>服务方案（包3）</w:t>
            </w:r>
          </w:p>
          <w:p>
            <w:pPr>
              <w:pStyle w:val="null3"/>
            </w:pPr>
            <w:r>
              <w:rPr>
                <w:rFonts w:ascii="仿宋_GB2312" w:hAnsi="仿宋_GB2312" w:cs="仿宋_GB2312" w:eastAsia="仿宋_GB2312"/>
              </w:rPr>
              <w:t>服务内容及服务邀请应答表（包3）</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一、评审内容：供应商针对本项目提供培训方案，包括但不限于：1、培训目标：2、培训计划；3、培训方案等。 二、赋分标准：各部分内容全面详细、阐述条理清晰详尽符合本项需求得6分；以上评审内容每缺一项扣2分；评审内容有缺陷（缺陷是指：内容粗略、逻辑混乱、描述过于简单、与项目特点不匹配、凭空编造、逻辑漏洞、出现常识性错误、存在不适用项目实际情况的情形或只有标题没有实质性内容等）的扣 0-1.5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商务应答表（包3）</w:t>
            </w:r>
          </w:p>
          <w:p>
            <w:pPr>
              <w:pStyle w:val="null3"/>
            </w:pPr>
            <w:r>
              <w:rPr>
                <w:rFonts w:ascii="仿宋_GB2312" w:hAnsi="仿宋_GB2312" w:cs="仿宋_GB2312" w:eastAsia="仿宋_GB2312"/>
              </w:rPr>
              <w:t>服务方案（包3）</w:t>
            </w:r>
          </w:p>
          <w:p>
            <w:pPr>
              <w:pStyle w:val="null3"/>
            </w:pPr>
            <w:r>
              <w:rPr>
                <w:rFonts w:ascii="仿宋_GB2312" w:hAnsi="仿宋_GB2312" w:cs="仿宋_GB2312" w:eastAsia="仿宋_GB2312"/>
              </w:rPr>
              <w:t>服务内容及服务邀请应答表（包3）</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一、评审内容：供应商针对本项目提供售后服务方案，包括但不限于：1、售后服务承诺；2、售后服务响应时限；3、售后服务保障措施等。 二、赋分标准：各部分内容全面详细、阐述条理清晰详尽符合本项需求得6分；以上评审内容每缺一项扣2分；评审内容有缺陷（缺陷是指：内容粗略、逻辑混乱、描述过于简单、与项目特点不匹配、凭空编造、逻辑漏洞、出现常识性错误、存在不适用项目实际情况的情形或只有标题没有实质性内容等）的扣 0-1.5分。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商务应答表（包3）</w:t>
            </w:r>
          </w:p>
          <w:p>
            <w:pPr>
              <w:pStyle w:val="null3"/>
            </w:pPr>
            <w:r>
              <w:rPr>
                <w:rFonts w:ascii="仿宋_GB2312" w:hAnsi="仿宋_GB2312" w:cs="仿宋_GB2312" w:eastAsia="仿宋_GB2312"/>
              </w:rPr>
              <w:t>服务方案（包3）</w:t>
            </w:r>
          </w:p>
          <w:p>
            <w:pPr>
              <w:pStyle w:val="null3"/>
            </w:pPr>
            <w:r>
              <w:rPr>
                <w:rFonts w:ascii="仿宋_GB2312" w:hAnsi="仿宋_GB2312" w:cs="仿宋_GB2312" w:eastAsia="仿宋_GB2312"/>
              </w:rPr>
              <w:t>服务内容及服务邀请应答表（包3）</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一、评审内容：供应商针对本项目提供的项目团队，包括但不限于：1、团队组织人员配置明细；2、团队人员管理制度等。（注：须提供人员身份证、学历证、资格/职称证书等相关证明材料） 二、赋分标准 各部分内容全面详细、阐述条理清晰详尽符合本项需求得6分；以上评审内容每缺一项扣3分；评审内容有缺陷（缺陷是指：内容粗略、逻辑混乱、描述过于简单、与项目特点不匹配、凭空编造、逻辑漏洞、出现常识性错误、存在不适用项目实际情况的情形或只有标题没有实质性内容等）的扣 0-2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商务应答表（包3）</w:t>
            </w:r>
          </w:p>
          <w:p>
            <w:pPr>
              <w:pStyle w:val="null3"/>
            </w:pPr>
            <w:r>
              <w:rPr>
                <w:rFonts w:ascii="仿宋_GB2312" w:hAnsi="仿宋_GB2312" w:cs="仿宋_GB2312" w:eastAsia="仿宋_GB2312"/>
              </w:rPr>
              <w:t>服务方案（包3）</w:t>
            </w:r>
          </w:p>
          <w:p>
            <w:pPr>
              <w:pStyle w:val="null3"/>
            </w:pPr>
            <w:r>
              <w:rPr>
                <w:rFonts w:ascii="仿宋_GB2312" w:hAnsi="仿宋_GB2312" w:cs="仿宋_GB2312" w:eastAsia="仿宋_GB2312"/>
              </w:rPr>
              <w:t>服务内容及服务邀请应答表（包3）</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2022年1月1日至今，供应商具有同类业绩，一份同类业绩得2分，本项最高10分。赋分依据：加盖供应商公章的合同复印件或中标通知书复印件。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业绩相关证明材料（包3）</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满足磋商文件要求且最终报价最低的供应商的价格为磋商基准价，其价格得分为满分。其他磋商单位的价格分统一按照下列公式计算：价格分=（评审基准价/最终报价）×10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报价表（包3）</w:t>
            </w:r>
          </w:p>
          <w:p>
            <w:pPr>
              <w:pStyle w:val="null3"/>
            </w:pPr>
            <w:r>
              <w:rPr>
                <w:rFonts w:ascii="仿宋_GB2312" w:hAnsi="仿宋_GB2312" w:cs="仿宋_GB2312" w:eastAsia="仿宋_GB2312"/>
              </w:rPr>
              <w:t>标的清单（包3）</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详见附件：响应文件封面（包1）</w:t>
      </w:r>
    </w:p>
    <w:p>
      <w:pPr>
        <w:pStyle w:val="null3"/>
        <w:ind w:firstLine="960"/>
      </w:pPr>
      <w:r>
        <w:rPr>
          <w:rFonts w:ascii="仿宋_GB2312" w:hAnsi="仿宋_GB2312" w:cs="仿宋_GB2312" w:eastAsia="仿宋_GB2312"/>
        </w:rPr>
        <w:t>详见附件：响应函（包1）</w:t>
      </w:r>
    </w:p>
    <w:p>
      <w:pPr>
        <w:pStyle w:val="null3"/>
        <w:ind w:firstLine="960"/>
      </w:pPr>
      <w:r>
        <w:rPr>
          <w:rFonts w:ascii="仿宋_GB2312" w:hAnsi="仿宋_GB2312" w:cs="仿宋_GB2312" w:eastAsia="仿宋_GB2312"/>
        </w:rPr>
        <w:t>详见附件：报价表（包1）</w:t>
      </w:r>
    </w:p>
    <w:p>
      <w:pPr>
        <w:pStyle w:val="null3"/>
        <w:ind w:firstLine="960"/>
      </w:pPr>
      <w:r>
        <w:rPr>
          <w:rFonts w:ascii="仿宋_GB2312" w:hAnsi="仿宋_GB2312" w:cs="仿宋_GB2312" w:eastAsia="仿宋_GB2312"/>
        </w:rPr>
        <w:t>详见附件：标的清单（包1）</w:t>
      </w:r>
    </w:p>
    <w:p>
      <w:pPr>
        <w:pStyle w:val="null3"/>
        <w:ind w:firstLine="960"/>
      </w:pPr>
      <w:r>
        <w:rPr>
          <w:rFonts w:ascii="仿宋_GB2312" w:hAnsi="仿宋_GB2312" w:cs="仿宋_GB2312" w:eastAsia="仿宋_GB2312"/>
        </w:rPr>
        <w:t>详见附件：资格证明文件（包1）</w:t>
      </w:r>
    </w:p>
    <w:p>
      <w:pPr>
        <w:pStyle w:val="null3"/>
        <w:ind w:firstLine="960"/>
      </w:pPr>
      <w:r>
        <w:rPr>
          <w:rFonts w:ascii="仿宋_GB2312" w:hAnsi="仿宋_GB2312" w:cs="仿宋_GB2312" w:eastAsia="仿宋_GB2312"/>
        </w:rPr>
        <w:t>详见附件：中小企业声明函（包1）</w:t>
      </w:r>
    </w:p>
    <w:p>
      <w:pPr>
        <w:pStyle w:val="null3"/>
        <w:ind w:firstLine="960"/>
      </w:pPr>
      <w:r>
        <w:rPr>
          <w:rFonts w:ascii="仿宋_GB2312" w:hAnsi="仿宋_GB2312" w:cs="仿宋_GB2312" w:eastAsia="仿宋_GB2312"/>
        </w:rPr>
        <w:t>详见附件：残疾人福利性单位声明函（包1）</w:t>
      </w:r>
    </w:p>
    <w:p>
      <w:pPr>
        <w:pStyle w:val="null3"/>
        <w:ind w:firstLine="960"/>
      </w:pPr>
      <w:r>
        <w:rPr>
          <w:rFonts w:ascii="仿宋_GB2312" w:hAnsi="仿宋_GB2312" w:cs="仿宋_GB2312" w:eastAsia="仿宋_GB2312"/>
        </w:rPr>
        <w:t>详见附件：监狱企业的证明文件（包1）</w:t>
      </w:r>
    </w:p>
    <w:p>
      <w:pPr>
        <w:pStyle w:val="null3"/>
        <w:ind w:firstLine="960"/>
      </w:pPr>
      <w:r>
        <w:rPr>
          <w:rFonts w:ascii="仿宋_GB2312" w:hAnsi="仿宋_GB2312" w:cs="仿宋_GB2312" w:eastAsia="仿宋_GB2312"/>
        </w:rPr>
        <w:t>详见附件：服务内容及服务邀请应答表（包1）</w:t>
      </w:r>
    </w:p>
    <w:p>
      <w:pPr>
        <w:pStyle w:val="null3"/>
        <w:ind w:firstLine="960"/>
      </w:pPr>
      <w:r>
        <w:rPr>
          <w:rFonts w:ascii="仿宋_GB2312" w:hAnsi="仿宋_GB2312" w:cs="仿宋_GB2312" w:eastAsia="仿宋_GB2312"/>
        </w:rPr>
        <w:t>详见附件：商务应答表（包1）</w:t>
      </w:r>
    </w:p>
    <w:p>
      <w:pPr>
        <w:pStyle w:val="null3"/>
        <w:ind w:firstLine="960"/>
      </w:pPr>
      <w:r>
        <w:rPr>
          <w:rFonts w:ascii="仿宋_GB2312" w:hAnsi="仿宋_GB2312" w:cs="仿宋_GB2312" w:eastAsia="仿宋_GB2312"/>
        </w:rPr>
        <w:t>详见附件：服务方案（包1）</w:t>
      </w:r>
    </w:p>
    <w:p>
      <w:pPr>
        <w:pStyle w:val="null3"/>
        <w:ind w:firstLine="960"/>
      </w:pPr>
      <w:r>
        <w:rPr>
          <w:rFonts w:ascii="仿宋_GB2312" w:hAnsi="仿宋_GB2312" w:cs="仿宋_GB2312" w:eastAsia="仿宋_GB2312"/>
        </w:rPr>
        <w:t>详见附件：业绩相关证明材料（包1）</w:t>
      </w:r>
    </w:p>
    <w:p>
      <w:pPr>
        <w:pStyle w:val="null3"/>
        <w:ind w:firstLine="960"/>
      </w:pPr>
      <w:r>
        <w:rPr>
          <w:rFonts w:ascii="仿宋_GB2312" w:hAnsi="仿宋_GB2312" w:cs="仿宋_GB2312" w:eastAsia="仿宋_GB2312"/>
        </w:rPr>
        <w:t>详见附件：供应商承诺书（包1）</w:t>
      </w:r>
    </w:p>
    <w:p>
      <w:pPr>
        <w:pStyle w:val="null3"/>
        <w:ind w:firstLine="960"/>
      </w:pPr>
      <w:r>
        <w:rPr>
          <w:rFonts w:ascii="仿宋_GB2312" w:hAnsi="仿宋_GB2312" w:cs="仿宋_GB2312" w:eastAsia="仿宋_GB2312"/>
        </w:rPr>
        <w:t>详见附件：其他相关资料（包1）</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详见附件：响应文件封面（包2）</w:t>
      </w:r>
    </w:p>
    <w:p>
      <w:pPr>
        <w:pStyle w:val="null3"/>
        <w:ind w:firstLine="960"/>
      </w:pPr>
      <w:r>
        <w:rPr>
          <w:rFonts w:ascii="仿宋_GB2312" w:hAnsi="仿宋_GB2312" w:cs="仿宋_GB2312" w:eastAsia="仿宋_GB2312"/>
        </w:rPr>
        <w:t>详见附件：响应函（包2）</w:t>
      </w:r>
    </w:p>
    <w:p>
      <w:pPr>
        <w:pStyle w:val="null3"/>
        <w:ind w:firstLine="960"/>
      </w:pPr>
      <w:r>
        <w:rPr>
          <w:rFonts w:ascii="仿宋_GB2312" w:hAnsi="仿宋_GB2312" w:cs="仿宋_GB2312" w:eastAsia="仿宋_GB2312"/>
        </w:rPr>
        <w:t>详见附件：报价表（包2）</w:t>
      </w:r>
    </w:p>
    <w:p>
      <w:pPr>
        <w:pStyle w:val="null3"/>
        <w:ind w:firstLine="960"/>
      </w:pPr>
      <w:r>
        <w:rPr>
          <w:rFonts w:ascii="仿宋_GB2312" w:hAnsi="仿宋_GB2312" w:cs="仿宋_GB2312" w:eastAsia="仿宋_GB2312"/>
        </w:rPr>
        <w:t>详见附件：标的清单（包2）</w:t>
      </w:r>
    </w:p>
    <w:p>
      <w:pPr>
        <w:pStyle w:val="null3"/>
        <w:ind w:firstLine="960"/>
      </w:pPr>
      <w:r>
        <w:rPr>
          <w:rFonts w:ascii="仿宋_GB2312" w:hAnsi="仿宋_GB2312" w:cs="仿宋_GB2312" w:eastAsia="仿宋_GB2312"/>
        </w:rPr>
        <w:t>详见附件：资格证明文件（包2）</w:t>
      </w:r>
    </w:p>
    <w:p>
      <w:pPr>
        <w:pStyle w:val="null3"/>
        <w:ind w:firstLine="960"/>
      </w:pPr>
      <w:r>
        <w:rPr>
          <w:rFonts w:ascii="仿宋_GB2312" w:hAnsi="仿宋_GB2312" w:cs="仿宋_GB2312" w:eastAsia="仿宋_GB2312"/>
        </w:rPr>
        <w:t>详见附件：中小企业声明函（包2）</w:t>
      </w:r>
    </w:p>
    <w:p>
      <w:pPr>
        <w:pStyle w:val="null3"/>
        <w:ind w:firstLine="960"/>
      </w:pPr>
      <w:r>
        <w:rPr>
          <w:rFonts w:ascii="仿宋_GB2312" w:hAnsi="仿宋_GB2312" w:cs="仿宋_GB2312" w:eastAsia="仿宋_GB2312"/>
        </w:rPr>
        <w:t>详见附件：残疾人福利性单位声明函（包2）</w:t>
      </w:r>
    </w:p>
    <w:p>
      <w:pPr>
        <w:pStyle w:val="null3"/>
        <w:ind w:firstLine="960"/>
      </w:pPr>
      <w:r>
        <w:rPr>
          <w:rFonts w:ascii="仿宋_GB2312" w:hAnsi="仿宋_GB2312" w:cs="仿宋_GB2312" w:eastAsia="仿宋_GB2312"/>
        </w:rPr>
        <w:t>详见附件：监狱企业的证明文件（包2）</w:t>
      </w:r>
    </w:p>
    <w:p>
      <w:pPr>
        <w:pStyle w:val="null3"/>
        <w:ind w:firstLine="960"/>
      </w:pPr>
      <w:r>
        <w:rPr>
          <w:rFonts w:ascii="仿宋_GB2312" w:hAnsi="仿宋_GB2312" w:cs="仿宋_GB2312" w:eastAsia="仿宋_GB2312"/>
        </w:rPr>
        <w:t>详见附件：服务内容及服务邀请应答表（包2）</w:t>
      </w:r>
    </w:p>
    <w:p>
      <w:pPr>
        <w:pStyle w:val="null3"/>
        <w:ind w:firstLine="960"/>
      </w:pPr>
      <w:r>
        <w:rPr>
          <w:rFonts w:ascii="仿宋_GB2312" w:hAnsi="仿宋_GB2312" w:cs="仿宋_GB2312" w:eastAsia="仿宋_GB2312"/>
        </w:rPr>
        <w:t>详见附件：商务应答表（包2）</w:t>
      </w:r>
    </w:p>
    <w:p>
      <w:pPr>
        <w:pStyle w:val="null3"/>
        <w:ind w:firstLine="960"/>
      </w:pPr>
      <w:r>
        <w:rPr>
          <w:rFonts w:ascii="仿宋_GB2312" w:hAnsi="仿宋_GB2312" w:cs="仿宋_GB2312" w:eastAsia="仿宋_GB2312"/>
        </w:rPr>
        <w:t>详见附件：服务方案（包2）</w:t>
      </w:r>
    </w:p>
    <w:p>
      <w:pPr>
        <w:pStyle w:val="null3"/>
        <w:ind w:firstLine="960"/>
      </w:pPr>
      <w:r>
        <w:rPr>
          <w:rFonts w:ascii="仿宋_GB2312" w:hAnsi="仿宋_GB2312" w:cs="仿宋_GB2312" w:eastAsia="仿宋_GB2312"/>
        </w:rPr>
        <w:t>详见附件：业绩相关证明材料（包2）</w:t>
      </w:r>
    </w:p>
    <w:p>
      <w:pPr>
        <w:pStyle w:val="null3"/>
        <w:ind w:firstLine="960"/>
      </w:pPr>
      <w:r>
        <w:rPr>
          <w:rFonts w:ascii="仿宋_GB2312" w:hAnsi="仿宋_GB2312" w:cs="仿宋_GB2312" w:eastAsia="仿宋_GB2312"/>
        </w:rPr>
        <w:t>详见附件：供应商承诺书（包2）</w:t>
      </w:r>
    </w:p>
    <w:p>
      <w:pPr>
        <w:pStyle w:val="null3"/>
        <w:ind w:firstLine="960"/>
      </w:pPr>
      <w:r>
        <w:rPr>
          <w:rFonts w:ascii="仿宋_GB2312" w:hAnsi="仿宋_GB2312" w:cs="仿宋_GB2312" w:eastAsia="仿宋_GB2312"/>
        </w:rPr>
        <w:t>详见附件：其他相关资料（包2）</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详见附件：响应文件封面（包3）</w:t>
      </w:r>
    </w:p>
    <w:p>
      <w:pPr>
        <w:pStyle w:val="null3"/>
        <w:ind w:firstLine="960"/>
      </w:pPr>
      <w:r>
        <w:rPr>
          <w:rFonts w:ascii="仿宋_GB2312" w:hAnsi="仿宋_GB2312" w:cs="仿宋_GB2312" w:eastAsia="仿宋_GB2312"/>
        </w:rPr>
        <w:t>详见附件：响应函（包3）</w:t>
      </w:r>
    </w:p>
    <w:p>
      <w:pPr>
        <w:pStyle w:val="null3"/>
        <w:ind w:firstLine="960"/>
      </w:pPr>
      <w:r>
        <w:rPr>
          <w:rFonts w:ascii="仿宋_GB2312" w:hAnsi="仿宋_GB2312" w:cs="仿宋_GB2312" w:eastAsia="仿宋_GB2312"/>
        </w:rPr>
        <w:t>详见附件：报价表（包3）</w:t>
      </w:r>
    </w:p>
    <w:p>
      <w:pPr>
        <w:pStyle w:val="null3"/>
        <w:ind w:firstLine="960"/>
      </w:pPr>
      <w:r>
        <w:rPr>
          <w:rFonts w:ascii="仿宋_GB2312" w:hAnsi="仿宋_GB2312" w:cs="仿宋_GB2312" w:eastAsia="仿宋_GB2312"/>
        </w:rPr>
        <w:t>详见附件：标的清单（包3）</w:t>
      </w:r>
    </w:p>
    <w:p>
      <w:pPr>
        <w:pStyle w:val="null3"/>
        <w:ind w:firstLine="960"/>
      </w:pPr>
      <w:r>
        <w:rPr>
          <w:rFonts w:ascii="仿宋_GB2312" w:hAnsi="仿宋_GB2312" w:cs="仿宋_GB2312" w:eastAsia="仿宋_GB2312"/>
        </w:rPr>
        <w:t>详见附件：资格证明文件（包3）</w:t>
      </w:r>
    </w:p>
    <w:p>
      <w:pPr>
        <w:pStyle w:val="null3"/>
        <w:ind w:firstLine="960"/>
      </w:pPr>
      <w:r>
        <w:rPr>
          <w:rFonts w:ascii="仿宋_GB2312" w:hAnsi="仿宋_GB2312" w:cs="仿宋_GB2312" w:eastAsia="仿宋_GB2312"/>
        </w:rPr>
        <w:t>详见附件：中小企业声明函（包3）</w:t>
      </w:r>
    </w:p>
    <w:p>
      <w:pPr>
        <w:pStyle w:val="null3"/>
        <w:ind w:firstLine="960"/>
      </w:pPr>
      <w:r>
        <w:rPr>
          <w:rFonts w:ascii="仿宋_GB2312" w:hAnsi="仿宋_GB2312" w:cs="仿宋_GB2312" w:eastAsia="仿宋_GB2312"/>
        </w:rPr>
        <w:t>详见附件：残疾人福利性单位声明函（包3）</w:t>
      </w:r>
    </w:p>
    <w:p>
      <w:pPr>
        <w:pStyle w:val="null3"/>
        <w:ind w:firstLine="960"/>
      </w:pPr>
      <w:r>
        <w:rPr>
          <w:rFonts w:ascii="仿宋_GB2312" w:hAnsi="仿宋_GB2312" w:cs="仿宋_GB2312" w:eastAsia="仿宋_GB2312"/>
        </w:rPr>
        <w:t>详见附件：监狱企业的证明文件（包3）</w:t>
      </w:r>
    </w:p>
    <w:p>
      <w:pPr>
        <w:pStyle w:val="null3"/>
        <w:ind w:firstLine="960"/>
      </w:pPr>
      <w:r>
        <w:rPr>
          <w:rFonts w:ascii="仿宋_GB2312" w:hAnsi="仿宋_GB2312" w:cs="仿宋_GB2312" w:eastAsia="仿宋_GB2312"/>
        </w:rPr>
        <w:t>详见附件：服务内容及服务邀请应答表（包3）</w:t>
      </w:r>
    </w:p>
    <w:p>
      <w:pPr>
        <w:pStyle w:val="null3"/>
        <w:ind w:firstLine="960"/>
      </w:pPr>
      <w:r>
        <w:rPr>
          <w:rFonts w:ascii="仿宋_GB2312" w:hAnsi="仿宋_GB2312" w:cs="仿宋_GB2312" w:eastAsia="仿宋_GB2312"/>
        </w:rPr>
        <w:t>详见附件：商务应答表（包3）</w:t>
      </w:r>
    </w:p>
    <w:p>
      <w:pPr>
        <w:pStyle w:val="null3"/>
        <w:ind w:firstLine="960"/>
      </w:pPr>
      <w:r>
        <w:rPr>
          <w:rFonts w:ascii="仿宋_GB2312" w:hAnsi="仿宋_GB2312" w:cs="仿宋_GB2312" w:eastAsia="仿宋_GB2312"/>
        </w:rPr>
        <w:t>详见附件：服务方案（包3）</w:t>
      </w:r>
    </w:p>
    <w:p>
      <w:pPr>
        <w:pStyle w:val="null3"/>
        <w:ind w:firstLine="960"/>
      </w:pPr>
      <w:r>
        <w:rPr>
          <w:rFonts w:ascii="仿宋_GB2312" w:hAnsi="仿宋_GB2312" w:cs="仿宋_GB2312" w:eastAsia="仿宋_GB2312"/>
        </w:rPr>
        <w:t>详见附件：业绩相关证明材料（包3）</w:t>
      </w:r>
    </w:p>
    <w:p>
      <w:pPr>
        <w:pStyle w:val="null3"/>
        <w:ind w:firstLine="960"/>
      </w:pPr>
      <w:r>
        <w:rPr>
          <w:rFonts w:ascii="仿宋_GB2312" w:hAnsi="仿宋_GB2312" w:cs="仿宋_GB2312" w:eastAsia="仿宋_GB2312"/>
        </w:rPr>
        <w:t>详见附件：供应商承诺书（包3）</w:t>
      </w:r>
    </w:p>
    <w:p>
      <w:pPr>
        <w:pStyle w:val="null3"/>
        <w:ind w:firstLine="960"/>
      </w:pPr>
      <w:r>
        <w:rPr>
          <w:rFonts w:ascii="仿宋_GB2312" w:hAnsi="仿宋_GB2312" w:cs="仿宋_GB2312" w:eastAsia="仿宋_GB2312"/>
        </w:rPr>
        <w:t>详见附件：其他相关资料（包3）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