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5ADA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14:paraId="4BA7FA8F">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w:t>
      </w:r>
      <w:r>
        <w:rPr>
          <w:rFonts w:hint="eastAsia" w:ascii="宋体" w:hAnsi="宋体" w:eastAsia="宋体" w:cs="宋体"/>
          <w:i w:val="0"/>
          <w:iCs w:val="0"/>
          <w:caps w:val="0"/>
          <w:color w:val="333333"/>
          <w:spacing w:val="0"/>
          <w:sz w:val="28"/>
          <w:szCs w:val="28"/>
        </w:rPr>
        <w:t>提供合格有效的法人或者其他组织的营业执照等证明文件，自然人的身份证明；</w:t>
      </w:r>
    </w:p>
    <w:p w14:paraId="385CFE41">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4D7E7A3D">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14:paraId="7DDC0C52">
      <w:pPr>
        <w:pStyle w:val="4"/>
        <w:spacing w:line="360" w:lineRule="auto"/>
        <w:ind w:left="0" w:leftChars="0" w:firstLine="0" w:firstLineChars="0"/>
        <w:rPr>
          <w:rFonts w:hint="eastAsia" w:ascii="宋体" w:hAnsi="宋体" w:eastAsia="宋体" w:cs="宋体"/>
          <w:b/>
          <w:bCs/>
          <w:sz w:val="24"/>
          <w:szCs w:val="24"/>
          <w:highlight w:val="none"/>
        </w:rPr>
      </w:pPr>
    </w:p>
    <w:p w14:paraId="3BA539A4">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hAnsi="宋体" w:eastAsia="宋体" w:cs="宋体"/>
          <w:b w:val="0"/>
          <w:bCs w:val="0"/>
          <w:sz w:val="24"/>
          <w:szCs w:val="24"/>
          <w:highlight w:val="none"/>
          <w:lang w:eastAsia="zh-CN"/>
        </w:rPr>
        <w:t>陕西海源广合项目管理有限公司</w:t>
      </w:r>
      <w:r>
        <w:rPr>
          <w:rFonts w:hint="eastAsia" w:ascii="宋体" w:hAnsi="宋体" w:eastAsia="宋体" w:cs="宋体"/>
          <w:b w:val="0"/>
          <w:bCs w:val="0"/>
          <w:sz w:val="24"/>
          <w:szCs w:val="24"/>
          <w:highlight w:val="none"/>
        </w:rPr>
        <w:t xml:space="preserve">： </w:t>
      </w:r>
    </w:p>
    <w:p w14:paraId="536BA814">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14:paraId="1BDCF2B7">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14:paraId="79E10DA2">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14:paraId="11909E55">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14:paraId="17F4A3E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14:paraId="2C90ED1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14:paraId="0A25E023">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14:paraId="61B57E26">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14:paraId="7156C5BD">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14:paraId="4E2C80F1">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14:paraId="651C15F9">
      <w:pPr>
        <w:pStyle w:val="4"/>
        <w:spacing w:line="360" w:lineRule="auto"/>
        <w:ind w:left="0" w:leftChars="0"/>
        <w:rPr>
          <w:rFonts w:hint="eastAsia" w:ascii="宋体" w:hAnsi="宋体" w:eastAsia="宋体" w:cs="宋体"/>
          <w:b w:val="0"/>
          <w:bCs w:val="0"/>
          <w:sz w:val="24"/>
          <w:szCs w:val="24"/>
          <w:highlight w:val="none"/>
        </w:rPr>
      </w:pPr>
    </w:p>
    <w:p w14:paraId="177C980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14:paraId="1A29E81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0D15506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14:paraId="55A1BB0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63BC184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14:paraId="775F407E">
      <w:pP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br w:type="page"/>
      </w:r>
    </w:p>
    <w:p w14:paraId="79968D7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2、</w:t>
      </w:r>
      <w:r>
        <w:rPr>
          <w:rFonts w:hint="eastAsia" w:ascii="宋体" w:hAnsi="宋体" w:eastAsia="宋体" w:cs="宋体"/>
          <w:i w:val="0"/>
          <w:iCs w:val="0"/>
          <w:caps w:val="0"/>
          <w:color w:val="333333"/>
          <w:spacing w:val="0"/>
          <w:sz w:val="28"/>
          <w:szCs w:val="28"/>
        </w:rPr>
        <w:t>提供法定代表人授权书（附法定代表人、被授权人身份证复印件）,法定代表人直接参加投标，须提供法定代表人身份证明及身份证复印件；</w:t>
      </w:r>
    </w:p>
    <w:p w14:paraId="5B188A67">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71A55D9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14:paraId="6E168A9C">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14:paraId="1A406FBA">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14:paraId="25581AA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14:paraId="04538B9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14:paraId="72D1C12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14:paraId="1FD842FD">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14:paraId="18DBFB67">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4602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9BA3672">
            <w:pPr>
              <w:snapToGrid w:val="0"/>
              <w:spacing w:line="480" w:lineRule="auto"/>
              <w:jc w:val="center"/>
              <w:rPr>
                <w:rFonts w:hint="eastAsia" w:ascii="宋体" w:hAnsi="宋体" w:eastAsia="宋体" w:cs="宋体"/>
                <w:b w:val="0"/>
                <w:bCs w:val="0"/>
                <w:sz w:val="26"/>
                <w:szCs w:val="26"/>
                <w:highlight w:val="none"/>
              </w:rPr>
            </w:pPr>
          </w:p>
          <w:p w14:paraId="24E434C0">
            <w:pPr>
              <w:snapToGrid w:val="0"/>
              <w:spacing w:line="480" w:lineRule="auto"/>
              <w:jc w:val="center"/>
              <w:rPr>
                <w:rFonts w:hint="eastAsia" w:ascii="宋体" w:hAnsi="宋体" w:eastAsia="宋体" w:cs="宋体"/>
                <w:b w:val="0"/>
                <w:bCs w:val="0"/>
                <w:sz w:val="26"/>
                <w:szCs w:val="26"/>
                <w:highlight w:val="none"/>
              </w:rPr>
            </w:pPr>
          </w:p>
          <w:p w14:paraId="7406E1E1">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14:paraId="7F376E64">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14:paraId="02BB8DC2">
            <w:pPr>
              <w:snapToGrid w:val="0"/>
              <w:spacing w:line="480" w:lineRule="auto"/>
              <w:jc w:val="center"/>
              <w:rPr>
                <w:rFonts w:hint="eastAsia" w:ascii="宋体" w:hAnsi="宋体" w:eastAsia="宋体" w:cs="宋体"/>
                <w:b w:val="0"/>
                <w:bCs w:val="0"/>
                <w:sz w:val="26"/>
                <w:szCs w:val="26"/>
                <w:highlight w:val="none"/>
              </w:rPr>
            </w:pPr>
          </w:p>
          <w:p w14:paraId="76DB254C">
            <w:pPr>
              <w:snapToGrid w:val="0"/>
              <w:spacing w:line="480" w:lineRule="auto"/>
              <w:jc w:val="center"/>
              <w:rPr>
                <w:rFonts w:hint="eastAsia" w:ascii="宋体" w:hAnsi="宋体" w:eastAsia="宋体" w:cs="宋体"/>
                <w:b w:val="0"/>
                <w:bCs w:val="0"/>
                <w:sz w:val="26"/>
                <w:szCs w:val="26"/>
                <w:highlight w:val="none"/>
              </w:rPr>
            </w:pPr>
          </w:p>
        </w:tc>
      </w:tr>
    </w:tbl>
    <w:p w14:paraId="61487B93">
      <w:pPr>
        <w:snapToGrid w:val="0"/>
        <w:spacing w:line="480" w:lineRule="auto"/>
        <w:rPr>
          <w:rFonts w:hint="eastAsia" w:ascii="宋体" w:hAnsi="宋体" w:eastAsia="宋体" w:cs="宋体"/>
          <w:b w:val="0"/>
          <w:bCs w:val="0"/>
          <w:sz w:val="26"/>
          <w:szCs w:val="26"/>
          <w:highlight w:val="none"/>
        </w:rPr>
      </w:pPr>
    </w:p>
    <w:p w14:paraId="0A39BF38">
      <w:pPr>
        <w:snapToGrid w:val="0"/>
        <w:rPr>
          <w:rFonts w:hint="eastAsia" w:ascii="宋体" w:hAnsi="宋体" w:eastAsia="宋体" w:cs="宋体"/>
          <w:b w:val="0"/>
          <w:bCs w:val="0"/>
          <w:sz w:val="26"/>
          <w:szCs w:val="26"/>
          <w:highlight w:val="none"/>
        </w:rPr>
      </w:pPr>
    </w:p>
    <w:p w14:paraId="67456F5C">
      <w:pPr>
        <w:snapToGrid w:val="0"/>
        <w:rPr>
          <w:rFonts w:hint="eastAsia" w:ascii="宋体" w:hAnsi="宋体" w:eastAsia="宋体" w:cs="宋体"/>
          <w:b w:val="0"/>
          <w:bCs w:val="0"/>
          <w:sz w:val="26"/>
          <w:szCs w:val="26"/>
          <w:highlight w:val="none"/>
        </w:rPr>
      </w:pPr>
    </w:p>
    <w:p w14:paraId="509920AC">
      <w:pPr>
        <w:snapToGrid w:val="0"/>
        <w:rPr>
          <w:rFonts w:hint="eastAsia" w:ascii="宋体" w:hAnsi="宋体" w:eastAsia="宋体" w:cs="宋体"/>
          <w:b w:val="0"/>
          <w:bCs w:val="0"/>
          <w:sz w:val="26"/>
          <w:szCs w:val="26"/>
          <w:highlight w:val="none"/>
        </w:rPr>
      </w:pPr>
    </w:p>
    <w:p w14:paraId="77A84447">
      <w:pPr>
        <w:snapToGrid w:val="0"/>
        <w:rPr>
          <w:rFonts w:hint="eastAsia" w:ascii="宋体" w:hAnsi="宋体" w:eastAsia="宋体" w:cs="宋体"/>
          <w:b w:val="0"/>
          <w:bCs w:val="0"/>
          <w:sz w:val="26"/>
          <w:szCs w:val="26"/>
          <w:highlight w:val="none"/>
        </w:rPr>
      </w:pPr>
    </w:p>
    <w:p w14:paraId="0172DBB1">
      <w:pPr>
        <w:adjustRightInd w:val="0"/>
        <w:snapToGrid w:val="0"/>
        <w:spacing w:line="360" w:lineRule="auto"/>
        <w:rPr>
          <w:rFonts w:hint="eastAsia" w:ascii="宋体" w:hAnsi="宋体" w:eastAsia="宋体" w:cs="宋体"/>
          <w:b w:val="0"/>
          <w:bCs w:val="0"/>
          <w:sz w:val="26"/>
          <w:szCs w:val="26"/>
          <w:highlight w:val="none"/>
        </w:rPr>
      </w:pPr>
    </w:p>
    <w:p w14:paraId="618E4A54">
      <w:pPr>
        <w:adjustRightInd w:val="0"/>
        <w:snapToGrid w:val="0"/>
        <w:spacing w:line="360" w:lineRule="auto"/>
        <w:ind w:right="420"/>
        <w:rPr>
          <w:rFonts w:hint="eastAsia" w:ascii="宋体" w:hAnsi="宋体" w:eastAsia="宋体" w:cs="宋体"/>
          <w:b w:val="0"/>
          <w:bCs w:val="0"/>
          <w:sz w:val="26"/>
          <w:szCs w:val="26"/>
          <w:highlight w:val="none"/>
        </w:rPr>
      </w:pPr>
    </w:p>
    <w:p w14:paraId="77CA4A19">
      <w:pPr>
        <w:adjustRightInd w:val="0"/>
        <w:snapToGrid w:val="0"/>
        <w:spacing w:line="360" w:lineRule="auto"/>
        <w:ind w:right="420"/>
        <w:rPr>
          <w:rFonts w:hint="eastAsia" w:ascii="宋体" w:hAnsi="宋体" w:eastAsia="宋体" w:cs="宋体"/>
          <w:b w:val="0"/>
          <w:bCs w:val="0"/>
          <w:sz w:val="26"/>
          <w:szCs w:val="26"/>
          <w:highlight w:val="none"/>
        </w:rPr>
      </w:pPr>
    </w:p>
    <w:p w14:paraId="52092EB3">
      <w:pPr>
        <w:adjustRightInd w:val="0"/>
        <w:snapToGrid w:val="0"/>
        <w:spacing w:line="360" w:lineRule="auto"/>
        <w:ind w:right="420"/>
        <w:rPr>
          <w:rFonts w:hint="eastAsia" w:ascii="宋体" w:hAnsi="宋体" w:eastAsia="宋体" w:cs="宋体"/>
          <w:b w:val="0"/>
          <w:bCs w:val="0"/>
          <w:sz w:val="26"/>
          <w:szCs w:val="26"/>
          <w:highlight w:val="none"/>
        </w:rPr>
      </w:pPr>
    </w:p>
    <w:p w14:paraId="387698E4">
      <w:pPr>
        <w:adjustRightInd w:val="0"/>
        <w:snapToGrid w:val="0"/>
        <w:spacing w:line="360" w:lineRule="auto"/>
        <w:ind w:right="420"/>
        <w:rPr>
          <w:rFonts w:hint="eastAsia" w:ascii="宋体" w:hAnsi="宋体" w:eastAsia="宋体" w:cs="宋体"/>
          <w:b w:val="0"/>
          <w:bCs w:val="0"/>
          <w:sz w:val="26"/>
          <w:szCs w:val="26"/>
          <w:highlight w:val="none"/>
        </w:rPr>
      </w:pPr>
    </w:p>
    <w:p w14:paraId="0CBD9164">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14:paraId="138DCEEB">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14:paraId="70B8319E">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22A6BF97">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陕西海源广合项目管理有限公司</w:t>
      </w:r>
      <w:r>
        <w:rPr>
          <w:rFonts w:hint="eastAsia" w:ascii="宋体" w:hAnsi="宋体" w:eastAsia="宋体" w:cs="宋体"/>
          <w:b w:val="0"/>
          <w:bCs w:val="0"/>
          <w:spacing w:val="4"/>
          <w:sz w:val="26"/>
          <w:szCs w:val="26"/>
          <w:highlight w:val="none"/>
          <w:u w:val="single"/>
        </w:rPr>
        <w:t xml:space="preserve"> </w:t>
      </w:r>
    </w:p>
    <w:p w14:paraId="0BAF449F">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14:paraId="2C68F836">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14:paraId="5D040BEA">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14:paraId="3D982D3C">
        <w:tblPrEx>
          <w:tblCellMar>
            <w:top w:w="0" w:type="dxa"/>
            <w:left w:w="108" w:type="dxa"/>
            <w:bottom w:w="0" w:type="dxa"/>
            <w:right w:w="108" w:type="dxa"/>
          </w:tblCellMar>
        </w:tblPrEx>
        <w:trPr>
          <w:trHeight w:val="600" w:hRule="atLeast"/>
        </w:trPr>
        <w:tc>
          <w:tcPr>
            <w:tcW w:w="4200" w:type="dxa"/>
          </w:tcPr>
          <w:p w14:paraId="68AAAA94">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14:paraId="3DDDC95A">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14:paraId="07BCE0D4">
        <w:tblPrEx>
          <w:tblCellMar>
            <w:top w:w="0" w:type="dxa"/>
            <w:left w:w="108" w:type="dxa"/>
            <w:bottom w:w="0" w:type="dxa"/>
            <w:right w:w="108" w:type="dxa"/>
          </w:tblCellMar>
        </w:tblPrEx>
        <w:trPr>
          <w:trHeight w:val="600" w:hRule="atLeast"/>
        </w:trPr>
        <w:tc>
          <w:tcPr>
            <w:tcW w:w="4200" w:type="dxa"/>
          </w:tcPr>
          <w:p w14:paraId="00A9687E">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14:paraId="191EEF5C">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14:paraId="70202A78">
        <w:tblPrEx>
          <w:tblCellMar>
            <w:top w:w="0" w:type="dxa"/>
            <w:left w:w="108" w:type="dxa"/>
            <w:bottom w:w="0" w:type="dxa"/>
            <w:right w:w="108" w:type="dxa"/>
          </w:tblCellMar>
        </w:tblPrEx>
        <w:trPr>
          <w:trHeight w:val="600" w:hRule="atLeast"/>
        </w:trPr>
        <w:tc>
          <w:tcPr>
            <w:tcW w:w="4200" w:type="dxa"/>
          </w:tcPr>
          <w:p w14:paraId="5FBA5AC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14:paraId="70965195">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14:paraId="606F2AD5">
        <w:tblPrEx>
          <w:tblCellMar>
            <w:top w:w="0" w:type="dxa"/>
            <w:left w:w="108" w:type="dxa"/>
            <w:bottom w:w="0" w:type="dxa"/>
            <w:right w:w="108" w:type="dxa"/>
          </w:tblCellMar>
        </w:tblPrEx>
        <w:trPr>
          <w:trHeight w:val="600" w:hRule="atLeast"/>
        </w:trPr>
        <w:tc>
          <w:tcPr>
            <w:tcW w:w="4200" w:type="dxa"/>
          </w:tcPr>
          <w:p w14:paraId="1CDBE31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14:paraId="570D811A">
            <w:pPr>
              <w:spacing w:line="360" w:lineRule="auto"/>
              <w:jc w:val="left"/>
              <w:rPr>
                <w:rFonts w:hint="eastAsia" w:ascii="宋体" w:hAnsi="宋体" w:eastAsia="宋体" w:cs="宋体"/>
                <w:b w:val="0"/>
                <w:bCs w:val="0"/>
                <w:spacing w:val="4"/>
                <w:sz w:val="26"/>
                <w:szCs w:val="26"/>
                <w:highlight w:val="none"/>
              </w:rPr>
            </w:pPr>
          </w:p>
        </w:tc>
      </w:tr>
    </w:tbl>
    <w:p w14:paraId="0113C3A6">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p w14:paraId="37239C70">
      <w:pPr>
        <w:spacing w:line="360" w:lineRule="auto"/>
        <w:rPr>
          <w:rFonts w:hint="eastAsia" w:ascii="宋体" w:hAnsi="宋体" w:eastAsia="宋体" w:cs="宋体"/>
          <w:b w:val="0"/>
          <w:bCs w:val="0"/>
          <w:spacing w:val="4"/>
          <w:sz w:val="26"/>
          <w:szCs w:val="26"/>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14:paraId="686743EF">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59401D83">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14:paraId="778AE39D">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DDB37F8">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14:paraId="1862E7DA">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14:paraId="6C4CACB7">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14:paraId="63519050">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日期：</w:t>
      </w:r>
    </w:p>
    <w:p w14:paraId="06CFF491">
      <w:pPr>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br w:type="page"/>
      </w:r>
    </w:p>
    <w:p w14:paraId="2F96F41E">
      <w:pPr>
        <w:spacing w:before="156" w:beforeLines="50" w:after="156" w:afterLines="50" w:line="360" w:lineRule="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3、</w:t>
      </w:r>
      <w:r>
        <w:rPr>
          <w:rFonts w:hint="eastAsia" w:ascii="宋体" w:hAnsi="宋体" w:eastAsia="宋体" w:cs="宋体"/>
          <w:i w:val="0"/>
          <w:iCs w:val="0"/>
          <w:caps w:val="0"/>
          <w:color w:val="333333"/>
          <w:spacing w:val="0"/>
          <w:sz w:val="28"/>
          <w:szCs w:val="28"/>
        </w:rPr>
        <w:t>提供2023年度或2024年度完整的财务审计报告或开标时间前六个月内银行出具的资信证明；</w:t>
      </w:r>
    </w:p>
    <w:p w14:paraId="7EB5C58C">
      <w:pPr>
        <w:rPr>
          <w:rFonts w:hint="eastAsia" w:ascii="宋体" w:hAnsi="宋体" w:eastAsia="宋体" w:cs="宋体"/>
          <w:i w:val="0"/>
          <w:iCs w:val="0"/>
          <w:caps w:val="0"/>
          <w:color w:val="333333"/>
          <w:spacing w:val="0"/>
          <w:sz w:val="28"/>
          <w:szCs w:val="28"/>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4、</w:t>
      </w:r>
      <w:r>
        <w:rPr>
          <w:rFonts w:hint="eastAsia" w:ascii="宋体" w:hAnsi="宋体" w:eastAsia="宋体" w:cs="宋体"/>
          <w:i w:val="0"/>
          <w:iCs w:val="0"/>
          <w:caps w:val="0"/>
          <w:color w:val="333333"/>
          <w:spacing w:val="0"/>
          <w:sz w:val="28"/>
          <w:szCs w:val="28"/>
        </w:rPr>
        <w:t>提供磋商截止日前近一年内至少一个月的纳税证明或完税证明，依法免税的单位应提供相关证明材料；</w:t>
      </w:r>
    </w:p>
    <w:p w14:paraId="1049E31C">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61873356">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5、</w:t>
      </w:r>
      <w:r>
        <w:rPr>
          <w:rFonts w:hint="eastAsia" w:ascii="宋体" w:hAnsi="宋体" w:eastAsia="宋体" w:cs="宋体"/>
          <w:i w:val="0"/>
          <w:iCs w:val="0"/>
          <w:caps w:val="0"/>
          <w:color w:val="333333"/>
          <w:spacing w:val="0"/>
          <w:sz w:val="28"/>
          <w:szCs w:val="28"/>
        </w:rPr>
        <w:t>提供磋商截止日前近一年内至少一个月的社会保障资金缴存单据或社保机构开具的社会保险参保缴费情况证明，依法不需要缴纳社会保障资金的单位应提供相关证明材料；</w:t>
      </w:r>
    </w:p>
    <w:p w14:paraId="7688D339">
      <w:pPr>
        <w:rPr>
          <w:rFonts w:hint="eastAsia" w:ascii="宋体" w:hAnsi="宋体" w:eastAsia="宋体" w:cs="宋体"/>
          <w:i w:val="0"/>
          <w:iCs w:val="0"/>
          <w:caps w:val="0"/>
          <w:color w:val="333333"/>
          <w:spacing w:val="0"/>
          <w:kern w:val="2"/>
          <w:sz w:val="28"/>
          <w:szCs w:val="28"/>
          <w:lang w:val="en-US" w:eastAsia="zh-CN" w:bidi="ar-SA"/>
        </w:rPr>
      </w:pPr>
      <w:bookmarkStart w:id="0" w:name="_Toc24988575"/>
      <w:bookmarkStart w:id="1" w:name="_Toc7893"/>
      <w:r>
        <w:rPr>
          <w:rFonts w:hint="eastAsia" w:ascii="宋体" w:hAnsi="宋体" w:eastAsia="宋体" w:cs="宋体"/>
          <w:i w:val="0"/>
          <w:iCs w:val="0"/>
          <w:caps w:val="0"/>
          <w:color w:val="333333"/>
          <w:spacing w:val="0"/>
          <w:kern w:val="2"/>
          <w:sz w:val="28"/>
          <w:szCs w:val="28"/>
          <w:lang w:val="en-US" w:eastAsia="zh-CN" w:bidi="ar-SA"/>
        </w:rPr>
        <w:br w:type="page"/>
      </w:r>
    </w:p>
    <w:p w14:paraId="0A1AD39C">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6、</w:t>
      </w:r>
      <w:r>
        <w:rPr>
          <w:rFonts w:hint="eastAsia" w:ascii="宋体" w:hAnsi="宋体" w:eastAsia="宋体" w:cs="宋体"/>
          <w:i w:val="0"/>
          <w:iCs w:val="0"/>
          <w:caps w:val="0"/>
          <w:color w:val="333333"/>
          <w:spacing w:val="0"/>
          <w:sz w:val="28"/>
          <w:szCs w:val="28"/>
        </w:rPr>
        <w:t>供应商通过“信用中国”网站(www.creditchina.gov.cn)、中国政府采购网(www.ccgp.gov.cn) 等查询相关主体信用记录;</w:t>
      </w:r>
      <w:bookmarkEnd w:id="0"/>
      <w:bookmarkEnd w:id="1"/>
    </w:p>
    <w:p w14:paraId="56FEDA32">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006FA34C">
      <w:pPr>
        <w:adjustRightInd w:val="0"/>
        <w:snapToGrid w:val="0"/>
        <w:spacing w:line="360" w:lineRule="auto"/>
        <w:jc w:val="both"/>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7、</w:t>
      </w:r>
      <w:r>
        <w:rPr>
          <w:rFonts w:hint="eastAsia" w:ascii="宋体" w:hAnsi="宋体" w:eastAsia="宋体" w:cs="宋体"/>
          <w:i w:val="0"/>
          <w:iCs w:val="0"/>
          <w:caps w:val="0"/>
          <w:color w:val="333333"/>
          <w:spacing w:val="0"/>
          <w:sz w:val="28"/>
          <w:szCs w:val="28"/>
        </w:rPr>
        <w:t>提供具有履行本合同所必需的设备和专业技术能力的说明及承诺书；</w:t>
      </w:r>
    </w:p>
    <w:p w14:paraId="7E5A0D55">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p>
    <w:p w14:paraId="3E40644A">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6AC723E2">
      <w:pPr>
        <w:rPr>
          <w:rFonts w:hint="eastAsia" w:ascii="宋体" w:hAnsi="宋体" w:eastAsia="宋体" w:cs="宋体"/>
          <w:b/>
          <w:bCs/>
          <w:i w:val="0"/>
          <w:iCs w:val="0"/>
          <w:caps w:val="0"/>
          <w:color w:val="333333"/>
          <w:spacing w:val="0"/>
          <w:sz w:val="24"/>
          <w:szCs w:val="24"/>
          <w:lang w:val="en-US" w:eastAsia="zh-CN"/>
        </w:rPr>
      </w:pPr>
    </w:p>
    <w:p w14:paraId="03058858">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6388CC97">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8、</w:t>
      </w:r>
      <w:r>
        <w:rPr>
          <w:rFonts w:hint="eastAsia" w:ascii="宋体" w:hAnsi="宋体" w:eastAsia="宋体" w:cs="宋体"/>
          <w:i w:val="0"/>
          <w:iCs w:val="0"/>
          <w:caps w:val="0"/>
          <w:color w:val="333333"/>
          <w:spacing w:val="0"/>
          <w:sz w:val="28"/>
          <w:szCs w:val="28"/>
        </w:rPr>
        <w:t>参加政府采购活动前3年内，在经营活动中没有重大违法记录的书面声明；</w:t>
      </w:r>
    </w:p>
    <w:p w14:paraId="487BFD05">
      <w:pPr>
        <w:jc w:val="center"/>
        <w:outlineLvl w:val="9"/>
        <w:rPr>
          <w:rFonts w:hint="eastAsia" w:ascii="宋体" w:hAnsi="宋体" w:eastAsia="宋体" w:cs="宋体"/>
          <w:b/>
          <w:bCs/>
          <w:sz w:val="24"/>
          <w:szCs w:val="28"/>
          <w:highlight w:val="none"/>
        </w:rPr>
      </w:pPr>
    </w:p>
    <w:p w14:paraId="2276792A">
      <w:pPr>
        <w:jc w:val="center"/>
        <w:outlineLvl w:val="9"/>
        <w:rPr>
          <w:rFonts w:hint="eastAsia" w:ascii="宋体" w:hAnsi="宋体" w:eastAsia="宋体" w:cs="宋体"/>
          <w:b/>
          <w:bCs/>
          <w:sz w:val="24"/>
          <w:szCs w:val="28"/>
          <w:highlight w:val="none"/>
        </w:rPr>
      </w:pPr>
    </w:p>
    <w:p w14:paraId="74C260B2">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2EBEF7D4">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7491AEC2">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C6C6AC4">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bookmarkStart w:id="2" w:name="_GoBack"/>
      <w:bookmarkEnd w:id="2"/>
    </w:p>
    <w:p w14:paraId="48596D70">
      <w:pPr>
        <w:pStyle w:val="5"/>
        <w:spacing w:line="480" w:lineRule="auto"/>
        <w:jc w:val="left"/>
        <w:rPr>
          <w:rFonts w:hint="eastAsia" w:ascii="宋体" w:hAnsi="宋体" w:eastAsia="宋体" w:cs="宋体"/>
          <w:b w:val="0"/>
          <w:bCs w:val="0"/>
          <w:kern w:val="0"/>
          <w:sz w:val="24"/>
          <w:highlight w:val="none"/>
          <w:lang w:eastAsia="zh-CN"/>
        </w:rPr>
      </w:pPr>
    </w:p>
    <w:p w14:paraId="06B0B656">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7F937CE2">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3D778D76">
      <w:pPr>
        <w:pStyle w:val="2"/>
        <w:spacing w:line="480" w:lineRule="auto"/>
        <w:ind w:left="0" w:leftChars="0" w:firstLine="0" w:firstLineChars="0"/>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14AFE40B">
      <w:pPr>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u w:val="single"/>
        </w:rPr>
        <w:br w:type="page"/>
      </w:r>
    </w:p>
    <w:p w14:paraId="00E532E4">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9、</w:t>
      </w:r>
      <w:r>
        <w:rPr>
          <w:rFonts w:hint="eastAsia" w:ascii="宋体" w:hAnsi="宋体" w:eastAsia="宋体" w:cs="宋体"/>
          <w:i w:val="0"/>
          <w:iCs w:val="0"/>
          <w:caps w:val="0"/>
          <w:color w:val="333333"/>
          <w:spacing w:val="0"/>
          <w:sz w:val="28"/>
          <w:szCs w:val="28"/>
        </w:rPr>
        <w:t>本项目不接受联合体磋商；</w:t>
      </w:r>
    </w:p>
    <w:p w14:paraId="5C4863BB">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14:paraId="34A3787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369E094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1A3663F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5E0A7AA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2CF8A04E">
      <w:pPr>
        <w:spacing w:before="156" w:beforeLines="50" w:after="156" w:afterLines="50" w:line="500" w:lineRule="exact"/>
        <w:rPr>
          <w:rFonts w:hint="eastAsia" w:hAnsi="宋体"/>
          <w:b/>
          <w:bCs/>
          <w:sz w:val="28"/>
          <w:szCs w:val="28"/>
          <w:highlight w:val="none"/>
        </w:rPr>
      </w:pPr>
    </w:p>
    <w:p w14:paraId="6C0E640E">
      <w:pPr>
        <w:outlineLvl w:val="9"/>
        <w:rPr>
          <w:rFonts w:hint="eastAsia" w:ascii="宋体" w:hAnsi="宋体" w:eastAsia="宋体" w:cs="宋体"/>
          <w:b/>
          <w:bCs/>
          <w:sz w:val="24"/>
          <w:szCs w:val="24"/>
          <w:highlight w:val="none"/>
          <w:lang w:eastAsia="zh-CN"/>
        </w:rPr>
      </w:pPr>
    </w:p>
    <w:p w14:paraId="36E9DC4C">
      <w:pPr>
        <w:rPr>
          <w:rFonts w:hint="eastAsia" w:hAnsi="宋体"/>
          <w:b/>
          <w:bCs/>
          <w:sz w:val="28"/>
          <w:szCs w:val="28"/>
          <w:highlight w:val="none"/>
          <w:u w:val="none"/>
          <w:lang w:eastAsia="zh-CN"/>
        </w:rPr>
      </w:pPr>
    </w:p>
    <w:p w14:paraId="1C1F9B48">
      <w:pPr>
        <w:numPr>
          <w:ilvl w:val="0"/>
          <w:numId w:val="0"/>
        </w:numPr>
        <w:ind w:left="0" w:leftChars="0" w:firstLine="0" w:firstLineChars="0"/>
        <w:rPr>
          <w:rFonts w:ascii="微软雅黑" w:hAnsi="微软雅黑" w:eastAsia="微软雅黑" w:cs="微软雅黑"/>
          <w:i w:val="0"/>
          <w:iCs w:val="0"/>
          <w:caps w:val="0"/>
          <w:color w:val="333333"/>
          <w:spacing w:val="0"/>
          <w:sz w:val="21"/>
          <w:szCs w:val="21"/>
        </w:rPr>
      </w:pPr>
    </w:p>
    <w:p w14:paraId="53EA854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1476CE"/>
    <w:rsid w:val="0B912737"/>
    <w:rsid w:val="16FE2244"/>
    <w:rsid w:val="25D30D3F"/>
    <w:rsid w:val="29E74DB9"/>
    <w:rsid w:val="2BD55557"/>
    <w:rsid w:val="2F4862FA"/>
    <w:rsid w:val="364A13F1"/>
    <w:rsid w:val="407D1B7C"/>
    <w:rsid w:val="65FC516D"/>
    <w:rsid w:val="6D7E290C"/>
    <w:rsid w:val="78A771BA"/>
    <w:rsid w:val="7C541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 w:type="paragraph" w:customStyle="1" w:styleId="8">
    <w:name w:val="Char"/>
    <w:basedOn w:val="1"/>
    <w:qFormat/>
    <w:uiPriority w:val="0"/>
    <w:pPr>
      <w:widowControl/>
      <w:spacing w:after="160" w:line="240" w:lineRule="exact"/>
      <w:jc w:val="left"/>
    </w:pPr>
    <w:rPr>
      <w:rFonts w:ascii="Verdana" w:hAnsi="Verdana" w:eastAsia="仿宋_GB2312"/>
      <w:kern w:val="0"/>
      <w:sz w:val="24"/>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2025-06-23T07:19:04Z</dcterms:created>
  <dc:creator>Administrator</dc:creator>
  <cp:lastModifiedBy>dxsa</cp:lastModifiedBy>
  <dcterms:modified xsi:type="dcterms:W3CDTF">2025-06-23T07:22:57Z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eyJoZGlkIjoiYWY0OWZhMWRhMGE1Yjc4MzE2ZjAwZWU1MjQxYTg4MWUiLCJ1c2VySWQiOiIxMzQ2NzAzMTY1In0=</vt:lpwstr>
  </property>
  <property fmtid="{D5CDD505-2E9C-101B-9397-08002B2CF9AE}" pid="4" name="ICV">
    <vt:lpwstr>605B63F2F4E046DEBD478BFE55850B3D_12</vt:lpwstr>
  </property>
</Properties>
</file>