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FE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  <w:rPr>
          <w:rFonts w:hint="eastAsia" w:ascii="宋体" w:hAnsi="宋体" w:eastAsia="宋体" w:cs="宋体"/>
          <w:b/>
          <w:kern w:val="0"/>
          <w:sz w:val="36"/>
          <w:szCs w:val="36"/>
          <w:lang w:eastAsia="zh-CN"/>
        </w:rPr>
      </w:pPr>
      <w:bookmarkStart w:id="1" w:name="_GoBack"/>
      <w:r>
        <w:rPr>
          <w:rFonts w:hint="eastAsia" w:ascii="宋体" w:hAnsi="宋体" w:eastAsia="宋体" w:cs="宋体"/>
          <w:b/>
          <w:w w:val="95"/>
          <w:kern w:val="0"/>
          <w:sz w:val="36"/>
          <w:szCs w:val="36"/>
          <w:lang w:eastAsia="zh-CN"/>
        </w:rPr>
        <w:t>商务条款响应偏离表</w:t>
      </w:r>
      <w:bookmarkEnd w:id="1"/>
      <w:r>
        <w:rPr>
          <w:rFonts w:hint="eastAsia" w:ascii="宋体" w:hAnsi="宋体" w:eastAsia="宋体" w:cs="宋体"/>
          <w:b/>
          <w:w w:val="95"/>
          <w:kern w:val="0"/>
          <w:sz w:val="36"/>
          <w:szCs w:val="36"/>
          <w:lang w:eastAsia="zh-CN"/>
        </w:rPr>
        <w:t>（格式）</w:t>
      </w:r>
    </w:p>
    <w:p w14:paraId="53B31A08">
      <w:pPr>
        <w:widowControl w:val="0"/>
        <w:autoSpaceDE w:val="0"/>
        <w:autoSpaceDN w:val="0"/>
        <w:spacing w:before="1"/>
        <w:rPr>
          <w:rFonts w:hint="eastAsia" w:ascii="宋体" w:hAnsi="宋体" w:eastAsia="宋体" w:cs="宋体"/>
          <w:b/>
          <w:sz w:val="34"/>
          <w:szCs w:val="24"/>
          <w:lang w:val="en-US" w:eastAsia="zh-CN" w:bidi="ar-SA"/>
        </w:rPr>
      </w:pPr>
    </w:p>
    <w:p w14:paraId="7411370C">
      <w:pPr>
        <w:widowControl w:val="0"/>
        <w:tabs>
          <w:tab w:val="left" w:pos="4079"/>
          <w:tab w:val="left" w:pos="6719"/>
        </w:tabs>
        <w:autoSpaceDE w:val="0"/>
        <w:autoSpaceDN w:val="0"/>
        <w:spacing w:after="39"/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(投标人公章)   项目编号、包号：</w:t>
      </w:r>
    </w:p>
    <w:tbl>
      <w:tblPr>
        <w:tblStyle w:val="2"/>
        <w:tblW w:w="4997" w:type="pct"/>
        <w:tblInd w:w="0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328"/>
        <w:gridCol w:w="2342"/>
        <w:gridCol w:w="1355"/>
        <w:gridCol w:w="1438"/>
      </w:tblGrid>
      <w:tr w14:paraId="158600E8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513" w:type="pct"/>
            <w:tcBorders>
              <w:bottom w:val="single" w:color="000000" w:sz="4" w:space="0"/>
              <w:right w:val="single" w:color="000000" w:sz="4" w:space="0"/>
            </w:tcBorders>
          </w:tcPr>
          <w:p w14:paraId="28A46F7B">
            <w:pPr>
              <w:widowControl w:val="0"/>
              <w:autoSpaceDE w:val="0"/>
              <w:autoSpaceDN w:val="0"/>
              <w:spacing w:before="11"/>
              <w:rPr>
                <w:rFonts w:hint="eastAsia" w:ascii="宋体" w:hAnsi="宋体" w:eastAsia="宋体" w:cs="宋体"/>
                <w:sz w:val="23"/>
                <w:szCs w:val="22"/>
                <w:lang w:val="en-US" w:eastAsia="zh-CN" w:bidi="ar-SA"/>
              </w:rPr>
            </w:pPr>
          </w:p>
          <w:p w14:paraId="41599641">
            <w:pPr>
              <w:widowControl w:val="0"/>
              <w:autoSpaceDE w:val="0"/>
              <w:autoSpaceDN w:val="0"/>
              <w:ind w:left="185"/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w w:val="95"/>
                <w:sz w:val="24"/>
                <w:szCs w:val="22"/>
                <w:lang w:val="en-US" w:eastAsia="en-US" w:bidi="ar-SA"/>
              </w:rPr>
              <w:t>序号</w:t>
            </w:r>
          </w:p>
        </w:tc>
        <w:tc>
          <w:tcPr>
            <w:tcW w:w="1399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58EE7B">
            <w:pPr>
              <w:widowControl w:val="0"/>
              <w:autoSpaceDE w:val="0"/>
              <w:autoSpaceDN w:val="0"/>
              <w:spacing w:before="11"/>
              <w:rPr>
                <w:rFonts w:hint="eastAsia" w:ascii="宋体" w:hAnsi="宋体" w:eastAsia="宋体" w:cs="宋体"/>
                <w:sz w:val="23"/>
                <w:szCs w:val="22"/>
                <w:lang w:val="en-US" w:eastAsia="en-US" w:bidi="ar-SA"/>
              </w:rPr>
            </w:pPr>
          </w:p>
          <w:p w14:paraId="2E860A34">
            <w:pPr>
              <w:widowControl w:val="0"/>
              <w:autoSpaceDE w:val="0"/>
              <w:autoSpaceDN w:val="0"/>
              <w:ind w:left="493"/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  <w:t>招标文件商务要求</w:t>
            </w:r>
          </w:p>
        </w:tc>
        <w:tc>
          <w:tcPr>
            <w:tcW w:w="1407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A535EA">
            <w:pPr>
              <w:widowControl w:val="0"/>
              <w:autoSpaceDE w:val="0"/>
              <w:autoSpaceDN w:val="0"/>
              <w:spacing w:before="11"/>
              <w:rPr>
                <w:rFonts w:hint="eastAsia" w:ascii="宋体" w:hAnsi="宋体" w:eastAsia="宋体" w:cs="宋体"/>
                <w:sz w:val="23"/>
                <w:szCs w:val="22"/>
                <w:lang w:val="en-US" w:eastAsia="en-US" w:bidi="ar-SA"/>
              </w:rPr>
            </w:pPr>
          </w:p>
          <w:p w14:paraId="7692717B">
            <w:pPr>
              <w:widowControl w:val="0"/>
              <w:autoSpaceDE w:val="0"/>
              <w:autoSpaceDN w:val="0"/>
              <w:ind w:left="502"/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  <w:t>投标文件商务响应</w:t>
            </w:r>
          </w:p>
        </w:tc>
        <w:tc>
          <w:tcPr>
            <w:tcW w:w="81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DE2DF1">
            <w:pPr>
              <w:widowControl w:val="0"/>
              <w:autoSpaceDE w:val="0"/>
              <w:autoSpaceDN w:val="0"/>
              <w:spacing w:before="11"/>
              <w:rPr>
                <w:rFonts w:hint="eastAsia" w:ascii="宋体" w:hAnsi="宋体" w:eastAsia="宋体" w:cs="宋体"/>
                <w:sz w:val="23"/>
                <w:szCs w:val="22"/>
                <w:lang w:val="en-US" w:eastAsia="en-US" w:bidi="ar-SA"/>
              </w:rPr>
            </w:pPr>
          </w:p>
          <w:p w14:paraId="617F53B3">
            <w:pPr>
              <w:widowControl w:val="0"/>
              <w:autoSpaceDE w:val="0"/>
              <w:autoSpaceDN w:val="0"/>
              <w:ind w:left="297"/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  <w:t>响应情况</w:t>
            </w:r>
          </w:p>
        </w:tc>
        <w:tc>
          <w:tcPr>
            <w:tcW w:w="864" w:type="pct"/>
            <w:tcBorders>
              <w:left w:val="single" w:color="000000" w:sz="4" w:space="0"/>
              <w:bottom w:val="single" w:color="000000" w:sz="4" w:space="0"/>
            </w:tcBorders>
          </w:tcPr>
          <w:p w14:paraId="57820B57">
            <w:pPr>
              <w:widowControl w:val="0"/>
              <w:autoSpaceDE w:val="0"/>
              <w:autoSpaceDN w:val="0"/>
              <w:spacing w:before="11"/>
              <w:rPr>
                <w:rFonts w:hint="eastAsia" w:ascii="宋体" w:hAnsi="宋体" w:eastAsia="宋体" w:cs="宋体"/>
                <w:sz w:val="23"/>
                <w:szCs w:val="22"/>
                <w:lang w:val="en-US" w:eastAsia="en-US" w:bidi="ar-SA"/>
              </w:rPr>
            </w:pPr>
          </w:p>
          <w:p w14:paraId="5827CC52">
            <w:pPr>
              <w:widowControl w:val="0"/>
              <w:autoSpaceDE w:val="0"/>
              <w:autoSpaceDN w:val="0"/>
              <w:ind w:left="343"/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2"/>
                <w:lang w:val="en-US" w:eastAsia="en-US" w:bidi="ar-SA"/>
              </w:rPr>
              <w:t>响应说明</w:t>
            </w:r>
          </w:p>
        </w:tc>
      </w:tr>
      <w:tr w14:paraId="4AF56CC0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5BBCB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1EB4B6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F2BD53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39FAFA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9C433F3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72232AF1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C0E7A6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BED67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3DA8C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64314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E6FCA8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3B4880E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C32F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1070A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189F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1269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F0E4BC7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42B5DE67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D81826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E1AEF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10090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15602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9AAA017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5A530B5C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76D891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727A1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A276F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60FDA9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57A75EB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7EDFB8EF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FF159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1263D7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568C4F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2B7650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C29A609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23EAB89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B00E6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658618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14F4F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95175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CBAED31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4E647080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1B843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E6197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96C3D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2C748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E50595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2531C3EE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202518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A84D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2389B6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1B9284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BFAF28E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  <w:tr w14:paraId="5C4E9E54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13" w:type="pct"/>
            <w:tcBorders>
              <w:top w:val="single" w:color="000000" w:sz="4" w:space="0"/>
              <w:right w:val="single" w:color="000000" w:sz="4" w:space="0"/>
            </w:tcBorders>
          </w:tcPr>
          <w:p w14:paraId="05CD64EB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9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4F474F5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C623148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ED7A3FE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</w:tcBorders>
          </w:tcPr>
          <w:p w14:paraId="4F4DF722">
            <w:pPr>
              <w:widowControl w:val="0"/>
              <w:autoSpaceDE w:val="0"/>
              <w:autoSpaceDN w:val="0"/>
              <w:rPr>
                <w:rFonts w:hint="eastAsia" w:ascii="宋体" w:hAnsi="宋体" w:eastAsia="宋体" w:cs="宋体"/>
                <w:sz w:val="22"/>
                <w:szCs w:val="22"/>
                <w:lang w:val="en-US" w:eastAsia="en-US" w:bidi="ar-SA"/>
              </w:rPr>
            </w:pPr>
          </w:p>
        </w:tc>
      </w:tr>
    </w:tbl>
    <w:p w14:paraId="73A0FF79">
      <w:pPr>
        <w:widowControl w:val="0"/>
        <w:autoSpaceDE w:val="0"/>
        <w:autoSpaceDN w:val="0"/>
        <w:spacing w:before="124"/>
        <w:ind w:left="960"/>
        <w:outlineLvl w:val="2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备注：1.对招标文件商务要求做出响应。</w:t>
      </w:r>
    </w:p>
    <w:p w14:paraId="659A7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43" w:lineRule="auto"/>
        <w:ind w:left="0" w:right="0" w:firstLine="720"/>
        <w:jc w:val="both"/>
        <w:textAlignment w:val="auto"/>
        <w:rPr>
          <w:rFonts w:hint="eastAsia" w:ascii="宋体" w:hAnsi="宋体" w:eastAsia="宋体" w:cs="宋体"/>
          <w:b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b/>
          <w:w w:val="95"/>
          <w:kern w:val="0"/>
          <w:sz w:val="24"/>
          <w:szCs w:val="22"/>
          <w:lang w:eastAsia="zh-CN"/>
        </w:rPr>
        <w:t>2、本表只填写投标文件中与招标文件有偏离（包括正偏离和负偏离）的内容，</w:t>
      </w:r>
      <w:r>
        <w:rPr>
          <w:rFonts w:hint="eastAsia" w:ascii="宋体" w:hAnsi="宋体" w:eastAsia="宋体" w:cs="宋体"/>
          <w:b/>
          <w:spacing w:val="93"/>
          <w:w w:val="95"/>
          <w:kern w:val="0"/>
          <w:sz w:val="24"/>
          <w:szCs w:val="22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spacing w:val="-5"/>
          <w:w w:val="95"/>
          <w:kern w:val="0"/>
          <w:sz w:val="24"/>
          <w:szCs w:val="22"/>
          <w:lang w:eastAsia="zh-CN"/>
        </w:rPr>
        <w:t>投标文件中商务要求条款响应与招标文件要求完全一致的，不用在此表中列出，但必须</w:t>
      </w:r>
      <w:r>
        <w:rPr>
          <w:rFonts w:hint="eastAsia" w:ascii="宋体" w:hAnsi="宋体" w:eastAsia="宋体" w:cs="宋体"/>
          <w:b/>
          <w:spacing w:val="106"/>
          <w:w w:val="95"/>
          <w:kern w:val="0"/>
          <w:sz w:val="24"/>
          <w:szCs w:val="22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4"/>
          <w:szCs w:val="22"/>
          <w:lang w:eastAsia="zh-CN"/>
        </w:rPr>
        <w:t>提交空白表。</w:t>
      </w:r>
    </w:p>
    <w:p w14:paraId="0A311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5" w:lineRule="auto"/>
        <w:ind w:left="0" w:right="0" w:firstLine="720"/>
        <w:textAlignment w:val="auto"/>
        <w:outlineLvl w:val="2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w w:val="95"/>
          <w:sz w:val="24"/>
          <w:szCs w:val="24"/>
          <w:lang w:val="en-US" w:eastAsia="zh-CN" w:bidi="ar-SA"/>
        </w:rPr>
        <w:t>3、投标人必须据实填写，不得虚假响应，否则将取消其投标或中标资格，并按</w:t>
      </w:r>
      <w:r>
        <w:rPr>
          <w:rFonts w:hint="eastAsia" w:ascii="宋体" w:hAnsi="宋体" w:eastAsia="宋体" w:cs="宋体"/>
          <w:b/>
          <w:bCs/>
          <w:spacing w:val="79"/>
          <w:w w:val="95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有关规定进处罚。</w:t>
      </w:r>
    </w:p>
    <w:p w14:paraId="187D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88" w:lineRule="auto"/>
        <w:ind w:left="0" w:right="0" w:firstLine="48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2"/>
          <w:lang w:eastAsia="zh-CN"/>
        </w:rPr>
      </w:pPr>
      <w:bookmarkStart w:id="0" w:name="投标人保证：除商务条款响应偏离表列出的偏差外，投标人响应招标文件所有的商务要求。"/>
      <w:bookmarkEnd w:id="0"/>
      <w:r>
        <w:rPr>
          <w:rFonts w:hint="eastAsia" w:ascii="宋体" w:hAnsi="宋体" w:eastAsia="宋体" w:cs="宋体"/>
          <w:b/>
          <w:spacing w:val="-9"/>
          <w:w w:val="95"/>
          <w:kern w:val="0"/>
          <w:sz w:val="24"/>
          <w:szCs w:val="22"/>
          <w:lang w:eastAsia="zh-CN"/>
        </w:rPr>
        <w:t>投标人保证：除商务条款响应偏离表列出的偏差外，投标人响应招标文件所有的商</w:t>
      </w:r>
      <w:r>
        <w:rPr>
          <w:rFonts w:hint="eastAsia" w:ascii="宋体" w:hAnsi="宋体" w:eastAsia="宋体" w:cs="宋体"/>
          <w:b/>
          <w:kern w:val="0"/>
          <w:sz w:val="24"/>
          <w:szCs w:val="22"/>
          <w:lang w:eastAsia="zh-CN"/>
        </w:rPr>
        <w:t>务要求。</w:t>
      </w:r>
    </w:p>
    <w:p w14:paraId="4E3A9628">
      <w:pPr>
        <w:widowControl w:val="0"/>
        <w:autoSpaceDE w:val="0"/>
        <w:autoSpaceDN w:val="0"/>
        <w:spacing w:before="2"/>
        <w:rPr>
          <w:rFonts w:hint="eastAsia" w:ascii="宋体" w:hAnsi="宋体" w:eastAsia="宋体" w:cs="宋体"/>
          <w:b/>
          <w:sz w:val="18"/>
          <w:szCs w:val="24"/>
          <w:lang w:val="en-US" w:eastAsia="zh-CN" w:bidi="ar-SA"/>
        </w:rPr>
      </w:pPr>
    </w:p>
    <w:p w14:paraId="3B29BCBA">
      <w:pPr>
        <w:widowControl w:val="0"/>
        <w:tabs>
          <w:tab w:val="left" w:pos="6680"/>
          <w:tab w:val="left" w:pos="7343"/>
        </w:tabs>
        <w:autoSpaceDE w:val="0"/>
        <w:autoSpaceDN w:val="0"/>
        <w:ind w:left="960"/>
        <w:outlineLvl w:val="2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法定代表人或被授权人（签字或盖章）：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ab/>
      </w:r>
    </w:p>
    <w:p w14:paraId="4EDF493F">
      <w:pPr>
        <w:widowControl w:val="0"/>
        <w:tabs>
          <w:tab w:val="left" w:pos="6680"/>
          <w:tab w:val="left" w:pos="7343"/>
        </w:tabs>
        <w:autoSpaceDE w:val="0"/>
        <w:autoSpaceDN w:val="0"/>
        <w:ind w:left="960"/>
        <w:outlineLvl w:val="2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</w:p>
    <w:p w14:paraId="7F9BB067">
      <w:pPr>
        <w:widowControl w:val="0"/>
        <w:tabs>
          <w:tab w:val="left" w:pos="6680"/>
          <w:tab w:val="left" w:pos="7343"/>
        </w:tabs>
        <w:autoSpaceDE w:val="0"/>
        <w:autoSpaceDN w:val="0"/>
        <w:ind w:left="960"/>
        <w:outlineLvl w:val="2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日 期：</w:t>
      </w:r>
    </w:p>
    <w:p w14:paraId="24B142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56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2025-07-15T11:21:38Z</dcterms:created>
  <dc:creator>Administrator</dc:creator>
  <cp:lastModifiedBy>NTKO</cp:lastModifiedBy>
  <dcterms:modified xsi:type="dcterms:W3CDTF">2025-07-15T11:22:36Z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F89221DECAEE4BD987C8FD13397C0932_12</vt:lpwstr>
  </property>
</Properties>
</file>