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6A2BB">
      <w:pPr>
        <w:pStyle w:val="3"/>
        <w:spacing w:line="50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商务条款响应偏离表（格式）</w:t>
      </w:r>
    </w:p>
    <w:p w14:paraId="29CCB5C2">
      <w:pPr>
        <w:spacing w:line="48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公章)       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、包号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2679"/>
        <w:gridCol w:w="2694"/>
        <w:gridCol w:w="1559"/>
        <w:gridCol w:w="1655"/>
      </w:tblGrid>
      <w:tr w14:paraId="6EB022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ADBD4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05711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文件商务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DE694F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投标文件商务响应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B7975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7B9CBCC5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017075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C3BDD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0F13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516B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2D6DA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29F0008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52F6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57E2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F03B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91EBF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7F4C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7D28971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2D950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F1BA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3FB36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3BDB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A55AB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8AFBB2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155A5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9DEC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7E53C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30D3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5A9F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68FF8F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FA496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927A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E1A44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BB9A3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9EFA1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018C3FA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41BF8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A5A4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38D6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719A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BC3B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094E749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BEBF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9D9B0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FF37B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E59E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89DB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16CC60B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47C8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E94A7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9EF7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6625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4B5A0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40872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16C44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2B98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7C67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F7294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E2B30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1E13E6D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CCB4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73715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3948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5804E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A4DE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4FDB4F2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AA55612">
      <w:pPr>
        <w:spacing w:line="44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备注：1.对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sz w:val="24"/>
          <w:szCs w:val="24"/>
        </w:rPr>
        <w:t>商务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要求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做出响应。</w:t>
      </w:r>
    </w:p>
    <w:p w14:paraId="6282FD73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 xml:space="preserve">  2、本表只填写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文件中与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招标文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件有偏离（包括正偏离和负偏离）的内容，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文件中</w:t>
      </w:r>
      <w:r>
        <w:rPr>
          <w:rFonts w:hint="eastAsia" w:ascii="仿宋" w:hAnsi="仿宋" w:eastAsia="仿宋" w:cs="仿宋"/>
          <w:b/>
          <w:sz w:val="24"/>
          <w:szCs w:val="24"/>
        </w:rPr>
        <w:t>商务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要求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条款响应与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文件要求完全一致的，不用在此表中列出，但必须提交空白表。</w:t>
      </w:r>
    </w:p>
    <w:p w14:paraId="77336311">
      <w:pPr>
        <w:spacing w:line="440" w:lineRule="exact"/>
        <w:ind w:firstLine="723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3、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资格，并按有关规定进处罚。</w:t>
      </w:r>
    </w:p>
    <w:p w14:paraId="1A751884">
      <w:pPr>
        <w:snapToGrid w:val="0"/>
        <w:spacing w:line="500" w:lineRule="exact"/>
        <w:ind w:firstLine="482" w:firstLineChars="200"/>
        <w:outlineLvl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保证：除</w:t>
      </w:r>
      <w:r>
        <w:rPr>
          <w:rFonts w:hint="eastAsia" w:ascii="仿宋" w:hAnsi="仿宋" w:eastAsia="仿宋" w:cs="仿宋"/>
          <w:b/>
          <w:sz w:val="24"/>
          <w:szCs w:val="24"/>
        </w:rPr>
        <w:t>商务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条款</w:t>
      </w:r>
      <w:r>
        <w:rPr>
          <w:rFonts w:hint="eastAsia" w:ascii="仿宋" w:hAnsi="仿宋" w:eastAsia="仿宋" w:cs="仿宋"/>
          <w:b/>
          <w:sz w:val="24"/>
          <w:szCs w:val="24"/>
        </w:rPr>
        <w:t>响应偏离表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列出的偏差外，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所有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/>
          <w:sz w:val="24"/>
          <w:szCs w:val="24"/>
        </w:rPr>
        <w:t>商务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要求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544F1414">
      <w:pPr>
        <w:pStyle w:val="6"/>
        <w:ind w:firstLine="0" w:firstLineChars="0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66A0F77F">
      <w:r>
        <w:rPr>
          <w:rFonts w:hint="eastAsia" w:ascii="仿宋" w:hAnsi="仿宋" w:eastAsia="仿宋" w:cs="仿宋"/>
          <w:sz w:val="24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日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D09B5"/>
    <w:rsid w:val="4BE70720"/>
    <w:rsid w:val="582241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262</Characters>
  <Lines>0</Lines>
  <Paragraphs>0</Paragraphs>
  <TotalTime>0</TotalTime>
  <ScaleCrop>false</ScaleCrop>
  <LinksUpToDate>false</LinksUpToDate>
  <CharactersWithSpaces>321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2025-07-02T05:19:32Z</dcterms:created>
  <dc:creator>Administrator</dc:creator>
  <cp:lastModifiedBy>爱悦儿</cp:lastModifiedBy>
  <dcterms:modified xsi:type="dcterms:W3CDTF">2025-07-02T10:32:15Z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EFEA3FC9ED664264AC4C7DD5C503B2C3_13</vt:lpwstr>
  </property>
</Properties>
</file>