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212600">
      <w:pPr>
        <w:pStyle w:val="2"/>
        <w:pageBreakBefore w:val="0"/>
        <w:kinsoku/>
        <w:wordWrap/>
        <w:overflowPunct/>
        <w:topLinePunct w:val="0"/>
        <w:autoSpaceDE/>
        <w:autoSpaceDN/>
        <w:bidi w:val="0"/>
        <w:adjustRightInd/>
        <w:snapToGrid/>
        <w:spacing w:line="360" w:lineRule="auto"/>
        <w:jc w:val="center"/>
        <w:textAlignment w:val="auto"/>
        <w:rPr>
          <w:rFonts w:hint="eastAsia" w:asciiTheme="minorEastAsia" w:hAnsiTheme="minorEastAsia" w:cstheme="minorEastAsia"/>
          <w:sz w:val="32"/>
          <w:szCs w:val="32"/>
          <w:highlight w:val="none"/>
          <w:lang w:val="en-US" w:eastAsia="zh-CN"/>
        </w:rPr>
      </w:pPr>
      <w:r>
        <w:rPr>
          <w:rFonts w:hint="eastAsia" w:asciiTheme="minorEastAsia" w:hAnsiTheme="minorEastAsia" w:cstheme="minorEastAsia"/>
          <w:sz w:val="32"/>
          <w:szCs w:val="32"/>
          <w:highlight w:val="none"/>
          <w:lang w:val="en-US" w:eastAsia="zh-CN"/>
        </w:rPr>
        <w:t>周至县社会福利院空气能及及卫生间改造</w:t>
      </w:r>
    </w:p>
    <w:p w14:paraId="37824345">
      <w:pPr>
        <w:pStyle w:val="2"/>
        <w:pageBreakBefore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32"/>
          <w:szCs w:val="32"/>
          <w:highlight w:val="none"/>
        </w:rPr>
      </w:pPr>
      <w:r>
        <w:rPr>
          <w:rFonts w:hint="eastAsia" w:asciiTheme="minorEastAsia" w:hAnsiTheme="minorEastAsia" w:cstheme="minorEastAsia"/>
          <w:sz w:val="32"/>
          <w:szCs w:val="32"/>
          <w:highlight w:val="none"/>
          <w:lang w:val="en-US" w:eastAsia="zh-CN"/>
        </w:rPr>
        <w:t>清单</w:t>
      </w:r>
      <w:r>
        <w:rPr>
          <w:rFonts w:hint="eastAsia" w:asciiTheme="minorEastAsia" w:hAnsiTheme="minorEastAsia" w:eastAsiaTheme="minorEastAsia" w:cstheme="minorEastAsia"/>
          <w:sz w:val="32"/>
          <w:szCs w:val="32"/>
          <w:highlight w:val="none"/>
        </w:rPr>
        <w:t>编制说明</w:t>
      </w:r>
    </w:p>
    <w:p w14:paraId="405A1AAA">
      <w:pPr>
        <w:rPr>
          <w:rFonts w:hint="eastAsia"/>
        </w:rPr>
      </w:pPr>
    </w:p>
    <w:p w14:paraId="775B259D">
      <w:pPr>
        <w:pageBreakBefore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rPr>
        <w:t>一、工程概况</w:t>
      </w:r>
    </w:p>
    <w:p w14:paraId="40D2827C">
      <w:pPr>
        <w:numPr>
          <w:ilvl w:val="0"/>
          <w:numId w:val="0"/>
        </w:numPr>
        <w:ind w:firstLine="560" w:firstLineChars="200"/>
        <w:jc w:val="both"/>
        <w:rPr>
          <w:rFonts w:hint="default"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rPr>
        <w:t>1</w:t>
      </w:r>
      <w:r>
        <w:rPr>
          <w:rFonts w:hint="eastAsia" w:asciiTheme="minorEastAsia" w:hAnsiTheme="minorEastAsia" w:eastAsiaTheme="minorEastAsia" w:cstheme="minorEastAsia"/>
          <w:sz w:val="28"/>
          <w:szCs w:val="28"/>
          <w:highlight w:val="none"/>
          <w:lang w:eastAsia="zh-CN"/>
        </w:rPr>
        <w:t>、</w:t>
      </w:r>
      <w:r>
        <w:rPr>
          <w:rFonts w:hint="eastAsia" w:asciiTheme="minorEastAsia" w:hAnsiTheme="minorEastAsia" w:eastAsiaTheme="minorEastAsia" w:cstheme="minorEastAsia"/>
          <w:sz w:val="28"/>
          <w:szCs w:val="28"/>
          <w:highlight w:val="none"/>
        </w:rPr>
        <w:t>工程名称：</w:t>
      </w:r>
      <w:r>
        <w:rPr>
          <w:rFonts w:hint="eastAsia" w:asciiTheme="minorEastAsia" w:hAnsiTheme="minorEastAsia" w:eastAsiaTheme="minorEastAsia" w:cstheme="minorEastAsia"/>
          <w:sz w:val="28"/>
          <w:szCs w:val="28"/>
          <w:highlight w:val="none"/>
          <w:lang w:val="en-US" w:eastAsia="zh-CN"/>
        </w:rPr>
        <w:t>周至县社会福利院空气能及及卫生间改造</w:t>
      </w:r>
      <w:r>
        <w:rPr>
          <w:rFonts w:hint="eastAsia" w:asciiTheme="minorEastAsia" w:hAnsiTheme="minorEastAsia" w:cstheme="minorEastAsia"/>
          <w:sz w:val="28"/>
          <w:szCs w:val="28"/>
          <w:highlight w:val="none"/>
          <w:lang w:val="en-US" w:eastAsia="zh-CN"/>
        </w:rPr>
        <w:tab/>
      </w:r>
    </w:p>
    <w:p w14:paraId="188FA042">
      <w:pPr>
        <w:pageBreakBefore w:val="0"/>
        <w:kinsoku/>
        <w:wordWrap/>
        <w:overflowPunct/>
        <w:topLinePunct w:val="0"/>
        <w:autoSpaceDE/>
        <w:autoSpaceDN/>
        <w:bidi w:val="0"/>
        <w:adjustRightInd/>
        <w:snapToGrid/>
        <w:spacing w:line="360" w:lineRule="auto"/>
        <w:ind w:firstLine="560" w:firstLineChars="200"/>
        <w:jc w:val="left"/>
        <w:textAlignment w:val="auto"/>
        <w:rPr>
          <w:rFonts w:hint="eastAsia" w:asciiTheme="minorEastAsia" w:hAnsiTheme="minorEastAsia" w:cstheme="minorEastAsia"/>
          <w:sz w:val="28"/>
          <w:szCs w:val="28"/>
          <w:highlight w:val="none"/>
          <w:lang w:val="en-US" w:eastAsia="zh-CN"/>
        </w:rPr>
      </w:pPr>
      <w:r>
        <w:rPr>
          <w:rFonts w:hint="eastAsia" w:asciiTheme="minorEastAsia" w:hAnsiTheme="minorEastAsia" w:cstheme="minorEastAsia"/>
          <w:sz w:val="28"/>
          <w:szCs w:val="28"/>
          <w:highlight w:val="none"/>
          <w:lang w:val="en-US" w:eastAsia="zh-CN"/>
        </w:rPr>
        <w:t>2</w:t>
      </w:r>
      <w:r>
        <w:rPr>
          <w:rFonts w:hint="eastAsia" w:asciiTheme="minorEastAsia" w:hAnsiTheme="minorEastAsia" w:eastAsiaTheme="minorEastAsia" w:cstheme="minorEastAsia"/>
          <w:sz w:val="28"/>
          <w:szCs w:val="28"/>
          <w:highlight w:val="none"/>
          <w:lang w:val="en-US" w:eastAsia="zh-CN"/>
        </w:rPr>
        <w:t>、建设地点</w:t>
      </w:r>
      <w:r>
        <w:rPr>
          <w:rFonts w:hint="eastAsia" w:asciiTheme="minorEastAsia" w:hAnsiTheme="minorEastAsia" w:cstheme="minorEastAsia"/>
          <w:sz w:val="28"/>
          <w:szCs w:val="28"/>
          <w:highlight w:val="none"/>
          <w:lang w:val="en-US" w:eastAsia="zh-CN"/>
        </w:rPr>
        <w:t>：陕西省西安市周至县</w:t>
      </w:r>
    </w:p>
    <w:p w14:paraId="28B738CD">
      <w:pPr>
        <w:pageBreakBefore w:val="0"/>
        <w:kinsoku/>
        <w:wordWrap/>
        <w:overflowPunct/>
        <w:topLinePunct w:val="0"/>
        <w:autoSpaceDE/>
        <w:autoSpaceDN/>
        <w:bidi w:val="0"/>
        <w:adjustRightInd/>
        <w:snapToGrid/>
        <w:spacing w:line="360" w:lineRule="auto"/>
        <w:ind w:firstLine="560" w:firstLineChars="200"/>
        <w:jc w:val="left"/>
        <w:textAlignment w:val="auto"/>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cstheme="minorEastAsia"/>
          <w:sz w:val="28"/>
          <w:szCs w:val="28"/>
          <w:highlight w:val="none"/>
          <w:lang w:val="en-US" w:eastAsia="zh-CN"/>
        </w:rPr>
        <w:t>3、工程内容：周至县社会福利院空气能改造（更换设备及清洗管道），周至县社会福利院卫生间改造等;</w:t>
      </w:r>
      <w:bookmarkStart w:id="0" w:name="_GoBack"/>
      <w:bookmarkEnd w:id="0"/>
    </w:p>
    <w:p w14:paraId="62CF8038">
      <w:pPr>
        <w:pageBreakBefore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lang w:eastAsia="zh-CN"/>
        </w:rPr>
        <w:t>二</w:t>
      </w:r>
      <w:r>
        <w:rPr>
          <w:rFonts w:hint="eastAsia" w:asciiTheme="minorEastAsia" w:hAnsiTheme="minorEastAsia" w:eastAsiaTheme="minorEastAsia" w:cstheme="minorEastAsia"/>
          <w:b/>
          <w:bCs/>
          <w:sz w:val="28"/>
          <w:szCs w:val="28"/>
          <w:highlight w:val="none"/>
        </w:rPr>
        <w:t>、编制依据</w:t>
      </w:r>
    </w:p>
    <w:p w14:paraId="21F8FD41">
      <w:pPr>
        <w:pageBreakBefore w:val="0"/>
        <w:kinsoku/>
        <w:wordWrap/>
        <w:overflowPunct/>
        <w:topLinePunct w:val="0"/>
        <w:autoSpaceDE/>
        <w:autoSpaceDN/>
        <w:bidi w:val="0"/>
        <w:adjustRightInd/>
        <w:snapToGrid/>
        <w:spacing w:line="360" w:lineRule="auto"/>
        <w:ind w:firstLine="560" w:firstLineChars="200"/>
        <w:jc w:val="left"/>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w:t>
      </w:r>
      <w:r>
        <w:rPr>
          <w:rFonts w:hint="eastAsia" w:asciiTheme="minorEastAsia" w:hAnsiTheme="minorEastAsia" w:eastAsiaTheme="minorEastAsia" w:cstheme="minorEastAsia"/>
          <w:sz w:val="28"/>
          <w:szCs w:val="28"/>
          <w:highlight w:val="none"/>
          <w:lang w:eastAsia="zh-CN"/>
        </w:rPr>
        <w:t>、依据</w:t>
      </w:r>
      <w:r>
        <w:rPr>
          <w:rFonts w:hint="eastAsia" w:asciiTheme="minorEastAsia" w:hAnsiTheme="minorEastAsia" w:cstheme="minorEastAsia"/>
          <w:sz w:val="28"/>
          <w:szCs w:val="28"/>
          <w:highlight w:val="none"/>
          <w:lang w:val="en-US" w:eastAsia="zh-CN"/>
        </w:rPr>
        <w:t>提供</w:t>
      </w:r>
      <w:r>
        <w:rPr>
          <w:rFonts w:hint="eastAsia" w:asciiTheme="minorEastAsia" w:hAnsiTheme="minorEastAsia" w:eastAsiaTheme="minorEastAsia" w:cstheme="minorEastAsia"/>
          <w:sz w:val="28"/>
          <w:szCs w:val="28"/>
          <w:highlight w:val="none"/>
          <w:lang w:eastAsia="zh-CN"/>
        </w:rPr>
        <w:t>资料及答疑回复</w:t>
      </w:r>
      <w:r>
        <w:rPr>
          <w:rFonts w:hint="eastAsia" w:asciiTheme="minorEastAsia" w:hAnsiTheme="minorEastAsia" w:eastAsiaTheme="minorEastAsia" w:cstheme="minorEastAsia"/>
          <w:sz w:val="28"/>
          <w:szCs w:val="28"/>
          <w:highlight w:val="none"/>
        </w:rPr>
        <w:t>和项目相关的标准、规范等技术资料；</w:t>
      </w:r>
    </w:p>
    <w:p w14:paraId="17C4AF16">
      <w:pPr>
        <w:pageBreakBefore w:val="0"/>
        <w:kinsoku/>
        <w:wordWrap/>
        <w:overflowPunct/>
        <w:topLinePunct w:val="0"/>
        <w:autoSpaceDE/>
        <w:autoSpaceDN/>
        <w:bidi w:val="0"/>
        <w:adjustRightInd/>
        <w:snapToGrid/>
        <w:spacing w:line="360" w:lineRule="auto"/>
        <w:ind w:firstLine="560" w:firstLineChars="200"/>
        <w:jc w:val="left"/>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lang w:val="en-US" w:eastAsia="zh-CN"/>
        </w:rPr>
        <w:t>2、</w:t>
      </w:r>
      <w:r>
        <w:rPr>
          <w:rFonts w:hint="eastAsia" w:asciiTheme="minorEastAsia" w:hAnsiTheme="minorEastAsia" w:eastAsiaTheme="minorEastAsia" w:cstheme="minorEastAsia"/>
          <w:sz w:val="28"/>
          <w:szCs w:val="28"/>
          <w:highlight w:val="none"/>
        </w:rPr>
        <w:t>依据《陕西省建设工程工程量清单计价规则》(2009)</w:t>
      </w:r>
      <w:r>
        <w:rPr>
          <w:rFonts w:hint="eastAsia" w:asciiTheme="minorEastAsia" w:hAnsiTheme="minorEastAsia" w:eastAsiaTheme="minorEastAsia" w:cstheme="minorEastAsia"/>
          <w:sz w:val="28"/>
          <w:szCs w:val="28"/>
        </w:rPr>
        <w:t>；</w:t>
      </w:r>
    </w:p>
    <w:p w14:paraId="358FDF1E">
      <w:pPr>
        <w:pageBreakBefore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bCs/>
          <w:color w:val="000000"/>
          <w:sz w:val="28"/>
          <w:szCs w:val="28"/>
        </w:rPr>
      </w:pPr>
      <w:r>
        <w:rPr>
          <w:rFonts w:hint="eastAsia" w:asciiTheme="minorEastAsia" w:hAnsiTheme="minorEastAsia" w:eastAsiaTheme="minorEastAsia" w:cstheme="minorEastAsia"/>
          <w:bCs/>
          <w:color w:val="000000"/>
          <w:sz w:val="28"/>
          <w:szCs w:val="28"/>
          <w:lang w:val="en-US" w:eastAsia="zh-CN"/>
        </w:rPr>
        <w:t>3、</w:t>
      </w:r>
      <w:r>
        <w:rPr>
          <w:rFonts w:hint="eastAsia" w:asciiTheme="minorEastAsia" w:hAnsiTheme="minorEastAsia" w:eastAsiaTheme="minorEastAsia" w:cstheme="minorEastAsia"/>
          <w:bCs/>
          <w:color w:val="000000"/>
          <w:sz w:val="28"/>
          <w:szCs w:val="28"/>
        </w:rPr>
        <w:t>《关于调整陕西省建设工程计价依据的通知》（陕建发 【2019】45号文）；</w:t>
      </w:r>
    </w:p>
    <w:p w14:paraId="40449736">
      <w:pPr>
        <w:pageBreakBefore w:val="0"/>
        <w:numPr>
          <w:ilvl w:val="0"/>
          <w:numId w:val="0"/>
        </w:numPr>
        <w:kinsoku/>
        <w:wordWrap/>
        <w:overflowPunct/>
        <w:topLinePunct w:val="0"/>
        <w:autoSpaceDE/>
        <w:autoSpaceDN/>
        <w:bidi w:val="0"/>
        <w:adjustRightInd/>
        <w:snapToGrid/>
        <w:spacing w:line="360" w:lineRule="auto"/>
        <w:ind w:leftChars="0" w:firstLine="560" w:firstLineChars="200"/>
        <w:textAlignment w:val="auto"/>
        <w:rPr>
          <w:rFonts w:hint="eastAsia" w:asciiTheme="minorEastAsia" w:hAnsiTheme="minorEastAsia" w:eastAsiaTheme="minorEastAsia" w:cstheme="minorEastAsia"/>
          <w:bCs/>
          <w:color w:val="000000"/>
          <w:sz w:val="28"/>
          <w:szCs w:val="28"/>
        </w:rPr>
      </w:pPr>
      <w:r>
        <w:rPr>
          <w:rFonts w:hint="eastAsia" w:asciiTheme="minorEastAsia" w:hAnsiTheme="minorEastAsia" w:eastAsiaTheme="minorEastAsia" w:cstheme="minorEastAsia"/>
          <w:bCs/>
          <w:color w:val="000000"/>
          <w:sz w:val="28"/>
          <w:szCs w:val="28"/>
          <w:lang w:val="en-US" w:eastAsia="zh-CN"/>
        </w:rPr>
        <w:t>4、</w:t>
      </w:r>
      <w:r>
        <w:rPr>
          <w:rFonts w:hint="eastAsia" w:asciiTheme="minorEastAsia" w:hAnsiTheme="minorEastAsia" w:eastAsiaTheme="minorEastAsia" w:cstheme="minorEastAsia"/>
          <w:bCs/>
          <w:color w:val="000000"/>
          <w:sz w:val="28"/>
          <w:szCs w:val="28"/>
        </w:rPr>
        <w:t>《关于增加建设工程扬尘治理专项措施费》（陕建发【2017】270号文件）；</w:t>
      </w:r>
    </w:p>
    <w:p w14:paraId="2FC60EC6">
      <w:pPr>
        <w:pageBreakBefore w:val="0"/>
        <w:numPr>
          <w:ilvl w:val="0"/>
          <w:numId w:val="0"/>
        </w:numPr>
        <w:kinsoku/>
        <w:wordWrap/>
        <w:overflowPunct/>
        <w:topLinePunct w:val="0"/>
        <w:autoSpaceDE/>
        <w:autoSpaceDN/>
        <w:bidi w:val="0"/>
        <w:adjustRightInd/>
        <w:snapToGrid/>
        <w:spacing w:line="360" w:lineRule="auto"/>
        <w:ind w:leftChars="0" w:firstLine="560" w:firstLineChars="200"/>
        <w:textAlignment w:val="auto"/>
        <w:rPr>
          <w:rFonts w:hint="eastAsia" w:asciiTheme="minorEastAsia" w:hAnsiTheme="minorEastAsia" w:eastAsiaTheme="minorEastAsia" w:cstheme="minorEastAsia"/>
          <w:bCs/>
          <w:color w:val="000000"/>
          <w:sz w:val="28"/>
          <w:szCs w:val="28"/>
        </w:rPr>
      </w:pPr>
      <w:r>
        <w:rPr>
          <w:rFonts w:hint="eastAsia" w:asciiTheme="minorEastAsia" w:hAnsiTheme="minorEastAsia" w:eastAsiaTheme="minorEastAsia" w:cstheme="minorEastAsia"/>
          <w:bCs/>
          <w:color w:val="000000"/>
          <w:sz w:val="28"/>
          <w:szCs w:val="28"/>
          <w:lang w:val="en-US" w:eastAsia="zh-CN"/>
        </w:rPr>
        <w:t>5、</w:t>
      </w:r>
      <w:r>
        <w:rPr>
          <w:rFonts w:hint="eastAsia" w:asciiTheme="minorEastAsia" w:hAnsiTheme="minorEastAsia" w:eastAsiaTheme="minorEastAsia" w:cstheme="minorEastAsia"/>
          <w:bCs/>
          <w:color w:val="000000"/>
          <w:sz w:val="28"/>
          <w:szCs w:val="28"/>
        </w:rPr>
        <w:t>《关于发布我省落实建筑工人实名制管理计价依据的通知》 （陕建发【2019】1246号文件）；</w:t>
      </w:r>
    </w:p>
    <w:p w14:paraId="799D117F">
      <w:pPr>
        <w:pageBreakBefore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bCs/>
          <w:color w:val="000000"/>
          <w:sz w:val="28"/>
          <w:szCs w:val="28"/>
        </w:rPr>
      </w:pPr>
      <w:r>
        <w:rPr>
          <w:rFonts w:hint="eastAsia" w:asciiTheme="minorEastAsia" w:hAnsiTheme="minorEastAsia" w:cstheme="minorEastAsia"/>
          <w:bCs/>
          <w:color w:val="000000"/>
          <w:sz w:val="28"/>
          <w:szCs w:val="28"/>
          <w:lang w:val="en-US" w:eastAsia="zh-CN"/>
        </w:rPr>
        <w:t>6</w:t>
      </w:r>
      <w:r>
        <w:rPr>
          <w:rFonts w:hint="eastAsia" w:asciiTheme="minorEastAsia" w:hAnsiTheme="minorEastAsia" w:eastAsiaTheme="minorEastAsia" w:cstheme="minorEastAsia"/>
          <w:bCs/>
          <w:color w:val="000000"/>
          <w:sz w:val="28"/>
          <w:szCs w:val="28"/>
          <w:lang w:val="en-US" w:eastAsia="zh-CN"/>
        </w:rPr>
        <w:t>、</w:t>
      </w:r>
      <w:r>
        <w:rPr>
          <w:rFonts w:hint="eastAsia" w:asciiTheme="minorEastAsia" w:hAnsiTheme="minorEastAsia" w:eastAsiaTheme="minorEastAsia" w:cstheme="minorEastAsia"/>
          <w:bCs/>
          <w:color w:val="000000"/>
          <w:sz w:val="28"/>
          <w:szCs w:val="28"/>
        </w:rPr>
        <w:t>《陕西省住房和城乡建设厅关于建筑施工安全生产责任保险费用计价的通知》（陕建发【2020】1097号文件）；</w:t>
      </w:r>
    </w:p>
    <w:p w14:paraId="20E69A59">
      <w:pPr>
        <w:pageBreakBefore w:val="0"/>
        <w:numPr>
          <w:ilvl w:val="0"/>
          <w:numId w:val="0"/>
        </w:numPr>
        <w:kinsoku/>
        <w:wordWrap/>
        <w:overflowPunct/>
        <w:topLinePunct w:val="0"/>
        <w:autoSpaceDE/>
        <w:autoSpaceDN/>
        <w:bidi w:val="0"/>
        <w:adjustRightInd/>
        <w:snapToGrid/>
        <w:spacing w:line="360" w:lineRule="auto"/>
        <w:ind w:leftChars="0" w:firstLine="560" w:firstLineChars="200"/>
        <w:textAlignment w:val="auto"/>
        <w:rPr>
          <w:rFonts w:hint="eastAsia" w:asciiTheme="minorEastAsia" w:hAnsiTheme="minorEastAsia" w:eastAsiaTheme="minorEastAsia" w:cstheme="minorEastAsia"/>
          <w:bCs/>
          <w:color w:val="000000"/>
          <w:sz w:val="28"/>
          <w:szCs w:val="28"/>
        </w:rPr>
      </w:pPr>
      <w:r>
        <w:rPr>
          <w:rFonts w:hint="eastAsia" w:asciiTheme="minorEastAsia" w:hAnsiTheme="minorEastAsia" w:cstheme="minorEastAsia"/>
          <w:bCs/>
          <w:color w:val="000000"/>
          <w:sz w:val="28"/>
          <w:szCs w:val="28"/>
          <w:lang w:val="en-US" w:eastAsia="zh-CN"/>
        </w:rPr>
        <w:t>7</w:t>
      </w:r>
      <w:r>
        <w:rPr>
          <w:rFonts w:hint="eastAsia" w:asciiTheme="minorEastAsia" w:hAnsiTheme="minorEastAsia" w:eastAsiaTheme="minorEastAsia" w:cstheme="minorEastAsia"/>
          <w:bCs/>
          <w:color w:val="000000"/>
          <w:sz w:val="28"/>
          <w:szCs w:val="28"/>
          <w:lang w:val="en-US" w:eastAsia="zh-CN"/>
        </w:rPr>
        <w:t>、</w:t>
      </w:r>
      <w:r>
        <w:rPr>
          <w:rFonts w:hint="eastAsia" w:asciiTheme="minorEastAsia" w:hAnsiTheme="minorEastAsia" w:eastAsiaTheme="minorEastAsia" w:cstheme="minorEastAsia"/>
          <w:bCs/>
          <w:sz w:val="28"/>
          <w:szCs w:val="28"/>
        </w:rPr>
        <w:t>《关于全省统一停止收缴建筑业劳保费用的通知》（陕建发【2021】1021号文件）；</w:t>
      </w:r>
    </w:p>
    <w:p w14:paraId="5FC4E507">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8、</w:t>
      </w:r>
      <w:r>
        <w:rPr>
          <w:rFonts w:hint="default" w:ascii="宋体" w:hAnsi="宋体" w:eastAsia="宋体" w:cs="宋体"/>
          <w:kern w:val="2"/>
          <w:sz w:val="28"/>
          <w:szCs w:val="28"/>
          <w:lang w:val="en-US" w:eastAsia="zh-CN" w:bidi="ar-SA"/>
        </w:rPr>
        <w:t>正常施工组织设计及施工方法；</w:t>
      </w:r>
    </w:p>
    <w:p w14:paraId="546CFC80">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9、</w:t>
      </w:r>
      <w:r>
        <w:rPr>
          <w:rFonts w:hint="default" w:ascii="宋体" w:hAnsi="宋体" w:eastAsia="宋体" w:cs="宋体"/>
          <w:kern w:val="2"/>
          <w:sz w:val="28"/>
          <w:szCs w:val="28"/>
          <w:lang w:val="en-US" w:eastAsia="zh-CN" w:bidi="ar-SA"/>
        </w:rPr>
        <w:t>与建设工程项目有关的标准、规范、图集、技术资料；</w:t>
      </w:r>
    </w:p>
    <w:p w14:paraId="6FFE63DB">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kern w:val="2"/>
          <w:sz w:val="28"/>
          <w:szCs w:val="28"/>
          <w:lang w:val="en-US" w:eastAsia="zh-CN" w:bidi="ar-SA"/>
        </w:rPr>
      </w:pPr>
      <w:r>
        <w:rPr>
          <w:rFonts w:hint="default" w:ascii="宋体" w:hAnsi="宋体" w:eastAsia="宋体" w:cs="宋体"/>
          <w:kern w:val="2"/>
          <w:sz w:val="28"/>
          <w:szCs w:val="28"/>
          <w:highlight w:val="none"/>
          <w:lang w:val="en-US" w:eastAsia="zh-CN" w:bidi="ar-SA"/>
        </w:rPr>
        <w:t>1</w:t>
      </w:r>
      <w:r>
        <w:rPr>
          <w:rFonts w:hint="eastAsia" w:ascii="宋体" w:hAnsi="宋体" w:eastAsia="宋体" w:cs="宋体"/>
          <w:kern w:val="2"/>
          <w:sz w:val="28"/>
          <w:szCs w:val="28"/>
          <w:highlight w:val="none"/>
          <w:lang w:val="en-US" w:eastAsia="zh-CN" w:bidi="ar-SA"/>
        </w:rPr>
        <w:t>0、</w:t>
      </w:r>
      <w:r>
        <w:rPr>
          <w:rFonts w:hint="default" w:ascii="宋体" w:hAnsi="宋体" w:eastAsia="宋体" w:cs="宋体"/>
          <w:kern w:val="2"/>
          <w:sz w:val="28"/>
          <w:szCs w:val="28"/>
          <w:highlight w:val="none"/>
          <w:lang w:val="en-US" w:eastAsia="zh-CN" w:bidi="ar-SA"/>
        </w:rPr>
        <w:t>材料价根据</w:t>
      </w:r>
      <w:r>
        <w:rPr>
          <w:rFonts w:hint="eastAsia" w:ascii="宋体" w:hAnsi="宋体" w:eastAsia="宋体" w:cs="宋体"/>
          <w:kern w:val="2"/>
          <w:sz w:val="28"/>
          <w:szCs w:val="28"/>
          <w:highlight w:val="none"/>
          <w:lang w:val="en-US" w:eastAsia="zh-CN" w:bidi="ar-SA"/>
        </w:rPr>
        <w:t>周至县</w:t>
      </w:r>
      <w:r>
        <w:rPr>
          <w:rFonts w:hint="default" w:ascii="宋体" w:hAnsi="宋体" w:eastAsia="宋体" w:cs="宋体"/>
          <w:kern w:val="2"/>
          <w:sz w:val="28"/>
          <w:szCs w:val="28"/>
          <w:highlight w:val="none"/>
          <w:lang w:val="en-US" w:eastAsia="zh-CN" w:bidi="ar-SA"/>
        </w:rPr>
        <w:t>202</w:t>
      </w:r>
      <w:r>
        <w:rPr>
          <w:rFonts w:hint="eastAsia" w:ascii="宋体" w:hAnsi="宋体" w:eastAsia="宋体" w:cs="宋体"/>
          <w:kern w:val="2"/>
          <w:sz w:val="28"/>
          <w:szCs w:val="28"/>
          <w:highlight w:val="none"/>
          <w:lang w:val="en-US" w:eastAsia="zh-CN" w:bidi="ar-SA"/>
        </w:rPr>
        <w:t>5</w:t>
      </w:r>
      <w:r>
        <w:rPr>
          <w:rFonts w:hint="default" w:ascii="宋体" w:hAnsi="宋体" w:eastAsia="宋体" w:cs="宋体"/>
          <w:kern w:val="2"/>
          <w:sz w:val="28"/>
          <w:szCs w:val="28"/>
          <w:highlight w:val="none"/>
          <w:lang w:val="en-US" w:eastAsia="zh-CN" w:bidi="ar-SA"/>
        </w:rPr>
        <w:t>年</w:t>
      </w:r>
      <w:r>
        <w:rPr>
          <w:rFonts w:hint="eastAsia" w:ascii="宋体" w:hAnsi="宋体" w:eastAsia="宋体" w:cs="宋体"/>
          <w:kern w:val="2"/>
          <w:sz w:val="28"/>
          <w:szCs w:val="28"/>
          <w:highlight w:val="none"/>
          <w:lang w:val="en-US" w:eastAsia="zh-CN" w:bidi="ar-SA"/>
        </w:rPr>
        <w:t>当期</w:t>
      </w:r>
      <w:r>
        <w:rPr>
          <w:rFonts w:hint="default" w:ascii="宋体" w:hAnsi="宋体" w:eastAsia="宋体" w:cs="宋体"/>
          <w:kern w:val="2"/>
          <w:sz w:val="28"/>
          <w:szCs w:val="28"/>
          <w:highlight w:val="none"/>
          <w:lang w:val="en-US" w:eastAsia="zh-CN" w:bidi="ar-SA"/>
        </w:rPr>
        <w:t>信息价及市场价；</w:t>
      </w:r>
    </w:p>
    <w:p w14:paraId="039F9B0E">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default" w:ascii="宋体" w:hAnsi="宋体" w:eastAsia="宋体" w:cs="宋体"/>
          <w:kern w:val="2"/>
          <w:sz w:val="28"/>
          <w:szCs w:val="28"/>
          <w:lang w:val="en-US" w:eastAsia="zh-CN" w:bidi="ar-SA"/>
        </w:rPr>
        <w:t>1</w:t>
      </w:r>
      <w:r>
        <w:rPr>
          <w:rFonts w:hint="eastAsia" w:ascii="宋体" w:hAnsi="宋体" w:eastAsia="宋体" w:cs="宋体"/>
          <w:kern w:val="2"/>
          <w:sz w:val="28"/>
          <w:szCs w:val="28"/>
          <w:lang w:val="en-US" w:eastAsia="zh-CN" w:bidi="ar-SA"/>
        </w:rPr>
        <w:t>1、</w:t>
      </w:r>
      <w:r>
        <w:rPr>
          <w:rFonts w:hint="default" w:ascii="宋体" w:hAnsi="宋体" w:eastAsia="宋体" w:cs="宋体"/>
          <w:kern w:val="2"/>
          <w:sz w:val="28"/>
          <w:szCs w:val="28"/>
          <w:lang w:val="en-US" w:eastAsia="zh-CN" w:bidi="ar-SA"/>
        </w:rPr>
        <w:t>其他</w:t>
      </w:r>
      <w:r>
        <w:rPr>
          <w:rFonts w:hint="eastAsia" w:ascii="宋体" w:hAnsi="宋体" w:eastAsia="宋体" w:cs="宋体"/>
          <w:kern w:val="2"/>
          <w:sz w:val="28"/>
          <w:szCs w:val="28"/>
          <w:lang w:val="en-US" w:eastAsia="zh-CN" w:bidi="ar-SA"/>
        </w:rPr>
        <w:t>相关计价依据及办法。</w:t>
      </w:r>
    </w:p>
    <w:p w14:paraId="1F78C275">
      <w:pPr>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8"/>
          <w:szCs w:val="28"/>
          <w:lang w:val="en-US" w:eastAsia="zh-CN" w:bidi="ar-SA"/>
        </w:rPr>
      </w:pPr>
      <w:r>
        <w:rPr>
          <w:rFonts w:hint="eastAsia" w:asciiTheme="minorEastAsia" w:hAnsiTheme="minorEastAsia" w:eastAsiaTheme="minorEastAsia" w:cstheme="minorEastAsia"/>
          <w:b/>
          <w:bCs/>
          <w:sz w:val="28"/>
          <w:szCs w:val="28"/>
          <w:highlight w:val="none"/>
          <w:lang w:val="en-US" w:eastAsia="zh-CN"/>
        </w:rPr>
        <w:t>三、有关问题说明</w:t>
      </w:r>
    </w:p>
    <w:p w14:paraId="65C0ECC4">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560" w:firstLineChars="200"/>
        <w:jc w:val="left"/>
        <w:textAlignment w:val="auto"/>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1、本次项目砂浆、混凝土采用预拌干混砂浆和商品砼；</w:t>
      </w:r>
    </w:p>
    <w:p w14:paraId="0C7E0B2E">
      <w:pPr>
        <w:pageBreakBefore w:val="0"/>
        <w:kinsoku/>
        <w:wordWrap/>
        <w:overflowPunct/>
        <w:topLinePunct w:val="0"/>
        <w:autoSpaceDE/>
        <w:autoSpaceDN/>
        <w:bidi w:val="0"/>
        <w:adjustRightInd/>
        <w:snapToGrid/>
        <w:spacing w:line="360" w:lineRule="auto"/>
        <w:jc w:val="left"/>
        <w:textAlignment w:val="auto"/>
        <w:rPr>
          <w:rFonts w:hint="default" w:asciiTheme="minorEastAsia" w:hAnsiTheme="minorEastAsia" w:eastAsiaTheme="minorEastAsia" w:cstheme="minorEastAsia"/>
          <w:b/>
          <w:bCs/>
          <w:sz w:val="28"/>
          <w:szCs w:val="28"/>
          <w:highlight w:val="none"/>
          <w:lang w:val="en-US" w:eastAsia="zh-CN"/>
        </w:rPr>
      </w:pPr>
      <w:r>
        <w:rPr>
          <w:rFonts w:hint="eastAsia" w:asciiTheme="minorEastAsia" w:hAnsiTheme="minorEastAsia" w:eastAsiaTheme="minorEastAsia" w:cstheme="minorEastAsia"/>
          <w:b/>
          <w:bCs/>
          <w:sz w:val="28"/>
          <w:szCs w:val="28"/>
          <w:highlight w:val="none"/>
          <w:lang w:val="en-US" w:eastAsia="zh-CN"/>
        </w:rPr>
        <w:t>四、其他说明</w:t>
      </w:r>
    </w:p>
    <w:p w14:paraId="32912586">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1.本工程采用广联达云计价平台GCCP6.0（6.4100.23.122版本）编制。</w:t>
      </w:r>
    </w:p>
    <w:p w14:paraId="47F80221">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kern w:val="2"/>
          <w:sz w:val="28"/>
          <w:szCs w:val="28"/>
          <w:lang w:val="en-US" w:eastAsia="zh-CN" w:bidi="ar-SA"/>
        </w:rPr>
      </w:pPr>
    </w:p>
    <w:p w14:paraId="4E493484">
      <w:pPr>
        <w:pageBreakBefore w:val="0"/>
        <w:numPr>
          <w:ilvl w:val="0"/>
          <w:numId w:val="0"/>
        </w:numPr>
        <w:kinsoku/>
        <w:wordWrap/>
        <w:overflowPunct/>
        <w:topLinePunct w:val="0"/>
        <w:autoSpaceDE/>
        <w:autoSpaceDN/>
        <w:bidi w:val="0"/>
        <w:adjustRightInd/>
        <w:snapToGrid/>
        <w:spacing w:line="360" w:lineRule="auto"/>
        <w:ind w:firstLine="210" w:firstLineChars="10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BhOGIwMDgxYWExMDk5ZjQyNmVmNzkzNzdhYTQ0MDAifQ=="/>
  </w:docVars>
  <w:rsids>
    <w:rsidRoot w:val="00000000"/>
    <w:rsid w:val="00C528D4"/>
    <w:rsid w:val="0402799B"/>
    <w:rsid w:val="0524795D"/>
    <w:rsid w:val="055803E5"/>
    <w:rsid w:val="062D39F4"/>
    <w:rsid w:val="068C79F0"/>
    <w:rsid w:val="07F43A9E"/>
    <w:rsid w:val="0810569A"/>
    <w:rsid w:val="091A2AF1"/>
    <w:rsid w:val="0EC93A7A"/>
    <w:rsid w:val="0FE563E7"/>
    <w:rsid w:val="13C55086"/>
    <w:rsid w:val="154F4A0A"/>
    <w:rsid w:val="1759391E"/>
    <w:rsid w:val="17D86F39"/>
    <w:rsid w:val="18FE477D"/>
    <w:rsid w:val="19A50196"/>
    <w:rsid w:val="19A76BC3"/>
    <w:rsid w:val="1B770817"/>
    <w:rsid w:val="1BC04F8A"/>
    <w:rsid w:val="1BF07DD0"/>
    <w:rsid w:val="1C7B60E4"/>
    <w:rsid w:val="1DA63635"/>
    <w:rsid w:val="1DF24184"/>
    <w:rsid w:val="1E9E763C"/>
    <w:rsid w:val="1F4D76F5"/>
    <w:rsid w:val="20CF4C51"/>
    <w:rsid w:val="210E7527"/>
    <w:rsid w:val="23BB3B3D"/>
    <w:rsid w:val="23E822B1"/>
    <w:rsid w:val="24EF16FE"/>
    <w:rsid w:val="2524556B"/>
    <w:rsid w:val="268A5F4C"/>
    <w:rsid w:val="26F04574"/>
    <w:rsid w:val="286F2113"/>
    <w:rsid w:val="28D177B8"/>
    <w:rsid w:val="29A8292D"/>
    <w:rsid w:val="29D137E8"/>
    <w:rsid w:val="2C1F6A8C"/>
    <w:rsid w:val="2D306A77"/>
    <w:rsid w:val="2F8132EC"/>
    <w:rsid w:val="313308C4"/>
    <w:rsid w:val="324F2A20"/>
    <w:rsid w:val="347308CC"/>
    <w:rsid w:val="356F4E61"/>
    <w:rsid w:val="365D7092"/>
    <w:rsid w:val="3728506D"/>
    <w:rsid w:val="39E01510"/>
    <w:rsid w:val="3CED1C7E"/>
    <w:rsid w:val="3E5F71BC"/>
    <w:rsid w:val="3EBD5581"/>
    <w:rsid w:val="3EFB4316"/>
    <w:rsid w:val="417730D7"/>
    <w:rsid w:val="44E678A3"/>
    <w:rsid w:val="477E06B3"/>
    <w:rsid w:val="480E2AA1"/>
    <w:rsid w:val="488C32A4"/>
    <w:rsid w:val="488D12F8"/>
    <w:rsid w:val="4C9F4118"/>
    <w:rsid w:val="4D626DD7"/>
    <w:rsid w:val="4DE94DA4"/>
    <w:rsid w:val="4E0469B3"/>
    <w:rsid w:val="4E102281"/>
    <w:rsid w:val="50C6031F"/>
    <w:rsid w:val="50CF1F80"/>
    <w:rsid w:val="52F84CF7"/>
    <w:rsid w:val="54B63BAF"/>
    <w:rsid w:val="55CC1183"/>
    <w:rsid w:val="5AA004E9"/>
    <w:rsid w:val="5C205D85"/>
    <w:rsid w:val="5D777C27"/>
    <w:rsid w:val="5DD65C3C"/>
    <w:rsid w:val="5E8414AB"/>
    <w:rsid w:val="5E9E206F"/>
    <w:rsid w:val="5EBC5F50"/>
    <w:rsid w:val="5F1F64A6"/>
    <w:rsid w:val="5FDD1FE9"/>
    <w:rsid w:val="60575AEE"/>
    <w:rsid w:val="657131AE"/>
    <w:rsid w:val="679F2254"/>
    <w:rsid w:val="68F6059A"/>
    <w:rsid w:val="69416CC0"/>
    <w:rsid w:val="69A973BA"/>
    <w:rsid w:val="6A2E3D63"/>
    <w:rsid w:val="6CA87DFD"/>
    <w:rsid w:val="6DB831F5"/>
    <w:rsid w:val="6EF51116"/>
    <w:rsid w:val="6F95545C"/>
    <w:rsid w:val="701C0978"/>
    <w:rsid w:val="70BF2283"/>
    <w:rsid w:val="70E1146E"/>
    <w:rsid w:val="72AB5F51"/>
    <w:rsid w:val="73C31969"/>
    <w:rsid w:val="75E14C61"/>
    <w:rsid w:val="779F1DFC"/>
    <w:rsid w:val="78A53714"/>
    <w:rsid w:val="78A771BA"/>
    <w:rsid w:val="79402176"/>
    <w:rsid w:val="798C63B0"/>
    <w:rsid w:val="7A1C10BD"/>
    <w:rsid w:val="7CE944BD"/>
    <w:rsid w:val="7D127A19"/>
    <w:rsid w:val="7DF509C8"/>
    <w:rsid w:val="7F4726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keepNext/>
      <w:keepLines/>
      <w:spacing w:line="576" w:lineRule="auto"/>
      <w:outlineLvl w:val="0"/>
    </w:pPr>
    <w:rPr>
      <w:b/>
      <w:kern w:val="44"/>
      <w:sz w:val="44"/>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Normal (Web)"/>
    <w:basedOn w:val="1"/>
    <w:autoRedefine/>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943</Words>
  <Characters>1067</Characters>
  <Lines>0</Lines>
  <Paragraphs>0</Paragraphs>
  <TotalTime>13</TotalTime>
  <ScaleCrop>false</ScaleCrop>
  <LinksUpToDate>false</LinksUpToDate>
  <CharactersWithSpaces>1074</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2023-05-27T05:19:00Z</dcterms:created>
  <dc:creator>Administrator</dc:creator>
  <cp:lastModifiedBy>李向阳</cp:lastModifiedBy>
  <dcterms:modified xsi:type="dcterms:W3CDTF">2025-08-16T04:50:15Z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6191497279EB4B8E98316FEAE8F0D604_13</vt:lpwstr>
  </property>
  <property fmtid="{D5CDD505-2E9C-101B-9397-08002B2CF9AE}" pid="4" name="KSOTemplateDocerSaveRecord">
    <vt:lpwstr>eyJoZGlkIjoiM2JhNWQzOTUxNjQ0NzQ5YTViM2U4NzM0MGU4NTMwOTgiLCJ1c2VySWQiOiIzMDgwMzgzOTcifQ==</vt:lpwstr>
  </property>
</Properties>
</file>