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6EA3B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已标价工程量清单</w:t>
      </w:r>
    </w:p>
    <w:p w14:paraId="4DACE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.已标价工程量清单应按工程量清单报价相关要求进行填报；</w:t>
      </w:r>
    </w:p>
    <w:p w14:paraId="32905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.已标价工程量清单的扉页(仅指投标总价扉页)应由注册或登记的造价人员</w:t>
      </w:r>
      <w:r>
        <w:rPr>
          <w:rFonts w:hint="eastAsia"/>
          <w:b/>
          <w:bCs/>
          <w:sz w:val="28"/>
          <w:szCs w:val="28"/>
        </w:rPr>
        <w:t>签字并盖执业印章</w:t>
      </w:r>
      <w:r>
        <w:rPr>
          <w:rFonts w:hint="eastAsia"/>
          <w:sz w:val="28"/>
          <w:szCs w:val="28"/>
        </w:rPr>
        <w:t>；</w:t>
      </w:r>
    </w:p>
    <w:p w14:paraId="2BE6D2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已标价工程量清单原件扫描成 PDF 格式，以附件形式上传，作为响应文件</w:t>
      </w:r>
      <w:r>
        <w:rPr>
          <w:rFonts w:hint="eastAsia"/>
          <w:sz w:val="28"/>
          <w:szCs w:val="28"/>
        </w:rPr>
        <w:t>的组成</w:t>
      </w:r>
      <w:bookmarkStart w:id="0" w:name="_GoBack"/>
      <w:bookmarkEnd w:id="0"/>
      <w:r>
        <w:rPr>
          <w:rFonts w:hint="eastAsia"/>
          <w:sz w:val="28"/>
          <w:szCs w:val="28"/>
        </w:rPr>
        <w:t>部分。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833BC"/>
    <w:rsid w:val="3FDD65EB"/>
    <w:rsid w:val="42083F0E"/>
    <w:rsid w:val="6CCE5F94"/>
    <w:rsid w:val="745D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2025-09-08T12:37:36Z</dcterms:created>
  <dc:creator>夏夏</dc:creator>
  <cp:lastModifiedBy>人海中有你</cp:lastModifiedBy>
  <dcterms:modified xsi:type="dcterms:W3CDTF">2025-09-08T12:39:07Z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E1D6F747DA8C421BBEAB34680F7639D7_12</vt:lpwstr>
  </property>
</Properties>
</file>