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BCB4E">
      <w:pPr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认为需要提供的其它资料</w:t>
      </w:r>
    </w:p>
    <w:p w14:paraId="1F33E1EA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）</w:t>
      </w:r>
    </w:p>
    <w:p w14:paraId="59A8DF0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0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360" w:lineRule="auto"/>
      <w:jc w:val="left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2025-05-23T08:03:31Z</dcterms:created>
  <dc:creator>Administrator</dc:creator>
  <cp:lastModifiedBy>小慧</cp:lastModifiedBy>
  <dcterms:modified xsi:type="dcterms:W3CDTF">2025-05-23T08:03:43Z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eyJoZGlkIjoiNzkxNjMyOGIwOWJmYjM5N2ZhNGFkNDk0MjhiMjFjZDciLCJ1c2VySWQiOiIyNTE3MDUwNjMifQ==</vt:lpwstr>
  </property>
  <property fmtid="{D5CDD505-2E9C-101B-9397-08002B2CF9AE}" pid="4" name="ICV">
    <vt:lpwstr>3641173FDC3945BA85358CB50BE0EA8B_12</vt:lpwstr>
  </property>
</Properties>
</file>