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0FD37F">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资格证明文件</w:t>
      </w:r>
    </w:p>
    <w:p w14:paraId="0CCDD532">
      <w:pPr>
        <w:pStyle w:val="8"/>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1、提供供应商合法注册的法人或者其他组织的营业执照等证明文件、自然人的身份证明；</w:t>
      </w:r>
    </w:p>
    <w:p w14:paraId="5575B5A0">
      <w:pPr>
        <w:pStyle w:val="8"/>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财务状况报告：提供具有财务审计资质单位出具的2023年或2024年度财务报告（成立时间至开标时间不足一年的可提供成立后任意时段的资产负债表）或开标前六个月内其基本账户银行出具的资信证明或政府采购信用担保机构认可的担保函</w:t>
      </w:r>
      <w:r>
        <w:rPr>
          <w:rFonts w:hint="eastAsia" w:ascii="宋体" w:hAnsi="宋体" w:eastAsia="宋体" w:cs="宋体"/>
          <w:sz w:val="24"/>
          <w:szCs w:val="24"/>
          <w:highlight w:val="none"/>
        </w:rPr>
        <w:t>；</w:t>
      </w:r>
    </w:p>
    <w:p w14:paraId="50B24F74">
      <w:pPr>
        <w:pStyle w:val="8"/>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、社会保障资金缴纳证明：提供截止至开标时间前六个月内任意一个月的社保缴纳凭据或社保机构开具的社会保险参保缴纳情况证明；（依法不需要缴纳社会保障资金的供应商应提供相关证明文件）</w:t>
      </w:r>
      <w:r>
        <w:rPr>
          <w:rFonts w:hint="eastAsia" w:ascii="宋体" w:hAnsi="宋体" w:eastAsia="宋体" w:cs="宋体"/>
          <w:sz w:val="24"/>
          <w:szCs w:val="24"/>
          <w:highlight w:val="none"/>
        </w:rPr>
        <w:t>；</w:t>
      </w:r>
    </w:p>
    <w:p w14:paraId="6BC87AB0">
      <w:pPr>
        <w:pStyle w:val="8"/>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、履行合同承诺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提供具有履行本合同所必需的设备和专业技术能力的说明及承诺（提供书面说明及承诺，加盖供应商公章）；</w:t>
      </w:r>
    </w:p>
    <w:p w14:paraId="1CD4B8CA">
      <w:pPr>
        <w:pStyle w:val="8"/>
        <w:spacing w:line="360" w:lineRule="auto"/>
        <w:ind w:firstLine="48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无违法声明：</w:t>
      </w:r>
      <w:r>
        <w:rPr>
          <w:rFonts w:hint="eastAsia" w:ascii="宋体" w:hAnsi="宋体" w:eastAsia="宋体" w:cs="宋体"/>
          <w:sz w:val="24"/>
          <w:szCs w:val="24"/>
          <w:highlight w:val="none"/>
        </w:rPr>
        <w:t>提供参加政府采购活动前三年内在经营活动中没有重大违法记录的书面声明（提供书面声明，加盖供应商公章）</w:t>
      </w:r>
      <w:r>
        <w:rPr>
          <w:rFonts w:hint="eastAsia" w:ascii="宋体" w:hAnsi="宋体" w:eastAsia="宋体" w:cs="宋体"/>
          <w:sz w:val="24"/>
          <w:szCs w:val="24"/>
          <w:highlight w:val="none"/>
          <w:lang w:eastAsia="zh-CN"/>
        </w:rPr>
        <w:t>；</w:t>
      </w:r>
      <w:bookmarkStart w:id="0" w:name="_GoBack"/>
      <w:bookmarkEnd w:id="0"/>
    </w:p>
    <w:p w14:paraId="221041D0">
      <w:pPr>
        <w:pStyle w:val="8"/>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r>
        <w:rPr>
          <w:rFonts w:hint="eastAsia" w:ascii="宋体" w:hAnsi="宋体" w:eastAsia="宋体" w:cs="宋体"/>
          <w:sz w:val="24"/>
          <w:szCs w:val="24"/>
          <w:highlight w:val="none"/>
        </w:rPr>
        <w:t>；</w:t>
      </w:r>
    </w:p>
    <w:p w14:paraId="1968FA57">
      <w:pPr>
        <w:pStyle w:val="8"/>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r>
        <w:rPr>
          <w:rFonts w:hint="eastAsia" w:ascii="宋体" w:hAnsi="宋体" w:eastAsia="宋体" w:cs="宋体"/>
          <w:sz w:val="24"/>
          <w:szCs w:val="24"/>
          <w:highlight w:val="none"/>
        </w:rPr>
        <w:t>；</w:t>
      </w:r>
    </w:p>
    <w:p w14:paraId="2EACDABC">
      <w:pPr>
        <w:pStyle w:val="8"/>
        <w:spacing w:line="360" w:lineRule="auto"/>
        <w:ind w:firstLine="48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控股关系：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r>
        <w:rPr>
          <w:rFonts w:hint="eastAsia" w:ascii="宋体" w:hAnsi="宋体" w:eastAsia="宋体" w:cs="宋体"/>
          <w:sz w:val="24"/>
          <w:szCs w:val="24"/>
          <w:highlight w:val="none"/>
        </w:rPr>
        <w:t>。</w:t>
      </w:r>
    </w:p>
    <w:sectPr>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KSOFE44F9426">
    <w:panose1 w:val="02010609060101010101"/>
    <w:charset w:val="86"/>
    <w:family w:val="auto"/>
    <w:pitch w:val="default"/>
    <w:sig w:usb0="00000001"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3Mzg5ZDg5ZDcyOTQ2Mzg1ZWU3Zjg0Mzk3MjlhYzgifQ=="/>
  </w:docVars>
  <w:rsids>
    <w:rsidRoot w:val="4EFD4609"/>
    <w:rsid w:val="083B4F0F"/>
    <w:rsid w:val="0DAC1D04"/>
    <w:rsid w:val="15A440FD"/>
    <w:rsid w:val="1DD1608D"/>
    <w:rsid w:val="20886AB6"/>
    <w:rsid w:val="2BB35ACD"/>
    <w:rsid w:val="2D496CC1"/>
    <w:rsid w:val="2D4A3FF6"/>
    <w:rsid w:val="4EC875FE"/>
    <w:rsid w:val="4EFD4609"/>
    <w:rsid w:val="50770396"/>
    <w:rsid w:val="64594639"/>
    <w:rsid w:val="6B5E7E0A"/>
    <w:rsid w:val="77043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Lines="50" w:line="360" w:lineRule="auto"/>
    </w:pPr>
    <w:rPr>
      <w:rFonts w:ascii="宋体" w:hAnsi="宋体"/>
      <w:color w:val="000000"/>
      <w:sz w:val="24"/>
    </w:rPr>
  </w:style>
  <w:style w:type="paragraph" w:styleId="3">
    <w:name w:val="Normal Indent"/>
    <w:basedOn w:val="1"/>
    <w:qFormat/>
    <w:uiPriority w:val="99"/>
    <w:pPr>
      <w:ind w:firstLine="420" w:firstLineChars="200"/>
    </w:p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7">
    <w:name w:val="p15"/>
    <w:basedOn w:val="1"/>
    <w:qFormat/>
    <w:uiPriority w:val="99"/>
    <w:pPr>
      <w:widowControl/>
    </w:pPr>
    <w:rPr>
      <w:kern w:val="0"/>
      <w:szCs w:val="21"/>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947</Words>
  <Characters>1050</Characters>
  <Lines>0</Lines>
  <Paragraphs>0</Paragraphs>
  <TotalTime>0</TotalTime>
  <ScaleCrop>false</ScaleCrop>
  <LinksUpToDate>false</LinksUpToDate>
  <CharactersWithSpaces>1050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2023-08-03T06:34:00Z</dcterms:created>
  <dc:creator>®lucky</dc:creator>
  <cp:lastModifiedBy>✎﹏ℳ๓₯㎕٩ゞ殘༒</cp:lastModifiedBy>
  <dcterms:modified xsi:type="dcterms:W3CDTF">2026-01-16T03:40:35Z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263117DC83514D75B0548D2E5E668CC7_11</vt:lpwstr>
  </property>
  <property fmtid="{D5CDD505-2E9C-101B-9397-08002B2CF9AE}" pid="4" name="KSOTemplateDocerSaveRecord">
    <vt:lpwstr>eyJoZGlkIjoiMzg1MjdlNjc4YTliODU1NzFjNTFlY2U4N2ZhMGUwNWMiLCJ1c2VySWQiOiI3NjgwMzc3NDUifQ==</vt:lpwstr>
  </property>
</Properties>
</file>