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eastAsia" w:eastAsia="宋体"/>
          <w:sz w:val="36"/>
          <w:lang w:eastAsia="zh-CN"/>
        </w:rPr>
      </w:pPr>
      <w:r>
        <w:rPr>
          <w:rFonts w:hint="eastAsia"/>
          <w:sz w:val="36"/>
          <w:lang w:eastAsia="zh-CN"/>
        </w:rPr>
        <w:t>（</w:t>
      </w:r>
      <w:r>
        <w:rPr>
          <w:rFonts w:hint="eastAsia"/>
          <w:sz w:val="36"/>
        </w:rPr>
        <w:t>合同文本</w:t>
      </w:r>
      <w:r>
        <w:rPr>
          <w:rFonts w:hint="eastAsia"/>
          <w:sz w:val="36"/>
          <w:lang w:eastAsia="zh-CN"/>
        </w:rPr>
        <w:t>）</w:t>
      </w:r>
    </w:p>
    <w:p>
      <w:pPr>
        <w:spacing w:line="360" w:lineRule="auto"/>
        <w:ind w:firstLine="562" w:firstLineChars="200"/>
        <w:jc w:val="center"/>
        <w:rPr>
          <w:rFonts w:hint="eastAsia" w:ascii="宋体" w:hAnsi="宋体" w:cs="宋体"/>
          <w:b/>
          <w:bCs/>
          <w:sz w:val="28"/>
          <w:szCs w:val="28"/>
          <w:lang w:eastAsia="zh-CN"/>
        </w:rPr>
      </w:pPr>
    </w:p>
    <w:p>
      <w:pPr>
        <w:spacing w:line="360" w:lineRule="auto"/>
        <w:ind w:firstLine="562" w:firstLineChars="200"/>
        <w:jc w:val="center"/>
        <w:rPr>
          <w:rFonts w:hint="eastAsia" w:ascii="宋体" w:hAnsi="宋体" w:cs="宋体"/>
          <w:b/>
          <w:bCs/>
          <w:sz w:val="28"/>
          <w:szCs w:val="28"/>
          <w:lang w:eastAsia="zh-CN"/>
        </w:rPr>
      </w:pPr>
    </w:p>
    <w:p>
      <w:pPr>
        <w:spacing w:line="360" w:lineRule="auto"/>
        <w:ind w:firstLine="562" w:firstLineChars="200"/>
        <w:jc w:val="center"/>
        <w:rPr>
          <w:rFonts w:hint="eastAsia" w:ascii="宋体" w:hAnsi="宋体" w:cs="宋体"/>
          <w:b/>
          <w:bCs/>
          <w:sz w:val="28"/>
          <w:szCs w:val="28"/>
          <w:lang w:eastAsia="zh-CN"/>
        </w:rPr>
      </w:pPr>
    </w:p>
    <w:p>
      <w:pPr>
        <w:spacing w:line="360" w:lineRule="auto"/>
        <w:ind w:firstLine="562" w:firstLineChars="200"/>
        <w:jc w:val="center"/>
        <w:rPr>
          <w:rFonts w:hint="eastAsia" w:ascii="宋体" w:hAnsi="宋体" w:cs="宋体"/>
          <w:b/>
          <w:bCs/>
          <w:sz w:val="28"/>
          <w:szCs w:val="28"/>
          <w:lang w:eastAsia="zh-CN"/>
        </w:rPr>
      </w:pPr>
    </w:p>
    <w:p>
      <w:pPr>
        <w:spacing w:line="360" w:lineRule="auto"/>
        <w:ind w:firstLine="562" w:firstLineChars="200"/>
        <w:jc w:val="center"/>
        <w:rPr>
          <w:rFonts w:hint="eastAsia" w:ascii="宋体" w:hAnsi="宋体" w:cs="宋体"/>
          <w:b/>
          <w:bCs/>
          <w:sz w:val="28"/>
          <w:szCs w:val="28"/>
          <w:lang w:eastAsia="zh-CN"/>
        </w:rPr>
      </w:pPr>
    </w:p>
    <w:p>
      <w:pPr>
        <w:spacing w:line="360" w:lineRule="auto"/>
        <w:ind w:firstLine="1044" w:firstLineChars="200"/>
        <w:jc w:val="center"/>
        <w:rPr>
          <w:rFonts w:hint="eastAsia" w:ascii="宋体" w:hAnsi="宋体" w:cs="宋体"/>
          <w:b/>
          <w:bCs/>
          <w:sz w:val="52"/>
          <w:szCs w:val="52"/>
          <w:lang w:val="en-US" w:eastAsia="zh-CN"/>
        </w:rPr>
      </w:pPr>
      <w:bookmarkStart w:id="0" w:name="OLE_LINK1"/>
      <w:r>
        <w:rPr>
          <w:rFonts w:hint="eastAsia" w:ascii="宋体" w:hAnsi="宋体" w:cs="宋体"/>
          <w:b/>
          <w:bCs/>
          <w:sz w:val="52"/>
          <w:szCs w:val="52"/>
          <w:lang w:eastAsia="zh-CN"/>
        </w:rPr>
        <w:t>周至县财政专网建设和运维服务项目</w:t>
      </w:r>
      <w:bookmarkEnd w:id="0"/>
      <w:r>
        <w:rPr>
          <w:rFonts w:hint="eastAsia" w:ascii="宋体" w:hAnsi="宋体" w:cs="宋体"/>
          <w:b/>
          <w:bCs/>
          <w:sz w:val="52"/>
          <w:szCs w:val="52"/>
          <w:lang w:val="en-US" w:eastAsia="zh-CN"/>
        </w:rPr>
        <w:t>合同</w:t>
      </w:r>
    </w:p>
    <w:p>
      <w:pPr>
        <w:spacing w:line="360" w:lineRule="auto"/>
        <w:jc w:val="both"/>
        <w:rPr>
          <w:rFonts w:hint="eastAsia" w:ascii="宋体" w:hAnsi="宋体" w:cs="宋体"/>
          <w:b/>
          <w:bCs/>
          <w:sz w:val="36"/>
          <w:szCs w:val="36"/>
          <w:lang w:val="en-US" w:eastAsia="zh-CN"/>
        </w:rPr>
      </w:pPr>
    </w:p>
    <w:p>
      <w:pPr>
        <w:spacing w:line="360" w:lineRule="auto"/>
        <w:ind w:firstLine="723" w:firstLineChars="200"/>
        <w:jc w:val="center"/>
        <w:rPr>
          <w:rFonts w:hint="eastAsia" w:ascii="宋体" w:hAnsi="宋体" w:cs="宋体"/>
          <w:b/>
          <w:bCs/>
          <w:sz w:val="36"/>
          <w:szCs w:val="36"/>
          <w:lang w:val="en-US" w:eastAsia="zh-CN"/>
        </w:rPr>
      </w:pPr>
    </w:p>
    <w:p>
      <w:pPr>
        <w:spacing w:line="360" w:lineRule="auto"/>
        <w:ind w:firstLine="723" w:firstLineChars="200"/>
        <w:jc w:val="center"/>
        <w:rPr>
          <w:rFonts w:hint="eastAsia" w:ascii="宋体" w:hAnsi="宋体" w:cs="宋体"/>
          <w:b/>
          <w:bCs/>
          <w:sz w:val="36"/>
          <w:szCs w:val="36"/>
          <w:lang w:val="en-US" w:eastAsia="zh-CN"/>
        </w:rPr>
      </w:pPr>
    </w:p>
    <w:p>
      <w:pPr>
        <w:spacing w:line="360" w:lineRule="auto"/>
        <w:ind w:firstLine="723" w:firstLineChars="200"/>
        <w:jc w:val="center"/>
        <w:rPr>
          <w:rFonts w:hint="eastAsia" w:ascii="宋体" w:hAnsi="宋体" w:cs="宋体"/>
          <w:b/>
          <w:bCs/>
          <w:sz w:val="36"/>
          <w:szCs w:val="36"/>
          <w:lang w:val="en-US" w:eastAsia="zh-CN"/>
        </w:rPr>
      </w:pPr>
    </w:p>
    <w:p>
      <w:pPr>
        <w:spacing w:line="360" w:lineRule="auto"/>
        <w:ind w:firstLine="723" w:firstLineChars="200"/>
        <w:jc w:val="center"/>
        <w:rPr>
          <w:rFonts w:hint="eastAsia" w:ascii="宋体" w:hAnsi="宋体" w:cs="宋体"/>
          <w:b/>
          <w:bCs/>
          <w:sz w:val="36"/>
          <w:szCs w:val="36"/>
          <w:lang w:val="en-US" w:eastAsia="zh-CN"/>
        </w:rPr>
      </w:pPr>
    </w:p>
    <w:p>
      <w:pPr>
        <w:spacing w:line="360" w:lineRule="auto"/>
        <w:ind w:firstLine="723" w:firstLineChars="200"/>
        <w:jc w:val="center"/>
        <w:rPr>
          <w:rFonts w:hint="eastAsia" w:ascii="宋体" w:hAnsi="宋体" w:cs="宋体"/>
          <w:b/>
          <w:bCs/>
          <w:sz w:val="36"/>
          <w:szCs w:val="36"/>
          <w:lang w:val="en-US" w:eastAsia="zh-CN"/>
        </w:rPr>
      </w:pPr>
    </w:p>
    <w:p>
      <w:pPr>
        <w:spacing w:line="360" w:lineRule="auto"/>
        <w:jc w:val="both"/>
        <w:rPr>
          <w:rFonts w:hint="eastAsia" w:ascii="宋体" w:hAnsi="宋体" w:cs="宋体"/>
          <w:b/>
          <w:bCs/>
          <w:sz w:val="36"/>
          <w:szCs w:val="36"/>
          <w:lang w:val="en-US" w:eastAsia="zh-CN"/>
        </w:rPr>
      </w:pPr>
    </w:p>
    <w:p>
      <w:pPr>
        <w:spacing w:line="360" w:lineRule="auto"/>
        <w:ind w:firstLine="723" w:firstLineChars="200"/>
        <w:jc w:val="center"/>
        <w:rPr>
          <w:rFonts w:hint="eastAsia" w:ascii="宋体" w:hAnsi="宋体" w:cs="宋体"/>
          <w:b/>
          <w:bCs/>
          <w:sz w:val="36"/>
          <w:szCs w:val="36"/>
          <w:lang w:val="en-US" w:eastAsia="zh-CN"/>
        </w:rPr>
      </w:pPr>
    </w:p>
    <w:p>
      <w:pPr>
        <w:spacing w:line="480" w:lineRule="auto"/>
        <w:ind w:leftChars="800" w:firstLine="562" w:firstLineChars="200"/>
        <w:jc w:val="both"/>
        <w:rPr>
          <w:rFonts w:hint="eastAsia" w:ascii="宋体" w:hAnsi="宋体" w:cs="宋体"/>
          <w:b/>
          <w:bCs/>
          <w:sz w:val="28"/>
          <w:szCs w:val="28"/>
          <w:u w:val="single"/>
          <w:lang w:val="en-US" w:eastAsia="zh-CN"/>
        </w:rPr>
      </w:pPr>
      <w:r>
        <w:rPr>
          <w:rFonts w:hint="eastAsia" w:ascii="宋体" w:hAnsi="宋体" w:cs="宋体"/>
          <w:b/>
          <w:bCs/>
          <w:sz w:val="28"/>
          <w:szCs w:val="28"/>
        </w:rPr>
        <w:t>甲方：</w:t>
      </w:r>
      <w:r>
        <w:rPr>
          <w:rFonts w:hint="eastAsia" w:ascii="宋体" w:hAnsi="宋体" w:cs="宋体"/>
          <w:b/>
          <w:bCs/>
          <w:sz w:val="28"/>
          <w:szCs w:val="28"/>
          <w:u w:val="single"/>
          <w:lang w:val="en-US" w:eastAsia="zh-CN"/>
        </w:rPr>
        <w:t xml:space="preserve">                               </w:t>
      </w:r>
    </w:p>
    <w:p>
      <w:pPr>
        <w:spacing w:line="480" w:lineRule="auto"/>
        <w:ind w:leftChars="800" w:firstLine="562" w:firstLineChars="200"/>
        <w:jc w:val="both"/>
        <w:rPr>
          <w:rFonts w:hint="eastAsia" w:ascii="宋体" w:hAnsi="宋体" w:cs="宋体"/>
          <w:b/>
          <w:bCs/>
          <w:sz w:val="28"/>
          <w:szCs w:val="28"/>
          <w:u w:val="single"/>
          <w:lang w:val="en-US" w:eastAsia="zh-CN"/>
        </w:rPr>
      </w:pPr>
    </w:p>
    <w:p>
      <w:pPr>
        <w:spacing w:line="480" w:lineRule="auto"/>
        <w:ind w:leftChars="800" w:firstLine="562" w:firstLineChars="200"/>
        <w:jc w:val="both"/>
        <w:rPr>
          <w:rFonts w:hint="default" w:ascii="宋体" w:hAnsi="宋体" w:eastAsia="宋体" w:cs="宋体"/>
          <w:b/>
          <w:bCs/>
          <w:color w:val="FFFFFF"/>
          <w:sz w:val="36"/>
          <w:szCs w:val="36"/>
          <w:lang w:val="en-US" w:eastAsia="zh-CN"/>
        </w:rPr>
      </w:pPr>
      <w:r>
        <w:rPr>
          <w:rFonts w:hint="eastAsia" w:ascii="宋体" w:hAnsi="宋体" w:cs="宋体"/>
          <w:b/>
          <w:bCs/>
          <w:sz w:val="28"/>
          <w:szCs w:val="28"/>
        </w:rPr>
        <w:t>乙方：</w:t>
      </w:r>
      <w:r>
        <w:rPr>
          <w:rFonts w:hint="eastAsia" w:ascii="宋体" w:hAnsi="宋体" w:cs="宋体"/>
          <w:b/>
          <w:bCs/>
          <w:sz w:val="28"/>
          <w:szCs w:val="28"/>
          <w:u w:val="single"/>
          <w:lang w:val="en-US" w:eastAsia="zh-CN"/>
        </w:rPr>
        <w:t xml:space="preserve">                               </w:t>
      </w:r>
      <w:r>
        <w:rPr>
          <w:rFonts w:hint="eastAsia" w:ascii="宋体" w:hAnsi="宋体" w:cs="宋体"/>
          <w:b/>
          <w:bCs/>
          <w:color w:val="FFFFFF"/>
          <w:sz w:val="24"/>
          <w:u w:val="single"/>
          <w:lang w:val="en-US" w:eastAsia="zh-CN"/>
        </w:rPr>
        <w:t>。</w:t>
      </w:r>
    </w:p>
    <w:p>
      <w:pPr>
        <w:spacing w:line="360" w:lineRule="auto"/>
        <w:ind w:firstLine="562" w:firstLineChars="200"/>
        <w:jc w:val="center"/>
        <w:rPr>
          <w:rFonts w:hint="eastAsia" w:ascii="宋体" w:hAnsi="宋体" w:cs="宋体"/>
          <w:b/>
          <w:bCs/>
          <w:sz w:val="28"/>
          <w:szCs w:val="28"/>
          <w:lang w:val="en-US" w:eastAsia="zh-CN"/>
        </w:rPr>
      </w:pPr>
    </w:p>
    <w:p>
      <w:pPr>
        <w:spacing w:line="360" w:lineRule="auto"/>
        <w:ind w:firstLine="562" w:firstLineChars="200"/>
        <w:jc w:val="center"/>
        <w:rPr>
          <w:rFonts w:hint="default" w:ascii="宋体" w:hAnsi="宋体" w:cs="宋体"/>
          <w:b/>
          <w:bCs/>
          <w:sz w:val="36"/>
          <w:szCs w:val="36"/>
          <w:lang w:val="en-US" w:eastAsia="zh-CN"/>
        </w:rPr>
      </w:pPr>
      <w:r>
        <w:rPr>
          <w:rFonts w:hint="eastAsia" w:ascii="宋体" w:hAnsi="宋体" w:cs="宋体"/>
          <w:b/>
          <w:bCs/>
          <w:sz w:val="28"/>
          <w:szCs w:val="28"/>
          <w:lang w:val="en-US" w:eastAsia="zh-CN"/>
        </w:rPr>
        <w:t>时间：   年   月   日</w:t>
      </w:r>
      <w:r>
        <w:rPr>
          <w:rFonts w:hint="eastAsia" w:ascii="宋体" w:hAnsi="宋体" w:cs="宋体"/>
          <w:b/>
          <w:bCs/>
          <w:sz w:val="28"/>
          <w:szCs w:val="28"/>
          <w:lang w:eastAsia="zh-CN"/>
        </w:rPr>
        <w:br w:type="page"/>
      </w:r>
      <w:r>
        <w:rPr>
          <w:rFonts w:hint="eastAsia" w:ascii="宋体" w:hAnsi="宋体" w:cs="宋体"/>
          <w:b/>
          <w:bCs/>
          <w:sz w:val="36"/>
          <w:szCs w:val="36"/>
          <w:lang w:eastAsia="zh-CN"/>
        </w:rPr>
        <w:t>周至县财政专网建设和运维服务项目</w:t>
      </w:r>
      <w:r>
        <w:rPr>
          <w:rFonts w:hint="eastAsia" w:ascii="宋体" w:hAnsi="宋体" w:cs="宋体"/>
          <w:b/>
          <w:bCs/>
          <w:sz w:val="36"/>
          <w:szCs w:val="36"/>
          <w:lang w:val="en-US" w:eastAsia="zh-CN"/>
        </w:rPr>
        <w:t>合同</w:t>
      </w:r>
    </w:p>
    <w:p>
      <w:pPr>
        <w:spacing w:line="360" w:lineRule="auto"/>
        <w:ind w:firstLine="480" w:firstLineChars="200"/>
        <w:jc w:val="center"/>
        <w:rPr>
          <w:rFonts w:hint="eastAsia" w:ascii="宋体" w:hAnsi="宋体" w:cs="宋体"/>
          <w:kern w:val="0"/>
          <w:sz w:val="24"/>
          <w:u w:val="single"/>
        </w:rPr>
      </w:pPr>
      <w:r>
        <w:rPr>
          <w:rFonts w:hint="eastAsia" w:ascii="宋体" w:hAnsi="宋体" w:cs="宋体"/>
          <w:sz w:val="24"/>
        </w:rPr>
        <w:t>（此合同样本仅供参考，合同具体细则以双方协定为准）</w:t>
      </w:r>
    </w:p>
    <w:p>
      <w:pPr>
        <w:spacing w:line="480" w:lineRule="auto"/>
        <w:jc w:val="both"/>
        <w:rPr>
          <w:rFonts w:hint="eastAsia" w:ascii="宋体" w:hAnsi="宋体" w:cs="宋体"/>
          <w:b/>
          <w:bCs/>
          <w:sz w:val="24"/>
        </w:rPr>
      </w:pPr>
      <w:r>
        <w:rPr>
          <w:rFonts w:hint="eastAsia" w:ascii="宋体" w:hAnsi="宋体" w:cs="宋体"/>
          <w:b/>
          <w:bCs/>
          <w:sz w:val="24"/>
        </w:rPr>
        <w:t>甲方：</w:t>
      </w:r>
      <w:r>
        <w:rPr>
          <w:rFonts w:hint="eastAsia" w:ascii="宋体" w:hAnsi="宋体" w:cs="宋体"/>
          <w:b/>
          <w:bCs/>
          <w:sz w:val="28"/>
          <w:szCs w:val="28"/>
          <w:u w:val="single"/>
          <w:lang w:val="en-US" w:eastAsia="zh-CN"/>
        </w:rPr>
        <w:t xml:space="preserve">              </w:t>
      </w:r>
      <w:bookmarkStart w:id="1" w:name="_GoBack"/>
      <w:bookmarkEnd w:id="1"/>
      <w:r>
        <w:rPr>
          <w:rFonts w:hint="eastAsia" w:ascii="宋体" w:hAnsi="宋体" w:cs="宋体"/>
          <w:b/>
          <w:bCs/>
          <w:sz w:val="28"/>
          <w:szCs w:val="28"/>
          <w:u w:val="single"/>
          <w:lang w:val="en-US" w:eastAsia="zh-CN"/>
        </w:rPr>
        <w:t xml:space="preserve">  </w:t>
      </w:r>
    </w:p>
    <w:p>
      <w:pPr>
        <w:widowControl/>
        <w:autoSpaceDE w:val="0"/>
        <w:autoSpaceDN w:val="0"/>
        <w:adjustRightInd w:val="0"/>
        <w:snapToGrid w:val="0"/>
        <w:spacing w:line="360" w:lineRule="auto"/>
        <w:textAlignment w:val="baseline"/>
        <w:rPr>
          <w:rFonts w:hint="default" w:ascii="宋体" w:hAnsi="宋体" w:cs="宋体"/>
          <w:b/>
          <w:bCs/>
          <w:sz w:val="24"/>
          <w:u w:val="single"/>
          <w:lang w:val="en-US" w:eastAsia="zh-CN"/>
        </w:rPr>
      </w:pPr>
      <w:r>
        <w:rPr>
          <w:rFonts w:hint="eastAsia" w:ascii="宋体" w:hAnsi="宋体" w:cs="宋体"/>
          <w:b/>
          <w:bCs/>
          <w:sz w:val="24"/>
        </w:rPr>
        <w:t>乙方：</w:t>
      </w:r>
      <w:r>
        <w:rPr>
          <w:rFonts w:hint="eastAsia" w:ascii="宋体" w:hAnsi="宋体" w:cs="宋体"/>
          <w:b/>
          <w:bCs/>
          <w:sz w:val="24"/>
          <w:u w:val="single"/>
          <w:lang w:val="en-US" w:eastAsia="zh-CN"/>
        </w:rPr>
        <w:t xml:space="preserve">                   </w:t>
      </w:r>
    </w:p>
    <w:p>
      <w:pPr>
        <w:widowControl/>
        <w:autoSpaceDE w:val="0"/>
        <w:autoSpaceDN w:val="0"/>
        <w:adjustRightInd w:val="0"/>
        <w:snapToGrid w:val="0"/>
        <w:spacing w:line="360" w:lineRule="auto"/>
        <w:textAlignment w:val="baseline"/>
        <w:rPr>
          <w:rFonts w:hint="eastAsia" w:ascii="宋体" w:hAnsi="宋体" w:cs="宋体"/>
          <w:sz w:val="24"/>
        </w:rPr>
      </w:pPr>
      <w:r>
        <w:rPr>
          <w:rFonts w:hint="eastAsia" w:ascii="宋体" w:hAnsi="宋体" w:cs="宋体"/>
          <w:sz w:val="24"/>
        </w:rPr>
        <w:t>根据《中华人民共和国民法典》、《中华人民共和国政府采购法》及</w:t>
      </w:r>
      <w:r>
        <w:rPr>
          <w:rFonts w:hint="eastAsia" w:ascii="宋体" w:hAnsi="宋体" w:cs="宋体"/>
          <w:sz w:val="24"/>
          <w:lang w:val="en-US" w:eastAsia="zh-CN"/>
        </w:rPr>
        <w:t>其</w:t>
      </w:r>
      <w:r>
        <w:rPr>
          <w:rFonts w:hint="eastAsia" w:ascii="宋体" w:hAnsi="宋体" w:cs="宋体"/>
          <w:sz w:val="24"/>
        </w:rPr>
        <w:t>实施条例</w:t>
      </w:r>
      <w:r>
        <w:rPr>
          <w:rFonts w:hint="eastAsia" w:ascii="宋体" w:hAnsi="宋体" w:cs="宋体"/>
          <w:sz w:val="24"/>
          <w:lang w:eastAsia="zh-CN"/>
        </w:rPr>
        <w:t>、</w:t>
      </w:r>
      <w:r>
        <w:rPr>
          <w:rFonts w:hint="eastAsia" w:ascii="宋体" w:hAnsi="宋体" w:cs="宋体"/>
          <w:sz w:val="24"/>
          <w:u w:val="single"/>
        </w:rPr>
        <w:t xml:space="preserve"> </w:t>
      </w:r>
      <w:r>
        <w:rPr>
          <w:rFonts w:hint="eastAsia" w:ascii="宋体" w:hAnsi="宋体" w:cs="宋体"/>
          <w:sz w:val="24"/>
          <w:u w:val="single"/>
          <w:lang w:eastAsia="zh-CN"/>
        </w:rPr>
        <w:t>周至县财政专网建设和运维服务项目</w:t>
      </w:r>
      <w:r>
        <w:rPr>
          <w:rFonts w:hint="eastAsia" w:ascii="宋体" w:hAnsi="宋体" w:cs="宋体"/>
          <w:sz w:val="24"/>
          <w:u w:val="single"/>
        </w:rPr>
        <w:t>（项目编号：</w:t>
      </w:r>
      <w:r>
        <w:rPr>
          <w:rFonts w:hint="eastAsia" w:ascii="宋体" w:hAnsi="宋体" w:cs="宋体"/>
          <w:sz w:val="24"/>
          <w:u w:val="single"/>
          <w:lang w:val="en-US" w:eastAsia="zh-CN"/>
        </w:rPr>
        <w:t xml:space="preserve">             </w:t>
      </w:r>
      <w:r>
        <w:rPr>
          <w:rFonts w:hint="eastAsia" w:ascii="宋体" w:hAnsi="宋体" w:cs="宋体"/>
          <w:sz w:val="24"/>
          <w:u w:val="single"/>
        </w:rPr>
        <w:t>）</w:t>
      </w:r>
      <w:r>
        <w:rPr>
          <w:rFonts w:hint="eastAsia" w:ascii="宋体" w:hAnsi="宋体" w:cs="宋体"/>
          <w:sz w:val="24"/>
        </w:rPr>
        <w:t>的招标文件、投标文件等有关规定，为确保甲方采购项目的顺利实施，甲、乙双方在平等自愿原则下签订本合同，并共同遵守如下条款：</w:t>
      </w:r>
    </w:p>
    <w:p>
      <w:pPr>
        <w:widowControl/>
        <w:autoSpaceDE w:val="0"/>
        <w:autoSpaceDN w:val="0"/>
        <w:adjustRightInd w:val="0"/>
        <w:snapToGrid w:val="0"/>
        <w:spacing w:line="360" w:lineRule="auto"/>
        <w:ind w:firstLine="482" w:firstLineChars="200"/>
        <w:textAlignment w:val="baseline"/>
        <w:rPr>
          <w:rFonts w:hint="eastAsia" w:ascii="宋体" w:hAnsi="宋体" w:eastAsia="宋体" w:cs="宋体"/>
          <w:b/>
          <w:bCs/>
          <w:sz w:val="24"/>
          <w:u w:val="single"/>
          <w:lang w:eastAsia="zh-CN"/>
        </w:rPr>
      </w:pPr>
      <w:r>
        <w:rPr>
          <w:rFonts w:hint="eastAsia" w:ascii="宋体" w:hAnsi="宋体" w:cs="宋体"/>
          <w:b/>
          <w:bCs/>
          <w:sz w:val="24"/>
        </w:rPr>
        <w:t>一、服务内容：</w:t>
      </w:r>
    </w:p>
    <w:p>
      <w:pPr>
        <w:widowControl/>
        <w:autoSpaceDE w:val="0"/>
        <w:autoSpaceDN w:val="0"/>
        <w:adjustRightInd w:val="0"/>
        <w:snapToGrid w:val="0"/>
        <w:spacing w:line="360" w:lineRule="auto"/>
        <w:ind w:firstLine="482" w:firstLineChars="200"/>
        <w:textAlignment w:val="baseline"/>
        <w:rPr>
          <w:rFonts w:hint="eastAsia" w:ascii="宋体" w:hAnsi="宋体" w:cs="宋体"/>
          <w:b/>
          <w:bCs/>
          <w:sz w:val="24"/>
        </w:rPr>
      </w:pPr>
      <w:r>
        <w:rPr>
          <w:rFonts w:hint="eastAsia" w:ascii="宋体" w:hAnsi="宋体" w:cs="宋体"/>
          <w:b/>
          <w:bCs/>
          <w:sz w:val="24"/>
        </w:rPr>
        <w:t>二、合同价款</w:t>
      </w:r>
    </w:p>
    <w:p>
      <w:pPr>
        <w:widowControl/>
        <w:autoSpaceDE w:val="0"/>
        <w:autoSpaceDN w:val="0"/>
        <w:adjustRightInd w:val="0"/>
        <w:snapToGrid w:val="0"/>
        <w:spacing w:line="360" w:lineRule="auto"/>
        <w:ind w:firstLine="480" w:firstLineChars="200"/>
        <w:textAlignment w:val="baseline"/>
        <w:rPr>
          <w:rFonts w:hint="eastAsia" w:ascii="宋体" w:hAnsi="宋体" w:cs="宋体"/>
          <w:sz w:val="24"/>
        </w:rPr>
      </w:pPr>
      <w:r>
        <w:rPr>
          <w:rFonts w:hint="eastAsia" w:ascii="宋体" w:hAnsi="宋体" w:cs="宋体"/>
          <w:sz w:val="24"/>
        </w:rPr>
        <w:t>（一）合同总价款为人民币（大写）</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rPr>
        <w:t>) 。</w:t>
      </w:r>
    </w:p>
    <w:p>
      <w:pPr>
        <w:widowControl/>
        <w:autoSpaceDE w:val="0"/>
        <w:autoSpaceDN w:val="0"/>
        <w:adjustRightInd w:val="0"/>
        <w:snapToGrid w:val="0"/>
        <w:spacing w:line="360" w:lineRule="auto"/>
        <w:ind w:firstLine="480" w:firstLineChars="200"/>
        <w:textAlignment w:val="baseline"/>
        <w:rPr>
          <w:rFonts w:hint="eastAsia" w:ascii="宋体" w:hAnsi="宋体" w:cs="宋体"/>
          <w:sz w:val="24"/>
        </w:rPr>
      </w:pPr>
      <w:r>
        <w:rPr>
          <w:rFonts w:hint="eastAsia" w:ascii="宋体" w:hAnsi="宋体" w:cs="宋体"/>
          <w:sz w:val="24"/>
        </w:rPr>
        <w:t>（二）合同总价包括但不限于</w:t>
      </w:r>
      <w:r>
        <w:rPr>
          <w:rFonts w:hint="eastAsia" w:ascii="宋体" w:hAnsi="宋体" w:eastAsia="宋体" w:cs="宋体"/>
          <w:sz w:val="24"/>
          <w:szCs w:val="24"/>
          <w:shd w:val="clear" w:color="auto" w:fill="FFFFFF"/>
        </w:rPr>
        <w:t>实施费用、其他费用以及国家按现行税率征收的一切税费</w:t>
      </w:r>
      <w:r>
        <w:rPr>
          <w:rFonts w:hint="eastAsia" w:ascii="宋体" w:hAnsi="宋体" w:cs="宋体"/>
          <w:sz w:val="24"/>
        </w:rPr>
        <w:t>。</w:t>
      </w:r>
    </w:p>
    <w:p>
      <w:pPr>
        <w:widowControl/>
        <w:autoSpaceDE w:val="0"/>
        <w:autoSpaceDN w:val="0"/>
        <w:adjustRightInd w:val="0"/>
        <w:snapToGrid w:val="0"/>
        <w:spacing w:line="360" w:lineRule="auto"/>
        <w:ind w:firstLine="480" w:firstLineChars="200"/>
        <w:textAlignment w:val="baseline"/>
        <w:rPr>
          <w:rFonts w:hint="eastAsia" w:ascii="宋体" w:hAnsi="宋体" w:cs="宋体"/>
          <w:sz w:val="24"/>
        </w:rPr>
      </w:pPr>
      <w:r>
        <w:rPr>
          <w:rFonts w:hint="eastAsia" w:ascii="宋体" w:hAnsi="宋体" w:cs="宋体"/>
          <w:sz w:val="24"/>
        </w:rPr>
        <w:t>（三）合同总价一次性包死。</w:t>
      </w:r>
    </w:p>
    <w:p>
      <w:pPr>
        <w:widowControl/>
        <w:autoSpaceDE w:val="0"/>
        <w:autoSpaceDN w:val="0"/>
        <w:adjustRightInd w:val="0"/>
        <w:snapToGrid w:val="0"/>
        <w:spacing w:line="360" w:lineRule="auto"/>
        <w:ind w:firstLine="482" w:firstLineChars="200"/>
        <w:textAlignment w:val="baseline"/>
        <w:rPr>
          <w:rFonts w:hint="eastAsia" w:ascii="宋体" w:hAnsi="宋体" w:cs="宋体"/>
          <w:b/>
          <w:bCs/>
          <w:sz w:val="24"/>
        </w:rPr>
      </w:pPr>
      <w:r>
        <w:rPr>
          <w:rFonts w:hint="eastAsia" w:ascii="宋体" w:hAnsi="宋体" w:cs="宋体"/>
          <w:b/>
          <w:bCs/>
          <w:sz w:val="24"/>
        </w:rPr>
        <w:t>三、付款方式</w:t>
      </w:r>
    </w:p>
    <w:p>
      <w:pPr>
        <w:widowControl/>
        <w:autoSpaceDE w:val="0"/>
        <w:autoSpaceDN w:val="0"/>
        <w:adjustRightInd w:val="0"/>
        <w:snapToGrid w:val="0"/>
        <w:spacing w:line="360" w:lineRule="auto"/>
        <w:ind w:firstLine="480" w:firstLineChars="200"/>
        <w:textAlignment w:val="baseline"/>
        <w:rPr>
          <w:rFonts w:hint="eastAsia" w:ascii="宋体" w:hAnsi="宋体" w:cs="宋体"/>
          <w:sz w:val="24"/>
        </w:rPr>
      </w:pPr>
      <w:r>
        <w:rPr>
          <w:rFonts w:hint="eastAsia"/>
          <w:color w:val="auto"/>
          <w:sz w:val="24"/>
        </w:rPr>
        <w:t>（一）</w:t>
      </w:r>
      <w:r>
        <w:rPr>
          <w:rFonts w:hint="eastAsia" w:ascii="宋体" w:hAnsi="宋体" w:eastAsia="宋体" w:cs="宋体"/>
          <w:sz w:val="24"/>
          <w:szCs w:val="32"/>
          <w:highlight w:val="none"/>
          <w:lang w:val="en-US" w:eastAsia="zh-CN"/>
        </w:rPr>
        <w:t>合同签订后数字电路接通完成后，达到付款条件</w:t>
      </w:r>
      <w:r>
        <w:rPr>
          <w:rFonts w:hint="eastAsia" w:ascii="宋体" w:hAnsi="宋体" w:cs="宋体"/>
          <w:sz w:val="24"/>
          <w:szCs w:val="32"/>
          <w:highlight w:val="none"/>
          <w:lang w:val="en-US" w:eastAsia="zh-CN"/>
        </w:rPr>
        <w:t>90</w:t>
      </w:r>
      <w:r>
        <w:rPr>
          <w:rFonts w:hint="eastAsia" w:ascii="宋体" w:hAnsi="宋体" w:eastAsia="宋体" w:cs="宋体"/>
          <w:sz w:val="24"/>
          <w:szCs w:val="32"/>
          <w:highlight w:val="none"/>
          <w:lang w:val="en-US" w:eastAsia="zh-CN"/>
        </w:rPr>
        <w:t>日内</w:t>
      </w:r>
      <w:r>
        <w:rPr>
          <w:rFonts w:hint="eastAsia" w:ascii="宋体" w:hAnsi="宋体" w:cs="宋体"/>
          <w:sz w:val="24"/>
          <w:szCs w:val="32"/>
          <w:highlight w:val="none"/>
          <w:lang w:val="en-US" w:eastAsia="zh-CN"/>
        </w:rPr>
        <w:t>，支付合同总金额50%。</w:t>
      </w:r>
      <w:r>
        <w:rPr>
          <w:rFonts w:hint="eastAsia" w:ascii="宋体" w:hAnsi="宋体" w:eastAsia="宋体" w:cs="宋体"/>
          <w:sz w:val="24"/>
          <w:szCs w:val="32"/>
          <w:highlight w:val="none"/>
          <w:lang w:val="en-US" w:eastAsia="zh-CN"/>
        </w:rPr>
        <w:tab/>
      </w:r>
      <w:r>
        <w:rPr>
          <w:rFonts w:hint="eastAsia" w:ascii="宋体" w:hAnsi="宋体" w:eastAsia="宋体" w:cs="宋体"/>
          <w:sz w:val="24"/>
          <w:szCs w:val="32"/>
          <w:highlight w:val="none"/>
          <w:lang w:val="en-US" w:eastAsia="zh-CN"/>
        </w:rPr>
        <w:t>维护服务完成后</w:t>
      </w:r>
      <w:r>
        <w:rPr>
          <w:rFonts w:hint="eastAsia" w:ascii="宋体" w:hAnsi="宋体" w:cs="宋体"/>
          <w:sz w:val="24"/>
          <w:szCs w:val="32"/>
          <w:highlight w:val="none"/>
          <w:lang w:val="en-US" w:eastAsia="zh-CN"/>
        </w:rPr>
        <w:t>，</w:t>
      </w:r>
      <w:r>
        <w:rPr>
          <w:rFonts w:hint="eastAsia" w:ascii="宋体" w:hAnsi="宋体" w:eastAsia="宋体" w:cs="宋体"/>
          <w:sz w:val="24"/>
          <w:szCs w:val="32"/>
          <w:highlight w:val="none"/>
          <w:lang w:val="en-US" w:eastAsia="zh-CN"/>
        </w:rPr>
        <w:t>达到付款条件</w:t>
      </w:r>
      <w:r>
        <w:rPr>
          <w:rFonts w:hint="eastAsia" w:ascii="宋体" w:hAnsi="宋体" w:cs="宋体"/>
          <w:sz w:val="24"/>
          <w:szCs w:val="32"/>
          <w:highlight w:val="none"/>
          <w:lang w:val="en-US" w:eastAsia="zh-CN"/>
        </w:rPr>
        <w:t>90</w:t>
      </w:r>
      <w:r>
        <w:rPr>
          <w:rFonts w:hint="eastAsia" w:ascii="宋体" w:hAnsi="宋体" w:eastAsia="宋体" w:cs="宋体"/>
          <w:sz w:val="24"/>
          <w:szCs w:val="32"/>
          <w:highlight w:val="none"/>
          <w:lang w:val="en-US" w:eastAsia="zh-CN"/>
        </w:rPr>
        <w:t>日内</w:t>
      </w:r>
      <w:r>
        <w:rPr>
          <w:rFonts w:hint="eastAsia" w:ascii="宋体" w:hAnsi="宋体" w:cs="宋体"/>
          <w:sz w:val="24"/>
          <w:szCs w:val="32"/>
          <w:highlight w:val="none"/>
          <w:lang w:val="en-US" w:eastAsia="zh-CN"/>
        </w:rPr>
        <w:t>，支付合同总金额50%</w:t>
      </w:r>
      <w:r>
        <w:rPr>
          <w:rFonts w:hint="eastAsia" w:ascii="宋体" w:hAnsi="宋体" w:eastAsia="宋体" w:cs="宋体"/>
          <w:sz w:val="24"/>
          <w:szCs w:val="32"/>
          <w:highlight w:val="none"/>
          <w:lang w:val="en-US" w:eastAsia="zh-CN"/>
        </w:rPr>
        <w:t>。在甲方付款前，乙方必须开具同等金额的发票，在乙方开具发票后10个工作日内，甲方付款。如乙方未提供发票的，甲方有权拒绝付款。</w:t>
      </w:r>
    </w:p>
    <w:p>
      <w:pPr>
        <w:widowControl/>
        <w:autoSpaceDE w:val="0"/>
        <w:autoSpaceDN w:val="0"/>
        <w:adjustRightInd w:val="0"/>
        <w:snapToGrid w:val="0"/>
        <w:spacing w:line="360" w:lineRule="auto"/>
        <w:ind w:firstLine="480" w:firstLineChars="200"/>
        <w:textAlignment w:val="baseline"/>
        <w:rPr>
          <w:rFonts w:hint="eastAsia" w:ascii="宋体" w:hAnsi="宋体" w:cs="宋体"/>
          <w:sz w:val="24"/>
        </w:rPr>
      </w:pPr>
      <w:r>
        <w:rPr>
          <w:rFonts w:hint="eastAsia" w:ascii="宋体" w:hAnsi="宋体" w:cs="宋体"/>
          <w:sz w:val="24"/>
        </w:rPr>
        <w:t>（二）支付方式：银行转账。</w:t>
      </w:r>
    </w:p>
    <w:p>
      <w:pPr>
        <w:widowControl/>
        <w:autoSpaceDE w:val="0"/>
        <w:autoSpaceDN w:val="0"/>
        <w:adjustRightInd w:val="0"/>
        <w:snapToGrid w:val="0"/>
        <w:spacing w:line="360" w:lineRule="auto"/>
        <w:ind w:firstLine="480" w:firstLineChars="200"/>
        <w:textAlignment w:val="baseline"/>
        <w:rPr>
          <w:rFonts w:hint="eastAsia" w:ascii="宋体" w:hAnsi="宋体" w:cs="宋体"/>
          <w:sz w:val="24"/>
        </w:rPr>
      </w:pPr>
      <w:r>
        <w:rPr>
          <w:rFonts w:hint="eastAsia" w:ascii="宋体" w:hAnsi="宋体" w:cs="宋体"/>
          <w:sz w:val="24"/>
        </w:rPr>
        <w:t>（三）结算方式： 乙方在接受付款前开具等额合法有效的增值税发票给甲方。</w:t>
      </w:r>
    </w:p>
    <w:p>
      <w:pPr>
        <w:widowControl/>
        <w:autoSpaceDE w:val="0"/>
        <w:autoSpaceDN w:val="0"/>
        <w:adjustRightInd w:val="0"/>
        <w:snapToGrid w:val="0"/>
        <w:spacing w:line="360" w:lineRule="auto"/>
        <w:ind w:firstLine="482" w:firstLineChars="200"/>
        <w:textAlignment w:val="baseline"/>
        <w:rPr>
          <w:rFonts w:hint="eastAsia" w:ascii="宋体" w:hAnsi="宋体" w:cs="宋体"/>
          <w:b/>
          <w:bCs/>
          <w:sz w:val="24"/>
        </w:rPr>
      </w:pPr>
      <w:r>
        <w:rPr>
          <w:rFonts w:hint="eastAsia" w:ascii="宋体" w:hAnsi="宋体" w:cs="宋体"/>
          <w:b/>
          <w:bCs/>
          <w:sz w:val="24"/>
          <w:lang w:val="en-US" w:eastAsia="zh-CN"/>
        </w:rPr>
        <w:t>四</w:t>
      </w:r>
      <w:r>
        <w:rPr>
          <w:rFonts w:hint="eastAsia" w:ascii="宋体" w:hAnsi="宋体" w:cs="宋体"/>
          <w:b/>
          <w:bCs/>
          <w:sz w:val="24"/>
        </w:rPr>
        <w:t>、</w:t>
      </w:r>
      <w:r>
        <w:rPr>
          <w:rFonts w:hint="eastAsia" w:ascii="宋体" w:hAnsi="宋体" w:eastAsia="宋体" w:cs="宋体"/>
          <w:b/>
          <w:bCs/>
          <w:sz w:val="24"/>
          <w:szCs w:val="24"/>
          <w:shd w:val="clear" w:color="auto" w:fill="FFFFFF"/>
        </w:rPr>
        <w:t>服务期：</w:t>
      </w:r>
      <w:r>
        <w:rPr>
          <w:rFonts w:hint="eastAsia" w:ascii="宋体" w:hAnsi="宋体" w:cs="宋体"/>
          <w:b/>
          <w:bCs/>
          <w:sz w:val="24"/>
          <w:szCs w:val="24"/>
          <w:shd w:val="clear" w:color="auto" w:fill="FFFFFF"/>
          <w:lang w:val="en-US" w:eastAsia="zh-CN"/>
        </w:rPr>
        <w:t xml:space="preserve"> </w:t>
      </w:r>
      <w:r>
        <w:rPr>
          <w:rFonts w:hint="eastAsia" w:ascii="宋体" w:hAnsi="宋体" w:eastAsia="宋体" w:cs="宋体"/>
          <w:b w:val="0"/>
          <w:bCs w:val="0"/>
          <w:sz w:val="24"/>
          <w:szCs w:val="24"/>
          <w:u w:val="single"/>
          <w:shd w:val="clear" w:color="auto" w:fill="FFFFFF"/>
        </w:rPr>
        <w:t>合同签订后一年</w:t>
      </w:r>
      <w:r>
        <w:rPr>
          <w:rFonts w:hint="eastAsia" w:ascii="宋体" w:hAnsi="宋体" w:eastAsia="宋体" w:cs="宋体"/>
          <w:b w:val="0"/>
          <w:bCs w:val="0"/>
          <w:sz w:val="24"/>
          <w:szCs w:val="24"/>
          <w:shd w:val="clear" w:color="auto" w:fill="FFFFFF"/>
          <w:lang w:eastAsia="zh-CN"/>
        </w:rPr>
        <w:t>。</w:t>
      </w:r>
    </w:p>
    <w:p>
      <w:pPr>
        <w:widowControl/>
        <w:autoSpaceDE w:val="0"/>
        <w:autoSpaceDN w:val="0"/>
        <w:adjustRightInd w:val="0"/>
        <w:snapToGrid w:val="0"/>
        <w:spacing w:line="360" w:lineRule="auto"/>
        <w:ind w:firstLine="482" w:firstLineChars="200"/>
        <w:textAlignment w:val="baseline"/>
        <w:rPr>
          <w:rFonts w:hint="eastAsia" w:ascii="宋体" w:hAnsi="宋体" w:cs="宋体"/>
          <w:sz w:val="24"/>
        </w:rPr>
      </w:pPr>
      <w:r>
        <w:rPr>
          <w:rFonts w:hint="eastAsia" w:ascii="宋体" w:hAnsi="宋体" w:cs="宋体"/>
          <w:b/>
          <w:bCs/>
          <w:sz w:val="24"/>
          <w:lang w:val="en-US" w:eastAsia="zh-CN"/>
        </w:rPr>
        <w:t>五、服务</w:t>
      </w:r>
      <w:r>
        <w:rPr>
          <w:rFonts w:hint="eastAsia" w:ascii="宋体" w:hAnsi="宋体" w:cs="宋体"/>
          <w:b/>
          <w:bCs/>
          <w:sz w:val="24"/>
        </w:rPr>
        <w:t>地点：</w:t>
      </w:r>
      <w:r>
        <w:rPr>
          <w:rFonts w:hint="eastAsia" w:ascii="宋体" w:hAnsi="宋体" w:cs="宋体"/>
          <w:b/>
          <w:bCs/>
          <w:sz w:val="24"/>
          <w:lang w:val="en-US" w:eastAsia="zh-CN"/>
        </w:rPr>
        <w:t xml:space="preserve"> </w:t>
      </w:r>
      <w:r>
        <w:rPr>
          <w:rFonts w:hint="eastAsia" w:ascii="宋体" w:hAnsi="宋体" w:cs="宋体"/>
          <w:b w:val="0"/>
          <w:bCs w:val="0"/>
          <w:sz w:val="24"/>
          <w:u w:val="single"/>
          <w:lang w:val="en-US" w:eastAsia="zh-CN"/>
        </w:rPr>
        <w:t>甲方指定地点</w:t>
      </w:r>
      <w:r>
        <w:rPr>
          <w:rFonts w:hint="eastAsia" w:ascii="宋体" w:hAnsi="宋体" w:cs="宋体"/>
          <w:b w:val="0"/>
          <w:bCs w:val="0"/>
          <w:sz w:val="24"/>
          <w:lang w:val="en-US" w:eastAsia="zh-CN"/>
        </w:rPr>
        <w:t>。</w:t>
      </w:r>
    </w:p>
    <w:p>
      <w:pPr>
        <w:pStyle w:val="5"/>
        <w:keepNext w:val="0"/>
        <w:keepLines w:val="0"/>
        <w:pageBreakBefore w:val="0"/>
        <w:kinsoku/>
        <w:wordWrap/>
        <w:overflowPunct/>
        <w:topLinePunct w:val="0"/>
        <w:bidi w:val="0"/>
        <w:snapToGrid w:val="0"/>
        <w:spacing w:line="360" w:lineRule="auto"/>
        <w:ind w:firstLine="482" w:firstLineChars="200"/>
        <w:textAlignment w:val="auto"/>
        <w:rPr>
          <w:rFonts w:hint="eastAsia" w:ascii="宋体" w:hAnsi="宋体" w:eastAsia="宋体" w:cs="宋体"/>
          <w:b/>
          <w:bCs/>
          <w:sz w:val="24"/>
          <w:szCs w:val="24"/>
          <w:shd w:val="clear" w:color="auto" w:fill="FFFFFF"/>
          <w:lang w:eastAsia="zh-CN"/>
        </w:rPr>
      </w:pPr>
      <w:r>
        <w:rPr>
          <w:rFonts w:hint="eastAsia" w:ascii="宋体" w:hAnsi="宋体" w:cs="宋体"/>
          <w:b/>
          <w:bCs/>
          <w:sz w:val="24"/>
        </w:rPr>
        <w:t>六、</w:t>
      </w:r>
      <w:r>
        <w:rPr>
          <w:rFonts w:hint="eastAsia" w:ascii="宋体" w:hAnsi="宋体" w:eastAsia="宋体" w:cs="宋体"/>
          <w:b/>
          <w:bCs/>
          <w:sz w:val="24"/>
          <w:szCs w:val="24"/>
          <w:shd w:val="clear" w:color="auto" w:fill="FFFFFF"/>
        </w:rPr>
        <w:t>服务承诺</w:t>
      </w:r>
      <w:r>
        <w:rPr>
          <w:rFonts w:hint="eastAsia" w:ascii="宋体" w:hAnsi="宋体" w:eastAsia="宋体" w:cs="宋体"/>
          <w:b/>
          <w:bCs/>
          <w:sz w:val="24"/>
          <w:szCs w:val="24"/>
          <w:shd w:val="clear" w:color="auto" w:fill="FFFFFF"/>
          <w:lang w:eastAsia="zh-CN"/>
        </w:rPr>
        <w:t>：</w:t>
      </w:r>
    </w:p>
    <w:p>
      <w:pPr>
        <w:pStyle w:val="5"/>
        <w:keepNext w:val="0"/>
        <w:keepLines w:val="0"/>
        <w:pageBreakBefore w:val="0"/>
        <w:kinsoku/>
        <w:wordWrap/>
        <w:overflowPunct/>
        <w:topLinePunct w:val="0"/>
        <w:bidi w:val="0"/>
        <w:snapToGrid w:val="0"/>
        <w:spacing w:line="360" w:lineRule="auto"/>
        <w:ind w:firstLine="480" w:firstLineChars="200"/>
        <w:textAlignment w:val="auto"/>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乙方需派一名项目</w:t>
      </w:r>
      <w:r>
        <w:rPr>
          <w:rFonts w:hint="eastAsia" w:ascii="宋体" w:hAnsi="宋体" w:cs="宋体"/>
          <w:sz w:val="24"/>
          <w:szCs w:val="24"/>
          <w:shd w:val="clear" w:color="auto" w:fill="FFFFFF"/>
          <w:lang w:val="en-US" w:eastAsia="zh-CN"/>
        </w:rPr>
        <w:t>负责人</w:t>
      </w:r>
      <w:r>
        <w:rPr>
          <w:rFonts w:hint="eastAsia" w:ascii="宋体" w:hAnsi="宋体" w:eastAsia="宋体" w:cs="宋体"/>
          <w:sz w:val="24"/>
          <w:szCs w:val="24"/>
          <w:shd w:val="clear" w:color="auto" w:fill="FFFFFF"/>
          <w:lang w:eastAsia="zh-CN"/>
        </w:rPr>
        <w:t>：</w:t>
      </w:r>
      <w:r>
        <w:rPr>
          <w:rFonts w:hint="eastAsia" w:ascii="宋体" w:hAnsi="宋体" w:eastAsia="宋体" w:cs="宋体"/>
          <w:sz w:val="24"/>
          <w:szCs w:val="24"/>
          <w:shd w:val="clear" w:color="auto" w:fill="FFFFFF"/>
          <w:lang w:val="en-US" w:eastAsia="zh-CN"/>
        </w:rPr>
        <w:t>姓名：</w:t>
      </w:r>
      <w:r>
        <w:rPr>
          <w:rFonts w:hint="eastAsia" w:ascii="宋体" w:hAnsi="宋体" w:eastAsia="宋体" w:cs="宋体"/>
          <w:sz w:val="24"/>
          <w:szCs w:val="24"/>
          <w:u w:val="single"/>
          <w:shd w:val="clear" w:color="auto" w:fill="FFFFFF"/>
          <w:lang w:val="en-US" w:eastAsia="zh-CN"/>
        </w:rPr>
        <w:t xml:space="preserve">    </w:t>
      </w:r>
      <w:r>
        <w:rPr>
          <w:rFonts w:hint="eastAsia" w:ascii="宋体" w:hAnsi="宋体" w:cs="宋体"/>
          <w:sz w:val="24"/>
          <w:szCs w:val="24"/>
          <w:u w:val="single"/>
          <w:shd w:val="clear" w:color="auto" w:fill="FFFFFF"/>
          <w:lang w:val="en-US" w:eastAsia="zh-CN"/>
        </w:rPr>
        <w:t xml:space="preserve"> </w:t>
      </w:r>
      <w:r>
        <w:rPr>
          <w:rFonts w:hint="eastAsia" w:ascii="宋体" w:hAnsi="宋体" w:eastAsia="宋体" w:cs="宋体"/>
          <w:sz w:val="24"/>
          <w:szCs w:val="24"/>
          <w:u w:val="single"/>
          <w:shd w:val="clear" w:color="auto" w:fill="FFFFFF"/>
          <w:lang w:val="en-US" w:eastAsia="zh-CN"/>
        </w:rPr>
        <w:t xml:space="preserve"> </w:t>
      </w:r>
      <w:r>
        <w:rPr>
          <w:rFonts w:hint="eastAsia" w:ascii="宋体" w:hAnsi="宋体" w:eastAsia="宋体" w:cs="宋体"/>
          <w:sz w:val="24"/>
          <w:szCs w:val="24"/>
          <w:u w:val="none"/>
          <w:shd w:val="clear" w:color="auto" w:fill="FFFFFF"/>
          <w:lang w:val="en-US" w:eastAsia="zh-CN"/>
        </w:rPr>
        <w:t>性别：</w:t>
      </w:r>
      <w:r>
        <w:rPr>
          <w:rFonts w:hint="eastAsia" w:ascii="宋体" w:hAnsi="宋体" w:eastAsia="宋体" w:cs="宋体"/>
          <w:sz w:val="24"/>
          <w:szCs w:val="24"/>
          <w:u w:val="single"/>
          <w:shd w:val="clear" w:color="auto" w:fill="FFFFFF"/>
          <w:lang w:val="en-US" w:eastAsia="zh-CN"/>
        </w:rPr>
        <w:t xml:space="preserve"> </w:t>
      </w:r>
      <w:r>
        <w:rPr>
          <w:rFonts w:hint="eastAsia" w:ascii="宋体" w:hAnsi="宋体" w:cs="宋体"/>
          <w:sz w:val="24"/>
          <w:szCs w:val="24"/>
          <w:u w:val="single"/>
          <w:shd w:val="clear" w:color="auto" w:fill="FFFFFF"/>
          <w:lang w:val="en-US" w:eastAsia="zh-CN"/>
        </w:rPr>
        <w:t xml:space="preserve">  </w:t>
      </w:r>
      <w:r>
        <w:rPr>
          <w:rFonts w:hint="eastAsia" w:ascii="宋体" w:hAnsi="宋体" w:eastAsia="宋体" w:cs="宋体"/>
          <w:sz w:val="24"/>
          <w:szCs w:val="24"/>
          <w:u w:val="single"/>
          <w:shd w:val="clear" w:color="auto" w:fill="FFFFFF"/>
          <w:lang w:val="en-US" w:eastAsia="zh-CN"/>
        </w:rPr>
        <w:t xml:space="preserve">  </w:t>
      </w:r>
      <w:r>
        <w:rPr>
          <w:rFonts w:hint="eastAsia" w:ascii="宋体" w:hAnsi="宋体" w:eastAsia="宋体" w:cs="宋体"/>
          <w:sz w:val="24"/>
          <w:szCs w:val="24"/>
          <w:u w:val="none"/>
          <w:shd w:val="clear" w:color="auto" w:fill="FFFFFF"/>
          <w:lang w:val="en-US" w:eastAsia="zh-CN"/>
        </w:rPr>
        <w:t>联系电话：</w:t>
      </w:r>
      <w:r>
        <w:rPr>
          <w:rFonts w:hint="eastAsia" w:ascii="宋体" w:hAnsi="宋体" w:eastAsia="宋体" w:cs="宋体"/>
          <w:sz w:val="24"/>
          <w:szCs w:val="24"/>
          <w:u w:val="single"/>
          <w:shd w:val="clear" w:color="auto" w:fill="FFFFFF"/>
          <w:lang w:val="en-US" w:eastAsia="zh-CN"/>
        </w:rPr>
        <w:t xml:space="preserve">      </w:t>
      </w:r>
      <w:r>
        <w:rPr>
          <w:rFonts w:hint="eastAsia" w:ascii="宋体" w:hAnsi="宋体" w:cs="宋体"/>
          <w:sz w:val="24"/>
          <w:szCs w:val="24"/>
          <w:u w:val="single"/>
          <w:shd w:val="clear" w:color="auto" w:fill="FFFFFF"/>
          <w:lang w:val="en-US" w:eastAsia="zh-CN"/>
        </w:rPr>
        <w:t xml:space="preserve">       </w:t>
      </w:r>
      <w:r>
        <w:rPr>
          <w:rFonts w:hint="eastAsia" w:ascii="宋体" w:hAnsi="宋体" w:eastAsia="宋体" w:cs="宋体"/>
          <w:sz w:val="24"/>
          <w:szCs w:val="24"/>
          <w:u w:val="single"/>
          <w:shd w:val="clear" w:color="auto" w:fill="FFFFFF"/>
          <w:lang w:val="en-US" w:eastAsia="zh-CN"/>
        </w:rPr>
        <w:t xml:space="preserve">    </w:t>
      </w:r>
      <w:r>
        <w:rPr>
          <w:rFonts w:hint="eastAsia" w:ascii="宋体" w:hAnsi="宋体" w:eastAsia="宋体" w:cs="宋体"/>
          <w:sz w:val="24"/>
          <w:szCs w:val="24"/>
          <w:shd w:val="clear" w:color="auto" w:fill="FFFFFF"/>
        </w:rPr>
        <w:t>，直接与甲方沟通，项目经理接收甲方提出的问题与要求，并及时向公司申请调动资源，解决在项目实施过程中遇到的问题。</w:t>
      </w:r>
    </w:p>
    <w:p>
      <w:pPr>
        <w:pStyle w:val="5"/>
        <w:keepNext w:val="0"/>
        <w:keepLines w:val="0"/>
        <w:pageBreakBefore w:val="0"/>
        <w:kinsoku/>
        <w:wordWrap/>
        <w:overflowPunct/>
        <w:topLinePunct w:val="0"/>
        <w:bidi w:val="0"/>
        <w:snapToGrid w:val="0"/>
        <w:spacing w:line="360" w:lineRule="auto"/>
        <w:ind w:firstLine="482" w:firstLineChars="200"/>
        <w:textAlignment w:val="auto"/>
        <w:rPr>
          <w:rFonts w:hint="eastAsia" w:ascii="宋体" w:hAnsi="宋体" w:eastAsia="宋体" w:cs="宋体"/>
          <w:b/>
          <w:bCs/>
          <w:sz w:val="24"/>
          <w:szCs w:val="24"/>
          <w:shd w:val="clear" w:color="auto" w:fill="FFFFFF"/>
        </w:rPr>
      </w:pPr>
      <w:r>
        <w:rPr>
          <w:rFonts w:hint="eastAsia" w:ascii="宋体" w:hAnsi="宋体" w:eastAsia="宋体" w:cs="宋体"/>
          <w:b/>
          <w:bCs/>
          <w:sz w:val="24"/>
          <w:szCs w:val="24"/>
          <w:shd w:val="clear" w:color="auto" w:fill="FFFFFF"/>
        </w:rPr>
        <w:t>五、质量保证</w:t>
      </w:r>
    </w:p>
    <w:p>
      <w:pPr>
        <w:pStyle w:val="5"/>
        <w:keepNext w:val="0"/>
        <w:keepLines w:val="0"/>
        <w:pageBreakBefore w:val="0"/>
        <w:kinsoku/>
        <w:wordWrap/>
        <w:overflowPunct/>
        <w:topLinePunct w:val="0"/>
        <w:bidi w:val="0"/>
        <w:snapToGrid w:val="0"/>
        <w:spacing w:line="360" w:lineRule="auto"/>
        <w:ind w:firstLine="480" w:firstLineChars="200"/>
        <w:textAlignment w:val="auto"/>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所有内容按照国家相关规范及标准，确保达到甲方要求。</w:t>
      </w:r>
    </w:p>
    <w:p>
      <w:pPr>
        <w:pStyle w:val="5"/>
        <w:keepNext w:val="0"/>
        <w:keepLines w:val="0"/>
        <w:pageBreakBefore w:val="0"/>
        <w:kinsoku/>
        <w:wordWrap/>
        <w:overflowPunct/>
        <w:topLinePunct w:val="0"/>
        <w:bidi w:val="0"/>
        <w:snapToGrid w:val="0"/>
        <w:spacing w:line="360" w:lineRule="auto"/>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六、其它事项</w:t>
      </w:r>
    </w:p>
    <w:p>
      <w:pPr>
        <w:pStyle w:val="5"/>
        <w:keepNext w:val="0"/>
        <w:keepLines w:val="0"/>
        <w:pageBreakBefore w:val="0"/>
        <w:kinsoku/>
        <w:wordWrap/>
        <w:overflowPunct/>
        <w:topLinePunct w:val="0"/>
        <w:bidi w:val="0"/>
        <w:snapToGrid w:val="0"/>
        <w:spacing w:line="360" w:lineRule="auto"/>
        <w:ind w:firstLine="480" w:firstLineChars="200"/>
        <w:textAlignment w:val="auto"/>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（一）乙方不得转让、分包给其它单位或个人。</w:t>
      </w:r>
    </w:p>
    <w:p>
      <w:pPr>
        <w:pStyle w:val="5"/>
        <w:keepNext w:val="0"/>
        <w:keepLines w:val="0"/>
        <w:pageBreakBefore w:val="0"/>
        <w:kinsoku/>
        <w:wordWrap/>
        <w:overflowPunct/>
        <w:topLinePunct w:val="0"/>
        <w:bidi w:val="0"/>
        <w:snapToGrid w:val="0"/>
        <w:spacing w:line="360" w:lineRule="auto"/>
        <w:ind w:firstLine="480" w:firstLineChars="200"/>
        <w:textAlignment w:val="auto"/>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（二）乙方的响应文件和承诺等内容将列入合同。</w:t>
      </w:r>
    </w:p>
    <w:p>
      <w:pPr>
        <w:pStyle w:val="5"/>
        <w:keepNext w:val="0"/>
        <w:keepLines w:val="0"/>
        <w:pageBreakBefore w:val="0"/>
        <w:kinsoku/>
        <w:wordWrap/>
        <w:overflowPunct/>
        <w:topLinePunct w:val="0"/>
        <w:bidi w:val="0"/>
        <w:snapToGrid w:val="0"/>
        <w:spacing w:line="360" w:lineRule="auto"/>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七、违约责任</w:t>
      </w:r>
    </w:p>
    <w:p>
      <w:pPr>
        <w:pStyle w:val="5"/>
        <w:keepNext w:val="0"/>
        <w:keepLines w:val="0"/>
        <w:pageBreakBefore w:val="0"/>
        <w:kinsoku/>
        <w:wordWrap/>
        <w:overflowPunct/>
        <w:topLinePunct w:val="0"/>
        <w:bidi w:val="0"/>
        <w:snapToGrid w:val="0"/>
        <w:spacing w:line="360" w:lineRule="auto"/>
        <w:ind w:firstLine="480" w:firstLineChars="200"/>
        <w:textAlignment w:val="auto"/>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（一）按</w:t>
      </w:r>
      <w:r>
        <w:rPr>
          <w:rFonts w:hint="eastAsia" w:ascii="宋体" w:hAnsi="宋体" w:cs="宋体"/>
          <w:sz w:val="24"/>
        </w:rPr>
        <w:t>《中华人民共和国民法典》</w:t>
      </w:r>
      <w:r>
        <w:rPr>
          <w:rFonts w:hint="eastAsia" w:ascii="宋体" w:hAnsi="宋体" w:eastAsia="宋体" w:cs="宋体"/>
          <w:sz w:val="24"/>
          <w:szCs w:val="24"/>
          <w:shd w:val="clear" w:color="auto" w:fill="FFFFFF"/>
        </w:rPr>
        <w:t>中的相关条款执行。</w:t>
      </w:r>
    </w:p>
    <w:p>
      <w:pPr>
        <w:widowControl/>
        <w:autoSpaceDE w:val="0"/>
        <w:autoSpaceDN w:val="0"/>
        <w:adjustRightInd w:val="0"/>
        <w:snapToGrid w:val="0"/>
        <w:spacing w:line="360" w:lineRule="auto"/>
        <w:ind w:firstLine="480" w:firstLineChars="200"/>
        <w:textAlignment w:val="baseline"/>
        <w:rPr>
          <w:rFonts w:hint="eastAsia" w:ascii="宋体" w:hAnsi="宋体" w:cs="宋体"/>
          <w:sz w:val="24"/>
        </w:rPr>
      </w:pPr>
      <w:r>
        <w:rPr>
          <w:rFonts w:hint="eastAsia" w:ascii="宋体" w:hAnsi="宋体" w:eastAsia="宋体" w:cs="宋体"/>
          <w:sz w:val="24"/>
          <w:szCs w:val="24"/>
          <w:shd w:val="clear" w:color="auto" w:fill="FFFFFF"/>
        </w:rPr>
        <w:t>（二）</w:t>
      </w:r>
      <w:r>
        <w:rPr>
          <w:rFonts w:hint="eastAsia" w:ascii="宋体" w:hAnsi="宋体" w:cs="宋体"/>
          <w:sz w:val="24"/>
        </w:rPr>
        <w:t>按合同要求提供服务或服务质量不能满足采购技术要求，甲方有权要求乙方整改或完善，乙方必须无条件提高技术，完善服务质量。否则，甲方有权会同监督机构、采购代理机构终止本合同并追究乙方违约的责任，同时按政府采购投标人管理办法进行相应的处罚，给甲方造成损失的还应承担因此造成的所有损失。</w:t>
      </w:r>
    </w:p>
    <w:p>
      <w:pPr>
        <w:widowControl/>
        <w:autoSpaceDE w:val="0"/>
        <w:autoSpaceDN w:val="0"/>
        <w:adjustRightInd w:val="0"/>
        <w:snapToGrid w:val="0"/>
        <w:spacing w:line="360" w:lineRule="auto"/>
        <w:ind w:firstLine="480" w:firstLineChars="200"/>
        <w:textAlignment w:val="baseline"/>
        <w:rPr>
          <w:rFonts w:hint="eastAsia" w:ascii="宋体" w:hAnsi="宋体" w:eastAsia="宋体" w:cs="宋体"/>
          <w:sz w:val="24"/>
          <w:szCs w:val="24"/>
          <w:shd w:val="clear" w:color="auto" w:fill="FFFFFF"/>
        </w:rPr>
      </w:pPr>
      <w:r>
        <w:rPr>
          <w:rFonts w:hint="eastAsia" w:ascii="宋体" w:hAnsi="宋体" w:cs="宋体"/>
          <w:sz w:val="24"/>
          <w:lang w:eastAsia="zh-CN"/>
        </w:rPr>
        <w:t>（</w:t>
      </w:r>
      <w:r>
        <w:rPr>
          <w:rFonts w:hint="eastAsia" w:ascii="宋体" w:hAnsi="宋体" w:cs="宋体"/>
          <w:sz w:val="24"/>
          <w:lang w:val="en-US" w:eastAsia="zh-CN"/>
        </w:rPr>
        <w:t>三</w:t>
      </w:r>
      <w:r>
        <w:rPr>
          <w:rFonts w:hint="eastAsia" w:ascii="宋体" w:hAnsi="宋体" w:cs="宋体"/>
          <w:sz w:val="24"/>
          <w:lang w:eastAsia="zh-CN"/>
        </w:rPr>
        <w:t>）</w:t>
      </w:r>
      <w:r>
        <w:rPr>
          <w:rFonts w:hint="eastAsia" w:ascii="宋体" w:hAnsi="宋体" w:cs="宋体"/>
          <w:sz w:val="24"/>
        </w:rPr>
        <w:t>任何一方因不可抗力原因不能履行协议时，应尽快通知对方，双方均设法补偿。如仍无法履约协议，可协商延缓或撤销协议，双方责任免除。</w:t>
      </w:r>
    </w:p>
    <w:p>
      <w:pPr>
        <w:widowControl/>
        <w:autoSpaceDE w:val="0"/>
        <w:autoSpaceDN w:val="0"/>
        <w:adjustRightInd w:val="0"/>
        <w:snapToGrid w:val="0"/>
        <w:spacing w:line="360" w:lineRule="auto"/>
        <w:ind w:firstLine="482" w:firstLineChars="200"/>
        <w:textAlignment w:val="baseline"/>
        <w:rPr>
          <w:rFonts w:hint="eastAsia" w:ascii="宋体" w:hAnsi="宋体" w:cs="宋体"/>
          <w:b/>
          <w:bCs/>
          <w:sz w:val="24"/>
        </w:rPr>
      </w:pPr>
      <w:r>
        <w:rPr>
          <w:rFonts w:hint="eastAsia" w:ascii="宋体" w:hAnsi="宋体" w:eastAsia="宋体" w:cs="宋体"/>
          <w:b/>
          <w:bCs/>
          <w:sz w:val="24"/>
          <w:szCs w:val="24"/>
          <w:lang w:val="en-US" w:eastAsia="zh-CN"/>
        </w:rPr>
        <w:t>八</w:t>
      </w:r>
      <w:r>
        <w:rPr>
          <w:rFonts w:hint="eastAsia" w:ascii="宋体" w:hAnsi="宋体" w:eastAsia="宋体" w:cs="宋体"/>
          <w:b/>
          <w:bCs/>
          <w:sz w:val="24"/>
          <w:szCs w:val="24"/>
        </w:rPr>
        <w:t>、</w:t>
      </w:r>
      <w:r>
        <w:rPr>
          <w:rFonts w:hint="eastAsia" w:ascii="宋体" w:hAnsi="宋体" w:cs="宋体"/>
          <w:b/>
          <w:bCs/>
          <w:sz w:val="24"/>
        </w:rPr>
        <w:t>保密规定</w:t>
      </w:r>
    </w:p>
    <w:p>
      <w:pPr>
        <w:widowControl/>
        <w:autoSpaceDE w:val="0"/>
        <w:autoSpaceDN w:val="0"/>
        <w:adjustRightInd w:val="0"/>
        <w:snapToGrid w:val="0"/>
        <w:spacing w:line="360" w:lineRule="auto"/>
        <w:ind w:firstLine="480" w:firstLineChars="200"/>
        <w:textAlignment w:val="baseline"/>
        <w:rPr>
          <w:rFonts w:hint="eastAsia" w:ascii="宋体" w:hAnsi="宋体" w:cs="宋体"/>
          <w:sz w:val="24"/>
        </w:rPr>
      </w:pPr>
      <w:r>
        <w:rPr>
          <w:rFonts w:hint="eastAsia" w:ascii="宋体" w:hAnsi="宋体" w:cs="宋体"/>
          <w:sz w:val="24"/>
        </w:rPr>
        <w:t>甲、乙双方应永久恪守因签署或履行本合同而获知的对方秘密信息及其它秘密资料，特别是国家安全秘密。任何一方如将获知的对方秘密信息泄露给第三方，应赔偿因泄密而给对方造成的一切损失并承担相 应的法律责任（包括刑事责任）。</w:t>
      </w:r>
    </w:p>
    <w:p>
      <w:pPr>
        <w:pStyle w:val="5"/>
        <w:keepNext w:val="0"/>
        <w:keepLines w:val="0"/>
        <w:pageBreakBefore w:val="0"/>
        <w:kinsoku/>
        <w:wordWrap/>
        <w:overflowPunct/>
        <w:topLinePunct w:val="0"/>
        <w:bidi w:val="0"/>
        <w:snapToGrid w:val="0"/>
        <w:spacing w:line="360" w:lineRule="auto"/>
        <w:ind w:firstLine="482" w:firstLineChars="200"/>
        <w:textAlignment w:val="auto"/>
        <w:rPr>
          <w:rFonts w:hint="eastAsia" w:ascii="宋体" w:hAnsi="宋体" w:eastAsia="宋体" w:cs="宋体"/>
          <w:sz w:val="24"/>
          <w:szCs w:val="24"/>
        </w:rPr>
      </w:pPr>
      <w:r>
        <w:rPr>
          <w:rFonts w:hint="eastAsia" w:ascii="宋体" w:hAnsi="宋体" w:cs="宋体"/>
          <w:b/>
          <w:bCs/>
          <w:sz w:val="24"/>
          <w:lang w:val="en-US" w:eastAsia="zh-CN"/>
        </w:rPr>
        <w:t>九、</w:t>
      </w:r>
      <w:r>
        <w:rPr>
          <w:rFonts w:hint="eastAsia" w:ascii="宋体" w:hAnsi="宋体" w:cs="宋体"/>
          <w:b/>
          <w:bCs/>
          <w:sz w:val="24"/>
        </w:rPr>
        <w:t>合同争议解决的方式</w:t>
      </w:r>
    </w:p>
    <w:p>
      <w:pPr>
        <w:pStyle w:val="5"/>
        <w:keepNext w:val="0"/>
        <w:keepLines w:val="0"/>
        <w:pageBreakBefore w:val="0"/>
        <w:kinsoku/>
        <w:wordWrap/>
        <w:overflowPunct/>
        <w:topLinePunct w:val="0"/>
        <w:bidi w:val="0"/>
        <w:snapToGrid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本合同在履行过程中发生争议的，由甲、乙双方协商解决，协商不成的，双方同意提交甲方所在地人民法院裁决。</w:t>
      </w:r>
    </w:p>
    <w:p>
      <w:pPr>
        <w:pStyle w:val="5"/>
        <w:keepNext w:val="0"/>
        <w:keepLines w:val="0"/>
        <w:pageBreakBefore w:val="0"/>
        <w:numPr>
          <w:ilvl w:val="0"/>
          <w:numId w:val="0"/>
        </w:numPr>
        <w:kinsoku/>
        <w:wordWrap/>
        <w:overflowPunct/>
        <w:topLinePunct w:val="0"/>
        <w:bidi w:val="0"/>
        <w:snapToGrid w:val="0"/>
        <w:spacing w:line="360"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十、</w:t>
      </w:r>
      <w:r>
        <w:rPr>
          <w:rFonts w:hint="eastAsia" w:ascii="宋体" w:hAnsi="宋体" w:eastAsia="宋体" w:cs="宋体"/>
          <w:b/>
          <w:bCs/>
          <w:sz w:val="24"/>
          <w:szCs w:val="24"/>
        </w:rPr>
        <w:t>其他事项</w:t>
      </w:r>
    </w:p>
    <w:p>
      <w:pPr>
        <w:pStyle w:val="5"/>
        <w:keepNext w:val="0"/>
        <w:keepLines w:val="0"/>
        <w:pageBreakBefore w:val="0"/>
        <w:kinsoku/>
        <w:wordWrap/>
        <w:overflowPunct/>
        <w:topLinePunct w:val="0"/>
        <w:bidi w:val="0"/>
        <w:snapToGrid w:val="0"/>
        <w:spacing w:line="360" w:lineRule="auto"/>
        <w:textAlignment w:val="auto"/>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sz w:val="24"/>
          <w:szCs w:val="24"/>
        </w:rPr>
        <w:t>1、本项目不允许分包。</w:t>
      </w:r>
    </w:p>
    <w:p>
      <w:pPr>
        <w:pStyle w:val="5"/>
        <w:keepNext w:val="0"/>
        <w:keepLines w:val="0"/>
        <w:pageBreakBefore w:val="0"/>
        <w:kinsoku/>
        <w:wordWrap/>
        <w:overflowPunct/>
        <w:topLinePunct w:val="0"/>
        <w:bidi w:val="0"/>
        <w:snapToGrid w:val="0"/>
        <w:spacing w:line="360" w:lineRule="auto"/>
        <w:ind w:left="-2" w:leftChars="-1"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2、本合同一式</w:t>
      </w:r>
      <w:r>
        <w:rPr>
          <w:rFonts w:hint="eastAsia" w:ascii="宋体" w:hAnsi="宋体" w:eastAsia="宋体" w:cs="宋体"/>
          <w:b/>
          <w:bCs/>
          <w:sz w:val="24"/>
          <w:szCs w:val="24"/>
          <w:lang w:val="en-US" w:eastAsia="zh-CN"/>
        </w:rPr>
        <w:t>捌</w:t>
      </w:r>
      <w:r>
        <w:rPr>
          <w:rFonts w:hint="eastAsia" w:ascii="宋体" w:hAnsi="宋体" w:eastAsia="宋体" w:cs="宋体"/>
          <w:sz w:val="24"/>
          <w:szCs w:val="24"/>
        </w:rPr>
        <w:t>份，甲方执</w:t>
      </w:r>
      <w:r>
        <w:rPr>
          <w:rFonts w:hint="eastAsia" w:ascii="宋体" w:hAnsi="宋体" w:eastAsia="宋体" w:cs="宋体"/>
          <w:b/>
          <w:bCs/>
          <w:sz w:val="24"/>
          <w:szCs w:val="24"/>
        </w:rPr>
        <w:t>伍</w:t>
      </w:r>
      <w:r>
        <w:rPr>
          <w:rFonts w:hint="eastAsia" w:ascii="宋体" w:hAnsi="宋体" w:eastAsia="宋体" w:cs="宋体"/>
          <w:sz w:val="24"/>
          <w:szCs w:val="24"/>
        </w:rPr>
        <w:t>份，乙方执</w:t>
      </w:r>
      <w:r>
        <w:rPr>
          <w:rFonts w:hint="eastAsia" w:ascii="宋体" w:hAnsi="宋体" w:eastAsia="宋体" w:cs="宋体"/>
          <w:b/>
          <w:bCs/>
          <w:sz w:val="24"/>
          <w:szCs w:val="24"/>
          <w:lang w:val="en-US" w:eastAsia="zh-CN"/>
        </w:rPr>
        <w:t>叁</w:t>
      </w:r>
      <w:r>
        <w:rPr>
          <w:rFonts w:hint="eastAsia" w:ascii="宋体" w:hAnsi="宋体" w:eastAsia="宋体" w:cs="宋体"/>
          <w:sz w:val="24"/>
          <w:szCs w:val="24"/>
        </w:rPr>
        <w:t>份，自</w:t>
      </w:r>
      <w:r>
        <w:rPr>
          <w:rFonts w:hint="eastAsia" w:ascii="宋体" w:hAnsi="宋体" w:eastAsia="宋体" w:cs="宋体"/>
          <w:sz w:val="24"/>
          <w:szCs w:val="24"/>
          <w:lang w:val="en-US" w:eastAsia="zh-CN"/>
        </w:rPr>
        <w:t>双</w:t>
      </w:r>
      <w:r>
        <w:rPr>
          <w:rFonts w:hint="eastAsia" w:ascii="宋体" w:hAnsi="宋体" w:eastAsia="宋体" w:cs="宋体"/>
          <w:sz w:val="24"/>
          <w:szCs w:val="24"/>
        </w:rPr>
        <w:t>签字盖章之日起生效。</w:t>
      </w:r>
    </w:p>
    <w:tbl>
      <w:tblPr>
        <w:tblStyle w:val="3"/>
        <w:tblpPr w:leftFromText="180" w:rightFromText="180" w:vertAnchor="text" w:horzAnchor="page" w:tblpXSpec="center" w:tblpY="303"/>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55"/>
        <w:gridCol w:w="4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55" w:type="dxa"/>
            <w:noWrap w:val="0"/>
            <w:vAlign w:val="center"/>
          </w:tcPr>
          <w:p>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spacing w:val="20"/>
                <w:sz w:val="24"/>
                <w:szCs w:val="24"/>
                <w:lang w:eastAsia="zh-CN"/>
              </w:rPr>
            </w:pPr>
            <w:r>
              <w:rPr>
                <w:rFonts w:hint="eastAsia" w:ascii="宋体" w:hAnsi="宋体" w:eastAsia="宋体" w:cs="宋体"/>
                <w:b/>
                <w:color w:val="000000"/>
                <w:sz w:val="24"/>
                <w:szCs w:val="24"/>
              </w:rPr>
              <w:t>甲方：（盖章）</w:t>
            </w:r>
            <w:r>
              <w:rPr>
                <w:rFonts w:hint="eastAsia" w:ascii="宋体" w:hAnsi="宋体" w:cs="宋体"/>
                <w:b/>
                <w:color w:val="000000"/>
                <w:sz w:val="24"/>
                <w:szCs w:val="24"/>
                <w:lang w:val="en-US" w:eastAsia="zh-CN"/>
              </w:rPr>
              <w:t xml:space="preserve">    </w:t>
            </w:r>
          </w:p>
        </w:tc>
        <w:tc>
          <w:tcPr>
            <w:tcW w:w="4326" w:type="dxa"/>
            <w:noWrap w:val="0"/>
            <w:vAlign w:val="center"/>
          </w:tcPr>
          <w:p>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spacing w:val="20"/>
                <w:sz w:val="24"/>
                <w:szCs w:val="24"/>
              </w:rPr>
            </w:pPr>
            <w:r>
              <w:rPr>
                <w:rFonts w:hint="eastAsia" w:ascii="宋体" w:hAnsi="宋体" w:eastAsia="宋体" w:cs="宋体"/>
                <w:b/>
                <w:color w:val="000000"/>
                <w:sz w:val="24"/>
                <w:szCs w:val="24"/>
              </w:rPr>
              <w:t>乙方：（盖章）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4955" w:type="dxa"/>
            <w:noWrap w:val="0"/>
            <w:vAlign w:val="center"/>
          </w:tcPr>
          <w:p>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sz w:val="24"/>
                <w:szCs w:val="24"/>
              </w:rPr>
            </w:pPr>
          </w:p>
          <w:p>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法人（签字或盖章）：</w:t>
            </w:r>
          </w:p>
          <w:p>
            <w:pPr>
              <w:pStyle w:val="5"/>
              <w:keepNext w:val="0"/>
              <w:keepLines w:val="0"/>
              <w:pageBreakBefore w:val="0"/>
              <w:kinsoku/>
              <w:wordWrap/>
              <w:overflowPunct/>
              <w:topLinePunct w:val="0"/>
              <w:bidi w:val="0"/>
              <w:snapToGrid w:val="0"/>
              <w:spacing w:line="360" w:lineRule="auto"/>
              <w:textAlignment w:val="auto"/>
              <w:rPr>
                <w:rFonts w:hint="eastAsia" w:ascii="宋体" w:hAnsi="宋体" w:eastAsia="宋体" w:cs="宋体"/>
                <w:sz w:val="24"/>
                <w:szCs w:val="24"/>
              </w:rPr>
            </w:pPr>
          </w:p>
        </w:tc>
        <w:tc>
          <w:tcPr>
            <w:tcW w:w="4326" w:type="dxa"/>
            <w:noWrap w:val="0"/>
            <w:vAlign w:val="center"/>
          </w:tcPr>
          <w:p>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spacing w:val="20"/>
                <w:sz w:val="24"/>
                <w:szCs w:val="24"/>
              </w:rPr>
            </w:pPr>
            <w:r>
              <w:rPr>
                <w:rFonts w:hint="eastAsia" w:ascii="宋体" w:hAnsi="宋体" w:eastAsia="宋体" w:cs="宋体"/>
                <w:color w:val="000000"/>
                <w:kern w:val="0"/>
                <w:sz w:val="24"/>
                <w:szCs w:val="24"/>
              </w:rPr>
              <w:t>法人（签字或盖章）：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jc w:val="center"/>
        </w:trPr>
        <w:tc>
          <w:tcPr>
            <w:tcW w:w="4955" w:type="dxa"/>
            <w:noWrap w:val="0"/>
            <w:vAlign w:val="center"/>
          </w:tcPr>
          <w:p>
            <w:pPr>
              <w:pStyle w:val="5"/>
              <w:keepNext w:val="0"/>
              <w:keepLines w:val="0"/>
              <w:pageBreakBefore w:val="0"/>
              <w:kinsoku/>
              <w:wordWrap/>
              <w:overflowPunct/>
              <w:topLinePunct w:val="0"/>
              <w:bidi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委托代理人：</w:t>
            </w:r>
          </w:p>
        </w:tc>
        <w:tc>
          <w:tcPr>
            <w:tcW w:w="4326" w:type="dxa"/>
            <w:noWrap w:val="0"/>
            <w:vAlign w:val="center"/>
          </w:tcPr>
          <w:p>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spacing w:val="20"/>
                <w:sz w:val="24"/>
                <w:szCs w:val="24"/>
              </w:rPr>
            </w:pPr>
            <w:r>
              <w:rPr>
                <w:rFonts w:hint="eastAsia" w:ascii="宋体" w:hAnsi="宋体" w:eastAsia="宋体" w:cs="宋体"/>
                <w:color w:val="000000"/>
                <w:kern w:val="0"/>
                <w:sz w:val="24"/>
                <w:szCs w:val="24"/>
              </w:rPr>
              <w:t>委托代理人：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4955" w:type="dxa"/>
            <w:noWrap w:val="0"/>
            <w:vAlign w:val="center"/>
          </w:tcPr>
          <w:p>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kern w:val="0"/>
                <w:sz w:val="24"/>
                <w:szCs w:val="24"/>
              </w:rPr>
            </w:pPr>
          </w:p>
          <w:p>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办公地址：</w:t>
            </w:r>
          </w:p>
          <w:p>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kern w:val="0"/>
                <w:sz w:val="24"/>
                <w:szCs w:val="24"/>
              </w:rPr>
            </w:pPr>
          </w:p>
        </w:tc>
        <w:tc>
          <w:tcPr>
            <w:tcW w:w="4326" w:type="dxa"/>
            <w:noWrap w:val="0"/>
            <w:vAlign w:val="center"/>
          </w:tcPr>
          <w:p>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办公地址：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jc w:val="center"/>
        </w:trPr>
        <w:tc>
          <w:tcPr>
            <w:tcW w:w="4955" w:type="dxa"/>
            <w:noWrap w:val="0"/>
            <w:vAlign w:val="center"/>
          </w:tcPr>
          <w:p>
            <w:pPr>
              <w:pStyle w:val="5"/>
              <w:keepNext w:val="0"/>
              <w:keepLines w:val="0"/>
              <w:pageBreakBefore w:val="0"/>
              <w:kinsoku/>
              <w:wordWrap/>
              <w:overflowPunct/>
              <w:topLinePunct w:val="0"/>
              <w:bidi w:val="0"/>
              <w:snapToGrid w:val="0"/>
              <w:spacing w:line="360" w:lineRule="auto"/>
              <w:textAlignment w:val="auto"/>
              <w:rPr>
                <w:rFonts w:hint="eastAsia" w:ascii="宋体" w:hAnsi="宋体" w:eastAsia="宋体" w:cs="宋体"/>
                <w:sz w:val="24"/>
                <w:szCs w:val="24"/>
              </w:rPr>
            </w:pPr>
          </w:p>
          <w:p>
            <w:pPr>
              <w:pStyle w:val="5"/>
              <w:keepNext w:val="0"/>
              <w:keepLines w:val="0"/>
              <w:pageBreakBefore w:val="0"/>
              <w:kinsoku/>
              <w:wordWrap/>
              <w:overflowPunct/>
              <w:topLinePunct w:val="0"/>
              <w:bidi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电    话：</w:t>
            </w:r>
          </w:p>
          <w:p>
            <w:pPr>
              <w:pStyle w:val="5"/>
              <w:keepNext w:val="0"/>
              <w:keepLines w:val="0"/>
              <w:pageBreakBefore w:val="0"/>
              <w:kinsoku/>
              <w:wordWrap/>
              <w:overflowPunct/>
              <w:topLinePunct w:val="0"/>
              <w:bidi w:val="0"/>
              <w:snapToGrid w:val="0"/>
              <w:spacing w:line="360" w:lineRule="auto"/>
              <w:textAlignment w:val="auto"/>
              <w:rPr>
                <w:rFonts w:hint="eastAsia" w:ascii="宋体" w:hAnsi="宋体" w:eastAsia="宋体" w:cs="宋体"/>
                <w:sz w:val="24"/>
                <w:szCs w:val="24"/>
              </w:rPr>
            </w:pPr>
          </w:p>
        </w:tc>
        <w:tc>
          <w:tcPr>
            <w:tcW w:w="4326" w:type="dxa"/>
            <w:noWrap w:val="0"/>
            <w:vAlign w:val="center"/>
          </w:tcPr>
          <w:p>
            <w:pPr>
              <w:keepNext w:val="0"/>
              <w:keepLines w:val="0"/>
              <w:pageBreakBefore w:val="0"/>
              <w:kinsoku/>
              <w:wordWrap/>
              <w:overflowPunct/>
              <w:topLinePunct w:val="0"/>
              <w:bidi w:val="0"/>
              <w:snapToGrid w:val="0"/>
              <w:spacing w:line="360" w:lineRule="auto"/>
              <w:ind w:left="5520" w:hanging="5520" w:hangingChars="2300"/>
              <w:jc w:val="left"/>
              <w:textAlignment w:val="auto"/>
              <w:rPr>
                <w:rFonts w:hint="eastAsia" w:ascii="宋体" w:hAnsi="宋体" w:eastAsia="宋体" w:cs="宋体"/>
                <w:color w:val="000000"/>
                <w:spacing w:val="20"/>
                <w:sz w:val="24"/>
                <w:szCs w:val="24"/>
              </w:rPr>
            </w:pPr>
            <w:r>
              <w:rPr>
                <w:rFonts w:hint="eastAsia" w:ascii="宋体" w:hAnsi="宋体" w:eastAsia="宋体" w:cs="宋体"/>
                <w:color w:val="000000"/>
                <w:kern w:val="0"/>
                <w:sz w:val="24"/>
                <w:szCs w:val="24"/>
              </w:rPr>
              <w:t>电    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55" w:type="dxa"/>
            <w:noWrap w:val="0"/>
            <w:vAlign w:val="center"/>
          </w:tcPr>
          <w:p>
            <w:pPr>
              <w:pStyle w:val="5"/>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kern w:val="0"/>
                <w:sz w:val="24"/>
                <w:szCs w:val="24"/>
              </w:rPr>
            </w:pPr>
          </w:p>
          <w:p>
            <w:pPr>
              <w:pStyle w:val="5"/>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传    真：</w:t>
            </w:r>
          </w:p>
          <w:p>
            <w:pPr>
              <w:pStyle w:val="5"/>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kern w:val="0"/>
                <w:sz w:val="24"/>
                <w:szCs w:val="24"/>
              </w:rPr>
            </w:pPr>
          </w:p>
        </w:tc>
        <w:tc>
          <w:tcPr>
            <w:tcW w:w="4326" w:type="dxa"/>
            <w:noWrap w:val="0"/>
            <w:vAlign w:val="center"/>
          </w:tcPr>
          <w:p>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spacing w:val="20"/>
                <w:sz w:val="24"/>
                <w:szCs w:val="24"/>
              </w:rPr>
            </w:pPr>
            <w:r>
              <w:rPr>
                <w:rFonts w:hint="eastAsia" w:ascii="宋体" w:hAnsi="宋体" w:eastAsia="宋体" w:cs="宋体"/>
                <w:color w:val="000000"/>
                <w:kern w:val="0"/>
                <w:sz w:val="24"/>
                <w:szCs w:val="24"/>
              </w:rPr>
              <w:t>传    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55" w:type="dxa"/>
            <w:noWrap w:val="0"/>
            <w:vAlign w:val="center"/>
          </w:tcPr>
          <w:p>
            <w:pPr>
              <w:pStyle w:val="5"/>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kern w:val="0"/>
                <w:sz w:val="24"/>
                <w:szCs w:val="24"/>
              </w:rPr>
            </w:pPr>
          </w:p>
          <w:p>
            <w:pPr>
              <w:pStyle w:val="5"/>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开户银行：</w:t>
            </w:r>
          </w:p>
          <w:p>
            <w:pPr>
              <w:pStyle w:val="5"/>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kern w:val="0"/>
                <w:sz w:val="24"/>
                <w:szCs w:val="24"/>
              </w:rPr>
            </w:pPr>
          </w:p>
        </w:tc>
        <w:tc>
          <w:tcPr>
            <w:tcW w:w="4326" w:type="dxa"/>
            <w:noWrap w:val="0"/>
            <w:vAlign w:val="center"/>
          </w:tcPr>
          <w:p>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spacing w:val="20"/>
                <w:sz w:val="24"/>
                <w:szCs w:val="24"/>
              </w:rPr>
            </w:pPr>
            <w:r>
              <w:rPr>
                <w:rFonts w:hint="eastAsia" w:ascii="宋体" w:hAnsi="宋体" w:eastAsia="宋体" w:cs="宋体"/>
                <w:color w:val="000000"/>
                <w:kern w:val="0"/>
                <w:sz w:val="24"/>
                <w:szCs w:val="24"/>
              </w:rPr>
              <w:t>开户银行：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55" w:type="dxa"/>
            <w:noWrap w:val="0"/>
            <w:vAlign w:val="center"/>
          </w:tcPr>
          <w:p>
            <w:pPr>
              <w:pStyle w:val="5"/>
              <w:keepNext w:val="0"/>
              <w:keepLines w:val="0"/>
              <w:pageBreakBefore w:val="0"/>
              <w:kinsoku/>
              <w:wordWrap/>
              <w:overflowPunct/>
              <w:topLinePunct w:val="0"/>
              <w:bidi w:val="0"/>
              <w:snapToGrid w:val="0"/>
              <w:spacing w:line="360" w:lineRule="auto"/>
              <w:jc w:val="left"/>
              <w:textAlignment w:val="auto"/>
              <w:rPr>
                <w:rFonts w:hint="eastAsia" w:ascii="宋体" w:hAnsi="宋体" w:eastAsia="宋体" w:cs="宋体"/>
                <w:color w:val="000000"/>
                <w:kern w:val="0"/>
                <w:sz w:val="24"/>
                <w:szCs w:val="24"/>
              </w:rPr>
            </w:pPr>
          </w:p>
          <w:p>
            <w:pPr>
              <w:pStyle w:val="5"/>
              <w:keepNext w:val="0"/>
              <w:keepLines w:val="0"/>
              <w:pageBreakBefore w:val="0"/>
              <w:kinsoku/>
              <w:wordWrap/>
              <w:overflowPunct/>
              <w:topLinePunct w:val="0"/>
              <w:bidi w:val="0"/>
              <w:snapToGrid w:val="0"/>
              <w:spacing w:line="360" w:lineRule="auto"/>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帐号：</w:t>
            </w:r>
          </w:p>
          <w:p>
            <w:pPr>
              <w:pStyle w:val="5"/>
              <w:keepNext w:val="0"/>
              <w:keepLines w:val="0"/>
              <w:pageBreakBefore w:val="0"/>
              <w:kinsoku/>
              <w:wordWrap/>
              <w:overflowPunct/>
              <w:topLinePunct w:val="0"/>
              <w:bidi w:val="0"/>
              <w:snapToGrid w:val="0"/>
              <w:spacing w:line="360" w:lineRule="auto"/>
              <w:jc w:val="left"/>
              <w:textAlignment w:val="auto"/>
              <w:rPr>
                <w:rFonts w:hint="eastAsia" w:ascii="宋体" w:hAnsi="宋体" w:eastAsia="宋体" w:cs="宋体"/>
                <w:color w:val="000000"/>
                <w:kern w:val="0"/>
                <w:sz w:val="24"/>
                <w:szCs w:val="24"/>
              </w:rPr>
            </w:pPr>
          </w:p>
        </w:tc>
        <w:tc>
          <w:tcPr>
            <w:tcW w:w="4326" w:type="dxa"/>
            <w:noWrap w:val="0"/>
            <w:vAlign w:val="center"/>
          </w:tcPr>
          <w:p>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spacing w:val="20"/>
                <w:sz w:val="24"/>
                <w:szCs w:val="24"/>
              </w:rPr>
            </w:pPr>
            <w:r>
              <w:rPr>
                <w:rFonts w:hint="eastAsia" w:ascii="宋体" w:hAnsi="宋体" w:eastAsia="宋体" w:cs="宋体"/>
                <w:color w:val="000000"/>
                <w:kern w:val="0"/>
                <w:sz w:val="24"/>
                <w:szCs w:val="24"/>
              </w:rPr>
              <w:t>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atLeast"/>
          <w:jc w:val="center"/>
        </w:trPr>
        <w:tc>
          <w:tcPr>
            <w:tcW w:w="4955" w:type="dxa"/>
            <w:noWrap w:val="0"/>
            <w:vAlign w:val="center"/>
          </w:tcPr>
          <w:p>
            <w:pPr>
              <w:pStyle w:val="5"/>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日   期：    年 </w:t>
            </w:r>
            <w:r>
              <w:rPr>
                <w:rFonts w:hint="eastAsia" w:ascii="宋体" w:hAnsi="宋体" w:cs="宋体"/>
                <w:color w:val="000000"/>
                <w:kern w:val="0"/>
                <w:sz w:val="24"/>
                <w:szCs w:val="24"/>
                <w:lang w:val="en-US" w:eastAsia="zh-CN"/>
              </w:rPr>
              <w:t xml:space="preserve">  </w:t>
            </w:r>
            <w:r>
              <w:rPr>
                <w:rFonts w:hint="eastAsia" w:ascii="宋体" w:hAnsi="宋体" w:eastAsia="宋体" w:cs="宋体"/>
                <w:color w:val="000000"/>
                <w:kern w:val="0"/>
                <w:sz w:val="24"/>
                <w:szCs w:val="24"/>
              </w:rPr>
              <w:t xml:space="preserve"> 月 </w:t>
            </w:r>
            <w:r>
              <w:rPr>
                <w:rFonts w:hint="eastAsia" w:ascii="宋体" w:hAnsi="宋体" w:cs="宋体"/>
                <w:color w:val="000000"/>
                <w:kern w:val="0"/>
                <w:sz w:val="24"/>
                <w:szCs w:val="24"/>
                <w:lang w:val="en-US" w:eastAsia="zh-CN"/>
              </w:rPr>
              <w:t xml:space="preserve">  </w:t>
            </w:r>
            <w:r>
              <w:rPr>
                <w:rFonts w:hint="eastAsia" w:ascii="宋体" w:hAnsi="宋体" w:eastAsia="宋体" w:cs="宋体"/>
                <w:color w:val="000000"/>
                <w:kern w:val="0"/>
                <w:sz w:val="24"/>
                <w:szCs w:val="24"/>
              </w:rPr>
              <w:t xml:space="preserve"> 日</w:t>
            </w:r>
          </w:p>
        </w:tc>
        <w:tc>
          <w:tcPr>
            <w:tcW w:w="4326" w:type="dxa"/>
            <w:noWrap w:val="0"/>
            <w:vAlign w:val="center"/>
          </w:tcPr>
          <w:p>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color w:val="000000"/>
                <w:spacing w:val="20"/>
                <w:sz w:val="24"/>
                <w:szCs w:val="24"/>
              </w:rPr>
            </w:pPr>
            <w:r>
              <w:rPr>
                <w:rFonts w:hint="eastAsia" w:ascii="宋体" w:hAnsi="宋体" w:eastAsia="宋体" w:cs="宋体"/>
                <w:color w:val="000000"/>
                <w:kern w:val="0"/>
                <w:sz w:val="24"/>
                <w:szCs w:val="24"/>
              </w:rPr>
              <w:t xml:space="preserve">日    期：    年 </w:t>
            </w:r>
            <w:r>
              <w:rPr>
                <w:rFonts w:hint="eastAsia" w:ascii="宋体" w:hAnsi="宋体" w:cs="宋体"/>
                <w:color w:val="000000"/>
                <w:kern w:val="0"/>
                <w:sz w:val="24"/>
                <w:szCs w:val="24"/>
                <w:lang w:val="en-US" w:eastAsia="zh-CN"/>
              </w:rPr>
              <w:t xml:space="preserve">  </w:t>
            </w:r>
            <w:r>
              <w:rPr>
                <w:rFonts w:hint="eastAsia" w:ascii="宋体" w:hAnsi="宋体" w:eastAsia="宋体" w:cs="宋体"/>
                <w:color w:val="000000"/>
                <w:kern w:val="0"/>
                <w:sz w:val="24"/>
                <w:szCs w:val="24"/>
              </w:rPr>
              <w:t xml:space="preserve"> 月 </w:t>
            </w:r>
            <w:r>
              <w:rPr>
                <w:rFonts w:hint="eastAsia" w:ascii="宋体" w:hAnsi="宋体" w:cs="宋体"/>
                <w:color w:val="000000"/>
                <w:kern w:val="0"/>
                <w:sz w:val="24"/>
                <w:szCs w:val="24"/>
                <w:lang w:val="en-US" w:eastAsia="zh-CN"/>
              </w:rPr>
              <w:t xml:space="preserve">  </w:t>
            </w:r>
            <w:r>
              <w:rPr>
                <w:rFonts w:hint="eastAsia" w:ascii="宋体" w:hAnsi="宋体" w:eastAsia="宋体" w:cs="宋体"/>
                <w:color w:val="000000"/>
                <w:kern w:val="0"/>
                <w:sz w:val="24"/>
                <w:szCs w:val="24"/>
              </w:rPr>
              <w:t xml:space="preserve"> 日</w:t>
            </w:r>
          </w:p>
        </w:tc>
      </w:tr>
    </w:tbl>
    <w:p>
      <w:pPr>
        <w:pStyle w:val="6"/>
        <w:spacing w:line="360" w:lineRule="auto"/>
        <w:ind w:firstLine="480" w:firstLineChars="200"/>
        <w:rPr>
          <w:rFonts w:hint="eastAsia"/>
          <w:color w:val="auto"/>
          <w:sz w:val="24"/>
        </w:rPr>
      </w:pP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liNTQzNDAxMjdhODEyMDZkZTM0ZTIyNmY1M2UwYmEifQ=="/>
  </w:docVars>
  <w:rsids>
    <w:rsidRoot w:val="39CC0196"/>
    <w:rsid w:val="39CC0196"/>
    <w:rsid w:val="4B5C46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120" w:after="120" w:line="360" w:lineRule="auto"/>
      <w:jc w:val="center"/>
      <w:outlineLvl w:val="0"/>
    </w:pPr>
    <w:rPr>
      <w:rFonts w:ascii="Times New Roman" w:hAnsi="Times New Roman" w:eastAsia="宋体"/>
      <w:b/>
      <w:bCs/>
      <w:kern w:val="44"/>
      <w:sz w:val="30"/>
      <w:szCs w:val="44"/>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customStyle="1" w:styleId="5">
    <w:name w:val="样式 10 磅"/>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
    <w:name w:val="Table caption|1"/>
    <w:basedOn w:val="1"/>
    <w:autoRedefine/>
    <w:qFormat/>
    <w:uiPriority w:val="0"/>
    <w:pPr>
      <w:spacing w:line="274" w:lineRule="auto"/>
      <w:ind w:firstLine="240"/>
      <w:jc w:val="left"/>
    </w:pPr>
    <w:rPr>
      <w:rFonts w:ascii="宋体" w:hAnsi="宋体" w:eastAsia="宋体" w:cs="宋体"/>
      <w:color w:val="F65D51"/>
      <w:kern w:val="0"/>
      <w:sz w:val="20"/>
      <w:szCs w:val="20"/>
      <w:lang w:val="zh-TW" w:eastAsia="zh-TW" w:bidi="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13</TotalTime>
  <ScaleCrop>false</ScaleCrop>
  <LinksUpToDate>false</LinksUpToDate>
  <CharactersWithSpaces>0</CharactersWithSpaces>
  <Application>WPS Office_12.1.0.16364_F1E327BC-269C-435d-A152-05C5408002CA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2026-03-03T05:55:00Z</dcterms:created>
  <dc:creator>dxsa</dc:creator>
  <cp:lastModifiedBy>dxsa</cp:lastModifiedBy>
  <dcterms:modified xsi:type="dcterms:W3CDTF">2026-03-03T07:06:12Z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2052-12.1.0.16364</vt:lpwstr>
  </property>
  <property fmtid="{D5CDD505-2E9C-101B-9397-08002B2CF9AE}" pid="3" name="ICV">
    <vt:lpwstr>D9C14096D8664F219E30E87E8A3EE400_11</vt:lpwstr>
  </property>
</Properties>
</file>