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版本号：SXDY-2026-054.1B120260326001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加强流浪乞讨人员救助管理工作项目(二次)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SXDY-2026-054.1B1</w:t>
      </w:r>
      <w:r>
        <w:br/>
      </w:r>
      <w:r>
        <w:br/>
      </w:r>
      <w:r>
        <w:br/>
      </w:r>
    </w:p>
    <w:p>
      <w:pPr>
        <w:pStyle w:val="null3"/>
        <w:jc w:val="center"/>
        <w:outlineLvl w:val="2"/>
      </w:pPr>
      <w:r>
        <w:rPr>
          <w:rFonts w:ascii="仿宋_GB2312" w:hAnsi="仿宋_GB2312" w:cs="仿宋_GB2312" w:eastAsia="仿宋_GB2312"/>
          <w:sz w:val="28"/>
          <w:b/>
        </w:rPr>
        <w:t>西安市周至县救助管理站</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西安市周至县救助管理站</w:t>
      </w:r>
      <w:r>
        <w:rPr>
          <w:rFonts w:ascii="仿宋_GB2312" w:hAnsi="仿宋_GB2312" w:cs="仿宋_GB2312" w:eastAsia="仿宋_GB2312"/>
        </w:rPr>
        <w:t>委托，拟对</w:t>
      </w:r>
      <w:r>
        <w:rPr>
          <w:rFonts w:ascii="仿宋_GB2312" w:hAnsi="仿宋_GB2312" w:cs="仿宋_GB2312" w:eastAsia="仿宋_GB2312"/>
        </w:rPr>
        <w:t>加强流浪乞讨人员救助管理工作项目(二次)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SXDY-2026-054.1B1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加强流浪乞讨人员救助管理工作项目(二次)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确保流浪乞讨人员得到及时、有效、专业的救助服务，充分发挥社会力量在救助服务中的积极作用，更好的提升救助服务质量，让弱势群体感受到党和政府的关爱。让救助服务更专业、更温馨，让受助人员体会到国家发展成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采购包1（加强流浪乞讨人员救助管理工作项目）：属于专门面向中小企业采购。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2、法定代表人授权书：提供法定代表人授权书（附法定代表人、被授权人身份证复印件）及被授权人身份证复印件（法定代表人直接参加投标，须提供法定代表人身份证明及身份证复印件）；</w:t>
      </w:r>
    </w:p>
    <w:p>
      <w:pPr>
        <w:pStyle w:val="null3"/>
      </w:pPr>
      <w:r>
        <w:rPr>
          <w:rFonts w:ascii="仿宋_GB2312" w:hAnsi="仿宋_GB2312" w:cs="仿宋_GB2312" w:eastAsia="仿宋_GB2312"/>
        </w:rPr>
        <w:t>3、书面声明：参加政府采购活动前3年内，在经营活动中没有重大违法记录的书面声明；</w:t>
      </w:r>
    </w:p>
    <w:p>
      <w:pPr>
        <w:pStyle w:val="null3"/>
      </w:pPr>
      <w:r>
        <w:rPr>
          <w:rFonts w:ascii="仿宋_GB2312" w:hAnsi="仿宋_GB2312" w:cs="仿宋_GB2312" w:eastAsia="仿宋_GB2312"/>
        </w:rPr>
        <w:t>4、社会保障资金缴纳证明：提供磋商截止日前近一年内至少一个月的社会保障资金缴存单据或社保机构开具的社会保险参保缴费情况证明，依法不需要缴纳社会保障资金的单位应提供相关证明材料；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5、完税证明：提供磋商截止日前近一年内至少一个月的纳税证明或完税证明，依法免税的单位应提供相关证明材料；</w:t>
      </w:r>
    </w:p>
    <w:p>
      <w:pPr>
        <w:pStyle w:val="null3"/>
      </w:pPr>
      <w:r>
        <w:rPr>
          <w:rFonts w:ascii="仿宋_GB2312" w:hAnsi="仿宋_GB2312" w:cs="仿宋_GB2312" w:eastAsia="仿宋_GB2312"/>
        </w:rPr>
        <w:t>6、财务审计报告：提供2024年度的财务审计报告（至少包括资产负债表和利润表，成立时间至提交磋商响应文件截止时间不足一年的可提供成立后任意时段的资产负债表），或开标时间前六个月内银行出具的资信证明；</w:t>
      </w:r>
    </w:p>
    <w:p>
      <w:pPr>
        <w:pStyle w:val="null3"/>
      </w:pPr>
      <w:r>
        <w:rPr>
          <w:rFonts w:ascii="仿宋_GB2312" w:hAnsi="仿宋_GB2312" w:cs="仿宋_GB2312" w:eastAsia="仿宋_GB2312"/>
        </w:rPr>
        <w:t>7、信用中国：供应商通过“信用中国”网站(www.creditchina.gov.cn)、中国政府采购网(www.ccgp.gov.cn) 等查询相关主体信用记录；</w:t>
      </w:r>
    </w:p>
    <w:p>
      <w:pPr>
        <w:pStyle w:val="null3"/>
      </w:pPr>
      <w:r>
        <w:rPr>
          <w:rFonts w:ascii="仿宋_GB2312" w:hAnsi="仿宋_GB2312" w:cs="仿宋_GB2312" w:eastAsia="仿宋_GB2312"/>
        </w:rPr>
        <w:t>8、说明及承诺书：提供具有履行本合同所必需的设备和专业技术能力的说明及承诺书；</w:t>
      </w:r>
    </w:p>
    <w:p>
      <w:pPr>
        <w:pStyle w:val="null3"/>
      </w:pPr>
      <w:r>
        <w:rPr>
          <w:rFonts w:ascii="仿宋_GB2312" w:hAnsi="仿宋_GB2312" w:cs="仿宋_GB2312" w:eastAsia="仿宋_GB2312"/>
        </w:rPr>
        <w:t>9、中小企业声明函：需提供中小型企业声明函；</w:t>
      </w:r>
    </w:p>
    <w:p>
      <w:pPr>
        <w:pStyle w:val="null3"/>
      </w:pPr>
      <w:r>
        <w:rPr>
          <w:rFonts w:ascii="仿宋_GB2312" w:hAnsi="仿宋_GB2312" w:cs="仿宋_GB2312" w:eastAsia="仿宋_GB2312"/>
        </w:rPr>
        <w:t>10、不接受联合体磋商：本项目不接受联合体磋商。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西安市周至县救助管理站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西安市周至县老城东街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西安市周至县救助管理站经办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87111025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西安市雁塔区西三爻村长丰园小区I区1幢C单元11层1110室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13991303678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采购包1：554,594.23元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代理服务费收费标准：参照国家发展和改革委员会文件，发改价格【2011】534号的收费标准收取。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西安市周至县救助管理站</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西安市周至县救助管理站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西安市周至县救助管理站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确保流浪乞讨人员得到及时、有效、专业的救助 。</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联系人：郑工</w:t>
      </w:r>
    </w:p>
    <w:p>
      <w:pPr>
        <w:pStyle w:val="null3"/>
      </w:pPr>
      <w:r>
        <w:rPr>
          <w:rFonts w:ascii="仿宋_GB2312" w:hAnsi="仿宋_GB2312" w:cs="仿宋_GB2312" w:eastAsia="仿宋_GB2312"/>
        </w:rPr>
        <w:t>联系电话：13991303678</w:t>
      </w:r>
    </w:p>
    <w:p>
      <w:pPr>
        <w:pStyle w:val="null3"/>
      </w:pPr>
      <w:r>
        <w:rPr>
          <w:rFonts w:ascii="仿宋_GB2312" w:hAnsi="仿宋_GB2312" w:cs="仿宋_GB2312" w:eastAsia="仿宋_GB2312"/>
        </w:rPr>
        <w:t>地址：西安市雁塔区西三爻村长丰园小区1区1幢C单元11层1110室</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采购内容：用于开展对生活无着的流浪乞讨及临时遇困人员实施的主动救助、生活救助、医疗救助、教育矫治、返乡救助、临时安置等服务； 采购数量：1项 主要功能或目标：按照《生活无着的流浪乞讨人员救助管理机构工作规程》的要求确保流浪乞讨人员得到及时、有效、专业的救助。 需满足的要求：用于开展对生活无着的流浪乞讨及临时遇困人员实施的主动救助、生活救助、医疗救助、教育矫治、返乡救助、临时安置等服务；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554,594.23</w:t>
      </w:r>
    </w:p>
    <w:p>
      <w:pPr>
        <w:pStyle w:val="null3"/>
      </w:pPr>
      <w:r>
        <w:rPr>
          <w:rFonts w:ascii="仿宋_GB2312" w:hAnsi="仿宋_GB2312" w:cs="仿宋_GB2312" w:eastAsia="仿宋_GB2312"/>
        </w:rPr>
        <w:t>采购包最高限价（元）: 554,594.23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加强流浪乞讨人员救助管理工作项目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554,594.23</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标的名称：加强流浪乞讨人员救助管理工作项目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主动救助：</w:t>
            </w:r>
            <w:r>
              <w:rPr>
                <w:rFonts w:ascii="仿宋_GB2312" w:hAnsi="仿宋_GB2312" w:cs="仿宋_GB2312" w:eastAsia="仿宋_GB2312"/>
                <w:sz w:val="20"/>
              </w:rPr>
              <w:t>对街面发现的临时求助人员进行及</w:t>
            </w:r>
            <w:r>
              <w:rPr>
                <w:rFonts w:ascii="仿宋_GB2312" w:hAnsi="仿宋_GB2312" w:cs="仿宋_GB2312" w:eastAsia="仿宋_GB2312"/>
                <w:sz w:val="20"/>
              </w:rPr>
              <w:t>时救助，在临时救助点为流浪乞讨</w:t>
            </w:r>
            <w:r>
              <w:rPr>
                <w:rFonts w:ascii="仿宋_GB2312" w:hAnsi="仿宋_GB2312" w:cs="仿宋_GB2312" w:eastAsia="仿宋_GB2312"/>
                <w:sz w:val="20"/>
              </w:rPr>
              <w:t>人员提供救助服务。开展日常街头</w:t>
            </w:r>
            <w:r>
              <w:rPr>
                <w:rFonts w:ascii="仿宋_GB2312" w:hAnsi="仿宋_GB2312" w:cs="仿宋_GB2312" w:eastAsia="仿宋_GB2312"/>
                <w:sz w:val="20"/>
              </w:rPr>
              <w:t>主动救助、冬夏两季极端天气下要</w:t>
            </w:r>
            <w:r>
              <w:rPr>
                <w:rFonts w:ascii="仿宋_GB2312" w:hAnsi="仿宋_GB2312" w:cs="仿宋_GB2312" w:eastAsia="仿宋_GB2312"/>
                <w:sz w:val="20"/>
              </w:rPr>
              <w:t>加大夜间街头排查频次、对行动不</w:t>
            </w:r>
            <w:r>
              <w:rPr>
                <w:rFonts w:ascii="仿宋_GB2312" w:hAnsi="仿宋_GB2312" w:cs="仿宋_GB2312" w:eastAsia="仿宋_GB2312"/>
                <w:sz w:val="20"/>
              </w:rPr>
              <w:t>便的受助人员开展护送返乡服务、</w:t>
            </w:r>
            <w:r>
              <w:rPr>
                <w:rFonts w:ascii="仿宋_GB2312" w:hAnsi="仿宋_GB2312" w:cs="仿宋_GB2312" w:eastAsia="仿宋_GB2312"/>
                <w:sz w:val="20"/>
              </w:rPr>
              <w:t>群众提供救助线索要第一时间前往</w:t>
            </w:r>
            <w:r>
              <w:rPr>
                <w:rFonts w:ascii="仿宋_GB2312" w:hAnsi="仿宋_GB2312" w:cs="仿宋_GB2312" w:eastAsia="仿宋_GB2312"/>
                <w:sz w:val="20"/>
              </w:rPr>
              <w:t>现场实施救助。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60"/>
              <w:jc w:val="both"/>
            </w:pPr>
            <w:r>
              <w:rPr>
                <w:rFonts w:ascii="仿宋_GB2312" w:hAnsi="仿宋_GB2312" w:cs="仿宋_GB2312" w:eastAsia="仿宋_GB2312"/>
                <w:sz w:val="20"/>
              </w:rPr>
              <w:t>入站检查，</w:t>
            </w:r>
            <w:r>
              <w:rPr>
                <w:rFonts w:ascii="仿宋_GB2312" w:hAnsi="仿宋_GB2312" w:cs="仿宋_GB2312" w:eastAsia="仿宋_GB2312"/>
                <w:sz w:val="20"/>
              </w:rPr>
              <w:t>值班接待：</w:t>
            </w:r>
            <w:r>
              <w:rPr>
                <w:rFonts w:ascii="仿宋_GB2312" w:hAnsi="仿宋_GB2312" w:cs="仿宋_GB2312" w:eastAsia="仿宋_GB2312"/>
                <w:sz w:val="20"/>
              </w:rPr>
              <w:t>对进入救助区的流浪乞讨人员进行</w:t>
            </w:r>
            <w:r>
              <w:rPr>
                <w:rFonts w:ascii="仿宋_GB2312" w:hAnsi="仿宋_GB2312" w:cs="仿宋_GB2312" w:eastAsia="仿宋_GB2312"/>
                <w:sz w:val="21"/>
              </w:rPr>
              <w:t xml:space="preserve"> </w:t>
            </w:r>
            <w:r>
              <w:rPr>
                <w:rFonts w:ascii="仿宋_GB2312" w:hAnsi="仿宋_GB2312" w:cs="仿宋_GB2312" w:eastAsia="仿宋_GB2312"/>
                <w:sz w:val="20"/>
              </w:rPr>
              <w:t>检查，确保不携带危险品进入救助</w:t>
            </w:r>
            <w:r>
              <w:rPr>
                <w:rFonts w:ascii="仿宋_GB2312" w:hAnsi="仿宋_GB2312" w:cs="仿宋_GB2312" w:eastAsia="仿宋_GB2312"/>
                <w:sz w:val="21"/>
              </w:rPr>
              <w:t xml:space="preserve"> </w:t>
            </w:r>
            <w:r>
              <w:rPr>
                <w:rFonts w:ascii="仿宋_GB2312" w:hAnsi="仿宋_GB2312" w:cs="仿宋_GB2312" w:eastAsia="仿宋_GB2312"/>
                <w:sz w:val="20"/>
              </w:rPr>
              <w:t>区，协助做好身份查询等工作</w:t>
            </w:r>
            <w:r>
              <w:rPr>
                <w:rFonts w:ascii="仿宋_GB2312" w:hAnsi="仿宋_GB2312" w:cs="仿宋_GB2312" w:eastAsia="仿宋_GB2312"/>
                <w:sz w:val="20"/>
              </w:rPr>
              <w:t>∴365</w:t>
            </w:r>
            <w:r>
              <w:rPr>
                <w:rFonts w:ascii="仿宋_GB2312" w:hAnsi="仿宋_GB2312" w:cs="仿宋_GB2312" w:eastAsia="仿宋_GB2312"/>
                <w:sz w:val="21"/>
              </w:rPr>
              <w:t xml:space="preserve"> </w:t>
            </w:r>
            <w:r>
              <w:rPr>
                <w:rFonts w:ascii="仿宋_GB2312" w:hAnsi="仿宋_GB2312" w:cs="仿宋_GB2312" w:eastAsia="仿宋_GB2312"/>
                <w:sz w:val="20"/>
              </w:rPr>
              <w:t>天</w:t>
            </w:r>
            <w:r>
              <w:rPr>
                <w:rFonts w:ascii="仿宋_GB2312" w:hAnsi="仿宋_GB2312" w:cs="仿宋_GB2312" w:eastAsia="仿宋_GB2312"/>
                <w:sz w:val="20"/>
              </w:rPr>
              <w:t>*24小时值班接待，对夜间主动来</w:t>
            </w:r>
            <w:r>
              <w:rPr>
                <w:rFonts w:ascii="仿宋_GB2312" w:hAnsi="仿宋_GB2312" w:cs="仿宋_GB2312" w:eastAsia="仿宋_GB2312"/>
                <w:sz w:val="21"/>
              </w:rPr>
              <w:t xml:space="preserve"> </w:t>
            </w:r>
            <w:r>
              <w:rPr>
                <w:rFonts w:ascii="仿宋_GB2312" w:hAnsi="仿宋_GB2312" w:cs="仿宋_GB2312" w:eastAsia="仿宋_GB2312"/>
                <w:sz w:val="20"/>
              </w:rPr>
              <w:t>站求助公安护送、群众提供求助线</w:t>
            </w:r>
            <w:r>
              <w:rPr>
                <w:rFonts w:ascii="仿宋_GB2312" w:hAnsi="仿宋_GB2312" w:cs="仿宋_GB2312" w:eastAsia="仿宋_GB2312"/>
                <w:sz w:val="20"/>
              </w:rPr>
              <w:t>索等进行接待和处置。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系统维护：</w:t>
            </w:r>
            <w:r>
              <w:rPr>
                <w:rFonts w:ascii="仿宋_GB2312" w:hAnsi="仿宋_GB2312" w:cs="仿宋_GB2312" w:eastAsia="仿宋_GB2312"/>
                <w:sz w:val="20"/>
              </w:rPr>
              <w:t>对全国流浪气讨人员信息管理系统</w:t>
            </w:r>
            <w:r>
              <w:rPr>
                <w:rFonts w:ascii="仿宋_GB2312" w:hAnsi="仿宋_GB2312" w:cs="仿宋_GB2312" w:eastAsia="仿宋_GB2312"/>
                <w:sz w:val="20"/>
              </w:rPr>
              <w:t>进行录入、汇总、报送、维护。接</w:t>
            </w:r>
            <w:r>
              <w:rPr>
                <w:rFonts w:ascii="仿宋_GB2312" w:hAnsi="仿宋_GB2312" w:cs="仿宋_GB2312" w:eastAsia="仿宋_GB2312"/>
                <w:sz w:val="20"/>
              </w:rPr>
              <w:t>待流浪乞讨人员进站、站内照料、</w:t>
            </w:r>
            <w:r>
              <w:rPr>
                <w:rFonts w:ascii="仿宋_GB2312" w:hAnsi="仿宋_GB2312" w:cs="仿宋_GB2312" w:eastAsia="仿宋_GB2312"/>
                <w:sz w:val="20"/>
              </w:rPr>
              <w:t xml:space="preserve"> </w:t>
            </w:r>
            <w:r>
              <w:rPr>
                <w:rFonts w:ascii="仿宋_GB2312" w:hAnsi="仿宋_GB2312" w:cs="仿宋_GB2312" w:eastAsia="仿宋_GB2312"/>
                <w:sz w:val="20"/>
              </w:rPr>
              <w:t>医疗就医、离站等进行信息的录入</w:t>
            </w:r>
            <w:r>
              <w:rPr>
                <w:rFonts w:ascii="仿宋_GB2312" w:hAnsi="仿宋_GB2312" w:cs="仿宋_GB2312" w:eastAsia="仿宋_GB2312"/>
                <w:sz w:val="20"/>
              </w:rPr>
              <w:t>统计。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日常照料：</w:t>
            </w:r>
            <w:r>
              <w:rPr>
                <w:rFonts w:ascii="仿宋_GB2312" w:hAnsi="仿宋_GB2312" w:cs="仿宋_GB2312" w:eastAsia="仿宋_GB2312"/>
                <w:sz w:val="20"/>
              </w:rPr>
              <w:t>为受助人员入住房间、床位、饮食</w:t>
            </w:r>
            <w:r>
              <w:rPr>
                <w:rFonts w:ascii="仿宋_GB2312" w:hAnsi="仿宋_GB2312" w:cs="仿宋_GB2312" w:eastAsia="仿宋_GB2312"/>
                <w:sz w:val="20"/>
              </w:rPr>
              <w:t xml:space="preserve"> </w:t>
            </w:r>
            <w:r>
              <w:rPr>
                <w:rFonts w:ascii="仿宋_GB2312" w:hAnsi="仿宋_GB2312" w:cs="仿宋_GB2312" w:eastAsia="仿宋_GB2312"/>
                <w:sz w:val="20"/>
              </w:rPr>
              <w:t>起居、生活护理等进行</w:t>
            </w:r>
            <w:r>
              <w:rPr>
                <w:rFonts w:ascii="仿宋_GB2312" w:hAnsi="仿宋_GB2312" w:cs="仿宋_GB2312" w:eastAsia="仿宋_GB2312"/>
                <w:sz w:val="20"/>
              </w:rPr>
              <w:t>24小时照料</w:t>
            </w:r>
            <w:r>
              <w:rPr>
                <w:rFonts w:ascii="仿宋_GB2312" w:hAnsi="仿宋_GB2312" w:cs="仿宋_GB2312" w:eastAsia="仿宋_GB2312"/>
                <w:sz w:val="20"/>
              </w:rPr>
              <w:t xml:space="preserve"> </w:t>
            </w:r>
            <w:r>
              <w:rPr>
                <w:rFonts w:ascii="仿宋_GB2312" w:hAnsi="仿宋_GB2312" w:cs="仿宋_GB2312" w:eastAsia="仿宋_GB2312"/>
                <w:sz w:val="20"/>
              </w:rPr>
              <w:t>服务：对行动不便、生活不能自理</w:t>
            </w:r>
            <w:r>
              <w:rPr>
                <w:rFonts w:ascii="仿宋_GB2312" w:hAnsi="仿宋_GB2312" w:cs="仿宋_GB2312" w:eastAsia="仿宋_GB2312"/>
                <w:sz w:val="20"/>
              </w:rPr>
              <w:t xml:space="preserve"> </w:t>
            </w:r>
            <w:r>
              <w:rPr>
                <w:rFonts w:ascii="仿宋_GB2312" w:hAnsi="仿宋_GB2312" w:cs="仿宋_GB2312" w:eastAsia="仿宋_GB2312"/>
                <w:sz w:val="20"/>
              </w:rPr>
              <w:t>的人员做好提升护理；对救助对象</w:t>
            </w:r>
            <w:r>
              <w:rPr>
                <w:rFonts w:ascii="仿宋_GB2312" w:hAnsi="仿宋_GB2312" w:cs="仿宋_GB2312" w:eastAsia="仿宋_GB2312"/>
                <w:sz w:val="20"/>
              </w:rPr>
              <w:t xml:space="preserve"> </w:t>
            </w:r>
            <w:r>
              <w:rPr>
                <w:rFonts w:ascii="仿宋_GB2312" w:hAnsi="仿宋_GB2312" w:cs="仿宋_GB2312" w:eastAsia="仿宋_GB2312"/>
                <w:sz w:val="20"/>
              </w:rPr>
              <w:t>入站后进行洗澡、理发、换洗衣物</w:t>
            </w:r>
            <w:r>
              <w:rPr>
                <w:rFonts w:ascii="仿宋_GB2312" w:hAnsi="仿宋_GB2312" w:cs="仿宋_GB2312" w:eastAsia="仿宋_GB2312"/>
                <w:sz w:val="20"/>
              </w:rPr>
              <w:t xml:space="preserve"> </w:t>
            </w:r>
            <w:r>
              <w:rPr>
                <w:rFonts w:ascii="仿宋_GB2312" w:hAnsi="仿宋_GB2312" w:cs="仿宋_GB2312" w:eastAsia="仿宋_GB2312"/>
                <w:sz w:val="19"/>
              </w:rPr>
              <w:t>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防疫消杀</w:t>
            </w:r>
            <w:r>
              <w:rPr>
                <w:rFonts w:ascii="仿宋_GB2312" w:hAnsi="仿宋_GB2312" w:cs="仿宋_GB2312" w:eastAsia="仿宋_GB2312"/>
                <w:sz w:val="20"/>
              </w:rPr>
              <w:t>卫生清洁：</w:t>
            </w:r>
            <w:r>
              <w:rPr>
                <w:rFonts w:ascii="仿宋_GB2312" w:hAnsi="仿宋_GB2312" w:cs="仿宋_GB2312" w:eastAsia="仿宋_GB2312"/>
                <w:sz w:val="20"/>
              </w:rPr>
              <w:t>对受助人员居室及活动区域经常清</w:t>
            </w:r>
            <w:r>
              <w:rPr>
                <w:rFonts w:ascii="仿宋_GB2312" w:hAnsi="仿宋_GB2312" w:cs="仿宋_GB2312" w:eastAsia="仿宋_GB2312"/>
                <w:sz w:val="20"/>
              </w:rPr>
              <w:t>理、消毒，确保救助对象个人卫生</w:t>
            </w:r>
            <w:r>
              <w:rPr>
                <w:rFonts w:ascii="仿宋_GB2312" w:hAnsi="仿宋_GB2312" w:cs="仿宋_GB2312" w:eastAsia="仿宋_GB2312"/>
                <w:sz w:val="20"/>
              </w:rPr>
              <w:t>和救助环境清洁，脏湿被褥及时换</w:t>
            </w:r>
            <w:r>
              <w:rPr>
                <w:rFonts w:ascii="仿宋_GB2312" w:hAnsi="仿宋_GB2312" w:cs="仿宋_GB2312" w:eastAsia="仿宋_GB2312"/>
                <w:sz w:val="20"/>
              </w:rPr>
              <w:t>洗，做到物品摆放整齐、干净、无</w:t>
            </w:r>
            <w:r>
              <w:rPr>
                <w:rFonts w:ascii="仿宋_GB2312" w:hAnsi="仿宋_GB2312" w:cs="仿宋_GB2312" w:eastAsia="仿宋_GB2312"/>
                <w:sz w:val="20"/>
              </w:rPr>
              <w:t>异味站内、院内卫生环境及时打扫</w:t>
            </w:r>
            <w:r>
              <w:rPr>
                <w:rFonts w:ascii="仿宋_GB2312" w:hAnsi="仿宋_GB2312" w:cs="仿宋_GB2312" w:eastAsia="仿宋_GB2312"/>
                <w:sz w:val="20"/>
              </w:rPr>
              <w:t>等。做好疫情防控和各类传染病防</w:t>
            </w:r>
            <w:r>
              <w:rPr>
                <w:rFonts w:ascii="仿宋_GB2312" w:hAnsi="仿宋_GB2312" w:cs="仿宋_GB2312" w:eastAsia="仿宋_GB2312"/>
                <w:sz w:val="20"/>
              </w:rPr>
              <w:t>治工作，做好救助区消毒工作</w:t>
            </w:r>
            <w:r>
              <w:rPr>
                <w:rFonts w:ascii="仿宋_GB2312" w:hAnsi="仿宋_GB2312" w:cs="仿宋_GB2312" w:eastAsia="仿宋_GB2312"/>
                <w:sz w:val="20"/>
              </w:rPr>
              <w:t>.做</w:t>
            </w:r>
            <w:r>
              <w:rPr>
                <w:rFonts w:ascii="仿宋_GB2312" w:hAnsi="仿宋_GB2312" w:cs="仿宋_GB2312" w:eastAsia="仿宋_GB2312"/>
                <w:sz w:val="20"/>
              </w:rPr>
              <w:t>好季节性传染病防治工作。</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spacing w:before="60"/>
              <w:ind w:left="15"/>
              <w:jc w:val="both"/>
            </w:pPr>
            <w:r>
              <w:rPr>
                <w:rFonts w:ascii="仿宋_GB2312" w:hAnsi="仿宋_GB2312" w:cs="仿宋_GB2312" w:eastAsia="仿宋_GB2312"/>
                <w:sz w:val="20"/>
              </w:rPr>
              <w:t>安全保障，</w:t>
            </w:r>
            <w:r>
              <w:rPr>
                <w:rFonts w:ascii="仿宋_GB2312" w:hAnsi="仿宋_GB2312" w:cs="仿宋_GB2312" w:eastAsia="仿宋_GB2312"/>
                <w:sz w:val="20"/>
              </w:rPr>
              <w:t>巡查护送：</w:t>
            </w:r>
            <w:r>
              <w:rPr>
                <w:rFonts w:ascii="仿宋_GB2312" w:hAnsi="仿宋_GB2312" w:cs="仿宋_GB2312" w:eastAsia="仿宋_GB2312"/>
                <w:sz w:val="20"/>
              </w:rPr>
              <w:t xml:space="preserve">加强救助管理机构治安管理，车辆管理，维护正常救助秩序，确保受助人员和工作人员的人身安全。开展疫情防控、门卫值守、站内安保、车辆保障等工作。开展日常街头主动救助、冬夏两季极端天气下要加大夜间街头排查频次、对行动不便的受助人员开展专车护送返乡服务、群众提供救助线索要第一时间前往现场实施救助。 </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color w:val="000000"/>
              </w:rPr>
              <w:t>饮食加工：</w:t>
            </w:r>
            <w:r>
              <w:rPr>
                <w:rFonts w:ascii="仿宋_GB2312" w:hAnsi="仿宋_GB2312" w:cs="仿宋_GB2312" w:eastAsia="仿宋_GB2312"/>
                <w:sz w:val="20"/>
                <w:color w:val="000000"/>
              </w:rPr>
              <w:t>对受助人员提供食物加工服务，确</w:t>
            </w:r>
            <w:r>
              <w:rPr>
                <w:rFonts w:ascii="仿宋_GB2312" w:hAnsi="仿宋_GB2312" w:cs="仿宋_GB2312" w:eastAsia="仿宋_GB2312"/>
                <w:sz w:val="20"/>
                <w:color w:val="000000"/>
              </w:rPr>
              <w:t>保受助人员能够吃到卫生、可口的</w:t>
            </w:r>
            <w:r>
              <w:rPr>
                <w:rFonts w:ascii="仿宋_GB2312" w:hAnsi="仿宋_GB2312" w:cs="仿宋_GB2312" w:eastAsia="仿宋_GB2312"/>
                <w:sz w:val="20"/>
                <w:color w:val="000000"/>
              </w:rPr>
              <w:t>饭菜。及时清洗、消毒餐具炊具，</w:t>
            </w:r>
            <w:r>
              <w:rPr>
                <w:rFonts w:ascii="仿宋_GB2312" w:hAnsi="仿宋_GB2312" w:cs="仿宋_GB2312" w:eastAsia="仿宋_GB2312"/>
                <w:sz w:val="20"/>
                <w:color w:val="000000"/>
              </w:rPr>
              <w:t>提供符合卫生要求的饮食并实行分</w:t>
            </w:r>
            <w:r>
              <w:rPr>
                <w:rFonts w:ascii="仿宋_GB2312" w:hAnsi="仿宋_GB2312" w:cs="仿宋_GB2312" w:eastAsia="仿宋_GB2312"/>
                <w:sz w:val="20"/>
                <w:color w:val="000000"/>
              </w:rPr>
              <w:t>餐制。</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color w:val="000000"/>
              </w:rPr>
              <w:t>管理费：</w:t>
            </w:r>
            <w:r>
              <w:rPr>
                <w:rFonts w:ascii="仿宋_GB2312" w:hAnsi="仿宋_GB2312" w:cs="仿宋_GB2312" w:eastAsia="仿宋_GB2312"/>
                <w:sz w:val="20"/>
                <w:color w:val="000000"/>
              </w:rPr>
              <w:t>服务管理费用</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2、救助服务内容</w:t>
            </w:r>
          </w:p>
          <w:p>
            <w:pPr>
              <w:pStyle w:val="null3"/>
              <w:ind w:firstLine="400"/>
            </w:pPr>
            <w:r>
              <w:rPr>
                <w:rFonts w:ascii="仿宋_GB2312" w:hAnsi="仿宋_GB2312" w:cs="仿宋_GB2312" w:eastAsia="仿宋_GB2312"/>
              </w:rPr>
              <w:t>1、负责对进入救助区的受助对象进行安全检查，物品登记、确保受助对象随身携带物品安全，登记无错漏，落实安全防护措施。</w:t>
            </w:r>
          </w:p>
          <w:p>
            <w:pPr>
              <w:pStyle w:val="null3"/>
              <w:ind w:firstLine="400"/>
            </w:pPr>
            <w:r>
              <w:rPr>
                <w:rFonts w:ascii="仿宋_GB2312" w:hAnsi="仿宋_GB2312" w:cs="仿宋_GB2312" w:eastAsia="仿宋_GB2312"/>
              </w:rPr>
              <w:t>2、负责为在站受助人员制作日常餐饮及其他应急性的餐食。</w:t>
            </w:r>
          </w:p>
          <w:p>
            <w:pPr>
              <w:pStyle w:val="null3"/>
              <w:ind w:firstLine="400"/>
            </w:pPr>
            <w:r>
              <w:rPr>
                <w:rFonts w:ascii="仿宋_GB2312" w:hAnsi="仿宋_GB2312" w:cs="仿宋_GB2312" w:eastAsia="仿宋_GB2312"/>
              </w:rPr>
              <w:t>3、负责安排救助对象入住房间、床位、饮食起居、生活护理等日常照料，对行动不便，生活不能自理的受助人员做好提升护理（如喂饭、喂水、如厕等）。</w:t>
            </w:r>
          </w:p>
          <w:p>
            <w:pPr>
              <w:pStyle w:val="null3"/>
              <w:ind w:firstLine="400"/>
            </w:pPr>
            <w:r>
              <w:rPr>
                <w:rFonts w:ascii="仿宋_GB2312" w:hAnsi="仿宋_GB2312" w:cs="仿宋_GB2312" w:eastAsia="仿宋_GB2312"/>
              </w:rPr>
              <w:t>4、救助区内组织管理有序、保持室内外清洁干净，确保救助对象个人卫生和基础护理质量。</w:t>
            </w:r>
          </w:p>
          <w:p>
            <w:pPr>
              <w:pStyle w:val="null3"/>
              <w:ind w:firstLine="400"/>
            </w:pPr>
            <w:r>
              <w:rPr>
                <w:rFonts w:ascii="仿宋_GB2312" w:hAnsi="仿宋_GB2312" w:cs="仿宋_GB2312" w:eastAsia="仿宋_GB2312"/>
              </w:rPr>
              <w:t>5、协助工作人员做好特殊救助对象的娱乐、康复训练、身份查询等工作。</w:t>
            </w:r>
          </w:p>
          <w:p>
            <w:pPr>
              <w:pStyle w:val="null3"/>
              <w:ind w:firstLine="400"/>
            </w:pPr>
            <w:r>
              <w:rPr>
                <w:rFonts w:ascii="仿宋_GB2312" w:hAnsi="仿宋_GB2312" w:cs="仿宋_GB2312" w:eastAsia="仿宋_GB2312"/>
              </w:rPr>
              <w:t>6、负责救助区内传染病防治工作，在工作人员指导下做好消毒和疫情防控工作。</w:t>
            </w:r>
          </w:p>
          <w:p>
            <w:pPr>
              <w:pStyle w:val="null3"/>
              <w:ind w:firstLine="400"/>
            </w:pPr>
            <w:r>
              <w:rPr>
                <w:rFonts w:ascii="仿宋_GB2312" w:hAnsi="仿宋_GB2312" w:cs="仿宋_GB2312" w:eastAsia="仿宋_GB2312"/>
              </w:rPr>
              <w:t>7、做好救助对象的个人洗澡、理发等个人卫生清理，脏湿被褥衣服的换洗等日常照料服务。</w:t>
            </w:r>
          </w:p>
          <w:p>
            <w:pPr>
              <w:pStyle w:val="null3"/>
              <w:ind w:firstLine="400"/>
            </w:pPr>
            <w:r>
              <w:rPr>
                <w:rFonts w:ascii="仿宋_GB2312" w:hAnsi="仿宋_GB2312" w:cs="仿宋_GB2312" w:eastAsia="仿宋_GB2312"/>
              </w:rPr>
              <w:t>8、负责救助区床上用品按时清洗更换（短时间居住的即走即换，长时间居住的每周更换一次），保证救助房间物品摆放整齐、干净、无异味。</w:t>
            </w:r>
          </w:p>
          <w:p>
            <w:pPr>
              <w:pStyle w:val="null3"/>
              <w:ind w:firstLine="400"/>
            </w:pPr>
            <w:r>
              <w:rPr>
                <w:rFonts w:ascii="仿宋_GB2312" w:hAnsi="仿宋_GB2312" w:cs="仿宋_GB2312" w:eastAsia="仿宋_GB2312"/>
              </w:rPr>
              <w:t>9、协助救助窗口登记工作，宣传救助政策法规，做到细心细致解释宣传，让救助对象了解相关政策法规。</w:t>
            </w:r>
          </w:p>
          <w:p>
            <w:pPr>
              <w:pStyle w:val="null3"/>
              <w:ind w:firstLine="400"/>
            </w:pPr>
            <w:r>
              <w:rPr>
                <w:rFonts w:ascii="仿宋_GB2312" w:hAnsi="仿宋_GB2312" w:cs="仿宋_GB2312" w:eastAsia="仿宋_GB2312"/>
              </w:rPr>
              <w:t>10、驾驶救助专用车辆，接送受助人员接收救助或安全返乡，根据实际维修、保养救助车辆，定期办理车辆的保险、审验等手续。</w:t>
            </w:r>
          </w:p>
          <w:p>
            <w:pPr>
              <w:pStyle w:val="null3"/>
              <w:ind w:firstLine="400"/>
            </w:pPr>
            <w:r>
              <w:rPr>
                <w:rFonts w:ascii="仿宋_GB2312" w:hAnsi="仿宋_GB2312" w:cs="仿宋_GB2312" w:eastAsia="仿宋_GB2312"/>
              </w:rPr>
              <w:t>11、配合做好矛盾劝解，确保及时化解救助对象发生的各种矛盾冲突。</w:t>
            </w:r>
          </w:p>
          <w:p>
            <w:pPr>
              <w:pStyle w:val="null3"/>
              <w:ind w:firstLine="400"/>
            </w:pPr>
            <w:r>
              <w:rPr>
                <w:rFonts w:ascii="仿宋_GB2312" w:hAnsi="仿宋_GB2312" w:cs="仿宋_GB2312" w:eastAsia="仿宋_GB2312"/>
              </w:rPr>
              <w:t>12、协助做好送站、接站工作和救助人员的返乡护送工作。</w:t>
            </w:r>
          </w:p>
          <w:p>
            <w:pPr>
              <w:pStyle w:val="null3"/>
              <w:ind w:firstLine="400"/>
            </w:pPr>
            <w:r>
              <w:rPr>
                <w:rFonts w:ascii="仿宋_GB2312" w:hAnsi="仿宋_GB2312" w:cs="仿宋_GB2312" w:eastAsia="仿宋_GB2312"/>
              </w:rPr>
              <w:t>13、主动开展日常街面巡查、冬夏两季极端天气下开展夜间大排查行动。</w:t>
            </w:r>
          </w:p>
          <w:p>
            <w:pPr>
              <w:pStyle w:val="null3"/>
              <w:ind w:firstLine="400"/>
            </w:pPr>
            <w:r>
              <w:rPr>
                <w:rFonts w:ascii="仿宋_GB2312" w:hAnsi="仿宋_GB2312" w:cs="仿宋_GB2312" w:eastAsia="仿宋_GB2312"/>
              </w:rPr>
              <w:t>14、协助救助站做好住院救助对象的护理工作。</w:t>
            </w:r>
          </w:p>
          <w:p>
            <w:pPr>
              <w:pStyle w:val="null3"/>
              <w:ind w:firstLine="400"/>
            </w:pPr>
            <w:r>
              <w:rPr>
                <w:rFonts w:ascii="仿宋_GB2312" w:hAnsi="仿宋_GB2312" w:cs="仿宋_GB2312" w:eastAsia="仿宋_GB2312"/>
              </w:rPr>
              <w:t>15、定人定岗，按时清扫院内、办公区、管理区卫生环境</w:t>
            </w:r>
          </w:p>
          <w:p>
            <w:pPr>
              <w:pStyle w:val="null3"/>
            </w:pPr>
            <w:r>
              <w:rPr>
                <w:rFonts w:ascii="仿宋_GB2312" w:hAnsi="仿宋_GB2312" w:cs="仿宋_GB2312" w:eastAsia="仿宋_GB2312"/>
              </w:rPr>
              <w:t>3、</w:t>
            </w:r>
            <w:r>
              <w:rPr>
                <w:rFonts w:ascii="仿宋_GB2312" w:hAnsi="仿宋_GB2312" w:cs="仿宋_GB2312" w:eastAsia="仿宋_GB2312"/>
              </w:rPr>
              <w:t>救助服务岗位类别及设置</w:t>
            </w:r>
          </w:p>
          <w:p>
            <w:pPr>
              <w:pStyle w:val="null3"/>
              <w:ind w:firstLine="400"/>
            </w:pPr>
            <w:r>
              <w:rPr>
                <w:rFonts w:ascii="仿宋_GB2312" w:hAnsi="仿宋_GB2312" w:cs="仿宋_GB2312" w:eastAsia="仿宋_GB2312"/>
              </w:rPr>
              <w:t>一、岗位类别</w:t>
            </w:r>
          </w:p>
          <w:p>
            <w:pPr>
              <w:pStyle w:val="null3"/>
              <w:ind w:firstLine="400"/>
            </w:pPr>
            <w:r>
              <w:rPr>
                <w:rFonts w:ascii="仿宋_GB2312" w:hAnsi="仿宋_GB2312" w:cs="仿宋_GB2312" w:eastAsia="仿宋_GB2312"/>
              </w:rPr>
              <w:t>1、车辆驾驶：根据上级要求，救助管理机构要开展日常街头主动救助、冬夏两季极端天气下要加大夜间街头排查频次、对行动不便的受助人员开展护送返乡服务、群众提供救助线索要第一时间前往现场实施救助。</w:t>
            </w:r>
          </w:p>
          <w:p>
            <w:pPr>
              <w:pStyle w:val="null3"/>
              <w:ind w:firstLine="400"/>
            </w:pPr>
            <w:r>
              <w:rPr>
                <w:rFonts w:ascii="仿宋_GB2312" w:hAnsi="仿宋_GB2312" w:cs="仿宋_GB2312" w:eastAsia="仿宋_GB2312"/>
              </w:rPr>
              <w:t>2、站内护理：按照“站内照料是常态，站外托养是例外”的要求，对在站受助人员进行日常护理照料，尽可能的提供洗理、清洁、消杀、餐饮、康复等看护服务。</w:t>
            </w:r>
          </w:p>
          <w:p>
            <w:pPr>
              <w:pStyle w:val="null3"/>
              <w:ind w:firstLine="400"/>
            </w:pPr>
            <w:r>
              <w:rPr>
                <w:rFonts w:ascii="仿宋_GB2312" w:hAnsi="仿宋_GB2312" w:cs="仿宋_GB2312" w:eastAsia="仿宋_GB2312"/>
              </w:rPr>
              <w:t>3、值班接待：救助管理机构实行24小时接待服务，对夜间主动来站求助、公安护送、群众提供求助线索等进行接待和处置。</w:t>
            </w:r>
          </w:p>
          <w:p>
            <w:pPr>
              <w:pStyle w:val="null3"/>
              <w:ind w:firstLine="400"/>
            </w:pPr>
            <w:r>
              <w:rPr>
                <w:rFonts w:ascii="仿宋_GB2312" w:hAnsi="仿宋_GB2312" w:cs="仿宋_GB2312" w:eastAsia="仿宋_GB2312"/>
              </w:rPr>
              <w:t>4、门卫安保：加强救助管理机构治安管理，维护正常救助秩序，保障受助人员和工作人员的人身安全。开展疫情防控、门卫值守、站内安保、机动保障等工作。</w:t>
            </w:r>
          </w:p>
          <w:p>
            <w:pPr>
              <w:pStyle w:val="null3"/>
              <w:ind w:firstLine="400"/>
            </w:pPr>
            <w:r>
              <w:rPr>
                <w:rFonts w:ascii="仿宋_GB2312" w:hAnsi="仿宋_GB2312" w:cs="仿宋_GB2312" w:eastAsia="仿宋_GB2312"/>
              </w:rPr>
              <w:t>5、餐厅厨房：为在站滞留受助人员提供符合卫生要求的应季餐饮，保障流浪乞讨人员基本生活需求。</w:t>
            </w:r>
          </w:p>
          <w:p>
            <w:pPr>
              <w:pStyle w:val="null3"/>
              <w:ind w:firstLine="400"/>
            </w:pPr>
            <w:r>
              <w:rPr>
                <w:rFonts w:ascii="仿宋_GB2312" w:hAnsi="仿宋_GB2312" w:cs="仿宋_GB2312" w:eastAsia="仿宋_GB2312"/>
              </w:rPr>
              <w:t>6、系统管理：对全国流浪乞讨人员信息管理系统进行录入、汇总、报送、维护。接待流浪乞讨人员进站、站内照料、医疗就医、离站等进行信息的录入统计</w:t>
            </w:r>
          </w:p>
          <w:p>
            <w:pPr>
              <w:pStyle w:val="null3"/>
              <w:ind w:firstLine="400"/>
            </w:pPr>
            <w:r>
              <w:rPr>
                <w:rFonts w:ascii="仿宋_GB2312" w:hAnsi="仿宋_GB2312" w:cs="仿宋_GB2312" w:eastAsia="仿宋_GB2312"/>
              </w:rPr>
              <w:t xml:space="preserve"> </w:t>
            </w:r>
            <w:r>
              <w:rPr>
                <w:rFonts w:ascii="仿宋_GB2312" w:hAnsi="仿宋_GB2312" w:cs="仿宋_GB2312" w:eastAsia="仿宋_GB2312"/>
              </w:rPr>
              <w:t>二、人员配置</w:t>
            </w:r>
          </w:p>
          <w:p>
            <w:pPr>
              <w:pStyle w:val="null3"/>
              <w:ind w:firstLine="400"/>
            </w:pPr>
            <w:r>
              <w:rPr>
                <w:rFonts w:ascii="仿宋_GB2312" w:hAnsi="仿宋_GB2312" w:cs="仿宋_GB2312" w:eastAsia="仿宋_GB2312"/>
              </w:rPr>
              <w:t>项目服务人员不低于</w:t>
            </w:r>
            <w:r>
              <w:rPr>
                <w:rFonts w:ascii="仿宋_GB2312" w:hAnsi="仿宋_GB2312" w:cs="仿宋_GB2312" w:eastAsia="仿宋_GB2312"/>
              </w:rPr>
              <w:t>10人</w:t>
            </w:r>
            <w:r>
              <w:rPr>
                <w:rFonts w:ascii="仿宋_GB2312" w:hAnsi="仿宋_GB2312" w:cs="仿宋_GB2312" w:eastAsia="仿宋_GB2312"/>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一季度结束后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二季度结束后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三季度结束后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（一）乙方交付的提供的服务不符合磋商文件、响应文件或本合同规定的，甲方有权拒收，并且乙方须向甲方支付本合同总价5%的违约金。 （二）乙方未能按本合同规定的时间提供服务的，从逾期之日起每日按本合同总价0.5‰的数额向甲方支付违约金；逾期半个月以上的，甲方有权终止合同，由此造成的甲方经济损失由乙方承担。 （三）甲方无正当理由拒接受服务，到期拒付服务款项的，甲方向乙方偿付本合同总金额5%的违约金。甲方逾期付款，则每日按本合同总价的0.5‰向乙方偿付违约金。 （四）其它违约责任按《中华人民共和国民法典》处理。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提供2024年度的财务审计报告（至少包括资产负债表和利润表，成立时间至提交磋商响应文件截止时间不足一年的可提供成立后任意时段的资产负债表），或开标时间前六个月内银行出具的资信证明；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需提供中小型企业声明函；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响应文件封面 供应商应提交的相关资格证明材料.docx 残疾人福利性单位声明函 服务方案 标的清单 人员.docx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响应文件封面 供应商应提交的相关资格证明材料.docx 残疾人福利性单位声明函 服务方案 标的清单 人员.docx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响应文件封面 供应商应提交的相关资格证明材料.docx 残疾人福利性单位声明函 服务方案 标的清单 人员.docx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一、评审内容针对本项目提出适用于本项目的需求响应方案，包括：①项目理解②需求分析③项目重难点分析 二、评审标准 1、完整性：方案必须全面，对评审内容中的各项要求有详细描述； 2、可实施性：切合本项目实际情况，提出步骤清晰、合理的方案； 3、针对性：方案能够紧扣项目实际情况，内容科学合理。 三、赋分标准（满分18分） ①项目理解：每完全满足一个评审标准得2分，未完全满足一个评审标准得0-1.9分，满分6分； ②需求分析：每完全满足一个评审标准得2分，未完全满足一个评审标准得0-1.9分，满分6分； ③项目重难点分析：每完全满足一个评审标准得2分，未完全满足一个评审标准得0-1.9分，满分6分。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针对本项目提出适用于本项目的服务方案，包括：①服务保障方案②进度计划方案③服务分析④组织实施方案 二、评审标准 1、完整性：方案必须全面，对评审内容中的各项要求有详细描述； 2、可实施性：切合本项目实际情况，提出步骤清晰、合理的方案； 3、针对性：方案能够紧扣项目实际情况，内容科学合理。 三、赋分标准（满分24分） ：①服务保障方案：每完全满足一个评审标准得2分，未完全满足一个评审标准得0-1.9分，满分6分；②进度计划方案：每完全满足一个评审标准得2分，未完全满足一个评审标准得0-1.9分，满分6分； ③服务分析：每完全满足一个评审标准得2分，未完全满足一个评审标准得0-1.9分，满分6分；④组织实施方案 ：每完全满足一个评审标准得2分，未完全满足一个评审标准得0-1.9分，满分6分。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服务承诺及应急管理</w:t>
            </w:r>
          </w:p>
        </w:tc>
        <w:tc>
          <w:tcPr>
            <w:tcW w:type="dxa" w:w="2492"/>
          </w:tcPr>
          <w:p>
            <w:pPr>
              <w:pStyle w:val="null3"/>
            </w:pPr>
            <w:r>
              <w:rPr>
                <w:rFonts w:ascii="仿宋_GB2312" w:hAnsi="仿宋_GB2312" w:cs="仿宋_GB2312" w:eastAsia="仿宋_GB2312"/>
              </w:rPr>
              <w:t>一、评审内容 针对本项目提出适用于本项目的服务方案，方案包括：①服务承诺②应急预案③应急保障措施 二、评审标准 1、完整性：方案必须全面，对评审内容中的各项要求有详细描述； 2、可实施性：切合本项目实际情况，提出步骤清晰、合理的方案； 3、针对性：方案能够紧扣项目实际情况，内容科学合理。 三、赋分标准（满分18分） ①服务承诺：每完全满足一个评审标准得2分，未完全满足一个评审标准得0-1.9分，满分6分； ②应急预案：每完全满足一个评审标准得2分，未完全满足一个评审标准得0-1.9分，满分6分； ③应急保障措施：每完全满足一个评审标准得2分，未完全满足一个评审标准得0-1.9分，满分6分。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针对本项目提出适用于本项目的项目团队配置方案，包括：①团队人员各专业岗位配置②团队人员管理制度 二、评审标准 1、完整性：方案必须全面，对评审内容中的各项要求有详细描述； 2、可实施性：切合本项目实际情况，提出步骤清晰、合理的方案； 3、针对性：方案能够紧扣项目实际情况，内容科学合理。 三、赋分标准（满分12分） ①团队人员各专业岗位配置：每完全满足一个评审标准得2分，未完全满足一个评审标准得 0-1.9分，满分6分； ②团队人员管理制度：每完全满足一个评审标准得1分，未完全满足一个评审标准得 0-1.9分，满分6分。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针对本项目服务工作中的常见问题进行梳理，具有良好的解决方案并及时向采购人提出合理化建议，每提供一条得1分，满分3分。内容存在缺陷，每条扣（0-1）分，扣完为止。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供应商需提供2023年1月1日至今类似项目业绩，投标文件中附有其业绩证明材料，业绩以合同文件为依据（复印件加盖公章），每提供一份计2.5分，满分5分。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1、经初审合格的响应文件，通过符合性审查的磋商报价为有效报价。 2、评标基准价=满足磋商文件要求且最低的报价。 3、磋商报价为评标基准价得分为满分 。 4、其他磋商报价得分=(评标基准价/磋商报价)×（20）×100%。 5、磋商报价不完整的，不进入评标基准价的计算，本项得0分。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详见附件：人员.docx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