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61BD9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44"/>
          <w:highlight w:val="none"/>
          <w:lang w:val="en-US" w:eastAsia="zh-CN"/>
        </w:rPr>
        <w:t>业绩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790"/>
        <w:gridCol w:w="2526"/>
        <w:gridCol w:w="1736"/>
      </w:tblGrid>
      <w:tr w14:paraId="3C25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14560620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2790" w:type="dxa"/>
          </w:tcPr>
          <w:p w14:paraId="191D316A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526" w:type="dxa"/>
          </w:tcPr>
          <w:p w14:paraId="3804F5D8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合同签订日期</w:t>
            </w:r>
          </w:p>
        </w:tc>
        <w:tc>
          <w:tcPr>
            <w:tcW w:w="1736" w:type="dxa"/>
          </w:tcPr>
          <w:p w14:paraId="6ECAE845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备注</w:t>
            </w:r>
          </w:p>
        </w:tc>
      </w:tr>
      <w:tr w14:paraId="064A4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164DBD64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1</w:t>
            </w:r>
          </w:p>
        </w:tc>
        <w:tc>
          <w:tcPr>
            <w:tcW w:w="2790" w:type="dxa"/>
          </w:tcPr>
          <w:p w14:paraId="47E81A9D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13970CD5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1BF44B13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1D08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33E3435C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2</w:t>
            </w:r>
          </w:p>
        </w:tc>
        <w:tc>
          <w:tcPr>
            <w:tcW w:w="2790" w:type="dxa"/>
          </w:tcPr>
          <w:p w14:paraId="537F5DA8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0BAB2DA1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47AA615B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6723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6889F0DA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...</w:t>
            </w:r>
          </w:p>
        </w:tc>
        <w:tc>
          <w:tcPr>
            <w:tcW w:w="2790" w:type="dxa"/>
          </w:tcPr>
          <w:p w14:paraId="582BAD5C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3788A707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6314DDDF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136A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3E59B2F1">
            <w:pPr>
              <w:jc w:val="center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790" w:type="dxa"/>
          </w:tcPr>
          <w:p w14:paraId="6719B8E0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70BA2492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763D46A6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779A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36AFF2A2">
            <w:pPr>
              <w:jc w:val="center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790" w:type="dxa"/>
          </w:tcPr>
          <w:p w14:paraId="08B13E00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6547F3C1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5AE95310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67909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241040CA">
            <w:pPr>
              <w:jc w:val="center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790" w:type="dxa"/>
          </w:tcPr>
          <w:p w14:paraId="5DEE6932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37728EF8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0C39EFD4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54CC7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 w14:paraId="4A81C6ED">
            <w:pPr>
              <w:jc w:val="center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790" w:type="dxa"/>
          </w:tcPr>
          <w:p w14:paraId="7668883C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526" w:type="dxa"/>
          </w:tcPr>
          <w:p w14:paraId="702D0988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736" w:type="dxa"/>
          </w:tcPr>
          <w:p w14:paraId="31F5F5D4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</w:tc>
      </w:tr>
    </w:tbl>
    <w:p w14:paraId="53B3E6A9">
      <w:pPr>
        <w:rPr>
          <w:rFonts w:ascii="仿宋_GB2312" w:hAnsi="仿宋_GB2312" w:eastAsia="仿宋_GB2312" w:cs="仿宋_GB2312"/>
          <w:sz w:val="28"/>
          <w:szCs w:val="36"/>
          <w:highlight w:val="none"/>
        </w:rPr>
      </w:pPr>
      <w:r>
        <w:rPr>
          <w:rFonts w:ascii="仿宋_GB2312" w:hAnsi="仿宋_GB2312" w:eastAsia="仿宋_GB2312" w:cs="仿宋_GB2312"/>
          <w:sz w:val="28"/>
          <w:szCs w:val="36"/>
          <w:highlight w:val="none"/>
        </w:rPr>
        <w:t>提供202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3</w:t>
      </w:r>
      <w:r>
        <w:rPr>
          <w:rFonts w:ascii="仿宋_GB2312" w:hAnsi="仿宋_GB2312" w:eastAsia="仿宋_GB2312" w:cs="仿宋_GB2312"/>
          <w:sz w:val="28"/>
          <w:szCs w:val="36"/>
          <w:highlight w:val="none"/>
        </w:rPr>
        <w:t>年1月1日至今类似项目（以合同签订日期为准，并加盖供应商公章的合同关键页复印件为依据），注：需提供项目合同或协议的关键页（包括但不限于合同首尾页、项目内容页，签字盖章页等）复印件加盖公章，否则不得分。</w:t>
      </w:r>
    </w:p>
    <w:p w14:paraId="58696059">
      <w:pPr>
        <w:rPr>
          <w:rFonts w:ascii="仿宋_GB2312" w:hAnsi="仿宋_GB2312" w:eastAsia="仿宋_GB2312" w:cs="仿宋_GB2312"/>
          <w:sz w:val="28"/>
          <w:szCs w:val="36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157B1"/>
    <w:rsid w:val="08F55D20"/>
    <w:rsid w:val="1BBD7F7F"/>
    <w:rsid w:val="51B7313F"/>
    <w:rsid w:val="53895131"/>
    <w:rsid w:val="6A995680"/>
    <w:rsid w:val="6C89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2026-03-27T08:18:43Z</dcterms:created>
  <dc:creator>Administrator</dc:creator>
  <cp:lastModifiedBy>Administrator</cp:lastModifiedBy>
  <dcterms:modified xsi:type="dcterms:W3CDTF">2026-03-27T08:22:01Z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EE4BEE7085EA44B99FFE9FC5CDBE0987_12</vt:lpwstr>
  </property>
</Properties>
</file>