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版本号：241030002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涝峪派出所业务用房修缮改造项目（二次）</w:t>
      </w:r>
    </w:p>
    <w:p>
      <w:pPr>
        <w:pStyle w:val="null3"/>
        <w:jc w:val="center"/>
        <w:outlineLvl w:val="2"/>
      </w:pPr>
      <w:r>
        <w:rPr>
          <w:sz w:val="28"/>
          <w:b/>
        </w:rPr>
        <w:t>采购项目编号：</w:t>
      </w:r>
      <w:r>
        <w:rPr>
          <w:sz w:val="28"/>
          <w:b/>
        </w:rPr>
        <w:t>SDZC2024-278</w:t>
      </w:r>
      <w:r>
        <w:br/>
      </w:r>
      <w:r>
        <w:br/>
      </w:r>
      <w:r>
        <w:br/>
      </w:r>
    </w:p>
    <w:p>
      <w:pPr>
        <w:pStyle w:val="null3"/>
        <w:jc w:val="center"/>
        <w:outlineLvl w:val="2"/>
      </w:pPr>
      <w:r>
        <w:rPr>
          <w:sz w:val="28"/>
          <w:b/>
        </w:rPr>
        <w:t>西安市公安局鄠邑区分局</w:t>
      </w:r>
    </w:p>
    <w:p>
      <w:pPr>
        <w:pStyle w:val="null3"/>
        <w:jc w:val="center"/>
        <w:outlineLvl w:val="2"/>
      </w:pPr>
      <w:r>
        <w:rPr>
          <w:sz w:val="28"/>
          <w:b/>
        </w:rPr>
        <w:t>陕西上德招标有限公司</w:t>
      </w:r>
      <w:r>
        <w:rPr>
          <w:sz w:val="28"/>
          <w:b/>
        </w:rPr>
        <w:t>共同编制</w:t>
      </w:r>
    </w:p>
    <w:p>
      <w:pPr>
        <w:pStyle w:val="null3"/>
        <w:jc w:val="center"/>
        <w:outlineLvl w:val="2"/>
      </w:pPr>
      <w:r>
        <w:rPr>
          <w:sz w:val="28"/>
          <w:b/>
        </w:rPr>
        <w:t>2024年10月30日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陕西上德招标有限公司</w:t>
      </w:r>
      <w:r>
        <w:rPr/>
        <w:t>（以下简称“代理机构”）受</w:t>
      </w:r>
      <w:r>
        <w:rPr/>
        <w:t>西安市公安局鄠邑区分局</w:t>
      </w:r>
      <w:r>
        <w:rPr/>
        <w:t>委托，拟对</w:t>
      </w:r>
      <w:r>
        <w:rPr/>
        <w:t>涝峪派出所业务用房修缮改造项目（二次）</w:t>
      </w:r>
      <w:r>
        <w:rPr/>
        <w:t>采用竞争性磋商采购方式进行采购，兹邀请供应商参加本项目的竞争性磋商。</w:t>
      </w:r>
    </w:p>
    <w:p>
      <w:pPr>
        <w:pStyle w:val="null3"/>
        <w:outlineLvl w:val="2"/>
      </w:pPr>
      <w:r>
        <w:rPr>
          <w:sz w:val="28"/>
          <w:b/>
        </w:rPr>
        <w:t>一、采购项目编号：</w:t>
      </w:r>
      <w:r>
        <w:rPr>
          <w:sz w:val="28"/>
          <w:b/>
        </w:rPr>
        <w:t>SDZC2024-278</w:t>
      </w:r>
    </w:p>
    <w:p>
      <w:pPr>
        <w:pStyle w:val="null3"/>
        <w:outlineLvl w:val="2"/>
      </w:pPr>
      <w:r>
        <w:rPr>
          <w:sz w:val="28"/>
          <w:b/>
        </w:rPr>
        <w:t>二、采购项目名称：</w:t>
      </w:r>
      <w:r>
        <w:rPr>
          <w:sz w:val="28"/>
          <w:b/>
        </w:rPr>
        <w:t>涝峪派出所业务用房修缮改造项目（二次）</w:t>
      </w:r>
    </w:p>
    <w:p>
      <w:pPr>
        <w:pStyle w:val="null3"/>
        <w:outlineLvl w:val="2"/>
      </w:pPr>
      <w:r>
        <w:rPr>
          <w:sz w:val="28"/>
          <w:b/>
        </w:rPr>
        <w:t>三、磋商项目简介</w:t>
      </w:r>
    </w:p>
    <w:p>
      <w:pPr>
        <w:pStyle w:val="null3"/>
        <w:ind w:firstLine="480"/>
      </w:pPr>
      <w:r>
        <w:rPr/>
        <w:t>一楼改造为办案区、办公区、报案室、户籍室、档案室；二楼改造为党建室、阅览室、休闲室等派出所“六小工程”及功能用房和民警休息用房；公共走廊、大厅、楼梯间、公共卫生间进行改造(包括墙顶地面改造、强弱电改造、空调专线改造、卫生间上下水改造、更换门、新做木质门窗套、更换楼梯扶手、卫生间设置成品排气帽通气不锈钢排风管T型、新增隔墙及门窗洞口);屋面防水进行改造(更换所有落水管、更换屋面栏杆);新增一部室外钢楼梯。</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采购包1（涝峪派出所业务用房修缮改造项目）：属于专门面向中小企业采购。</w:t>
      </w:r>
    </w:p>
    <w:p>
      <w:pPr>
        <w:pStyle w:val="null3"/>
        <w:ind w:firstLine="480"/>
      </w:pPr>
      <w:r>
        <w:rPr/>
        <w:t>（三）本项目的特定资格要求：</w:t>
      </w:r>
    </w:p>
    <w:p>
      <w:pPr>
        <w:pStyle w:val="null3"/>
      </w:pPr>
      <w:r>
        <w:rPr/>
        <w:t>采购包1：</w:t>
      </w:r>
    </w:p>
    <w:p>
      <w:pPr>
        <w:pStyle w:val="null3"/>
      </w:pPr>
      <w:r>
        <w:rPr/>
        <w:t>1、提供供应商合法注册的法人或其他组织的营业执照等证明文件或自然人的身份证明：提供供应商合法注册的法人或其他组织的营业执照等证明文件或自然人的身份证明；</w:t>
      </w:r>
    </w:p>
    <w:p>
      <w:pPr>
        <w:pStyle w:val="null3"/>
      </w:pPr>
      <w:r>
        <w:rPr/>
        <w:t>2、财务状况报告：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5、具有履行本合同所必需的设备和专业技术能力的说明及承诺：提供具有履行本合同所必需的设备和专业技术能力的说明及承诺（提供书面说明及承诺，加盖供应商公章）；</w:t>
      </w:r>
    </w:p>
    <w:p>
      <w:pPr>
        <w:pStyle w:val="null3"/>
      </w:pPr>
      <w:r>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投标文件格式）；</w:t>
      </w:r>
    </w:p>
    <w:p>
      <w:pPr>
        <w:pStyle w:val="null3"/>
      </w:pPr>
      <w:r>
        <w:rPr/>
        <w:t>8、企业资质：具备建设行政主管部门颁发的建筑工程施工总承包三级或以上资质, 同时具有合格有效的安全生产许可证；</w:t>
      </w:r>
    </w:p>
    <w:p>
      <w:pPr>
        <w:pStyle w:val="null3"/>
      </w:pPr>
      <w:r>
        <w:rPr/>
        <w:t>9、拟派项目经理资质和专业要求：证书等级：二级或以上注册建造师资质 专业：建筑工程专业 补充说明：拟派项目经理须具备建筑工程专业二级或以上注册建造师资质并具有有效的安全生产考核合格证，在本单位注册且无在建工程、无不良记录；（提供无在建工程、无不良记录承诺书）</w:t>
      </w:r>
    </w:p>
    <w:p>
      <w:pPr>
        <w:pStyle w:val="null3"/>
      </w:pPr>
      <w:r>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投标截止日当天在“信用中国”网站和中国政府采购网站进行查询，截图留档；如网站无供应商信息的，供应商须提供相关证明资料或书面声明）；</w:t>
      </w:r>
    </w:p>
    <w:p>
      <w:pPr>
        <w:pStyle w:val="null3"/>
      </w:pPr>
      <w:r>
        <w:rPr/>
        <w:t>11、控股关系：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西安市公安局鄠邑区分局</w:t>
      </w:r>
    </w:p>
    <w:p>
      <w:pPr>
        <w:pStyle w:val="null3"/>
      </w:pPr>
      <w:r>
        <w:rPr/>
        <w:t xml:space="preserve"> 地址： </w:t>
      </w:r>
      <w:r>
        <w:rPr/>
        <w:t>鄠邑甘亭街办政法路12号</w:t>
      </w:r>
    </w:p>
    <w:p>
      <w:pPr>
        <w:pStyle w:val="null3"/>
      </w:pPr>
      <w:r>
        <w:rPr/>
        <w:t xml:space="preserve"> 邮编： </w:t>
      </w:r>
      <w:r>
        <w:rPr/>
        <w:t>710000</w:t>
      </w:r>
    </w:p>
    <w:p>
      <w:pPr>
        <w:pStyle w:val="null3"/>
      </w:pPr>
      <w:r>
        <w:rPr/>
        <w:t xml:space="preserve"> 联系人： </w:t>
      </w:r>
      <w:r>
        <w:rPr/>
        <w:t>西安市公安局鄠邑区分局经办</w:t>
      </w:r>
    </w:p>
    <w:p>
      <w:pPr>
        <w:pStyle w:val="null3"/>
      </w:pPr>
      <w:r>
        <w:rPr/>
        <w:t xml:space="preserve"> 联系电话： </w:t>
      </w:r>
      <w:r>
        <w:rPr/>
        <w:t>029-84825691</w:t>
      </w:r>
    </w:p>
    <w:p>
      <w:pPr>
        <w:pStyle w:val="null3"/>
        <w:outlineLvl w:val="3"/>
      </w:pPr>
      <w:r>
        <w:rPr>
          <w:sz w:val="24"/>
          <w:b/>
        </w:rPr>
        <w:t>代理机构：</w:t>
      </w:r>
      <w:r>
        <w:rPr>
          <w:sz w:val="24"/>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710000</w:t>
      </w:r>
    </w:p>
    <w:p>
      <w:pPr>
        <w:pStyle w:val="null3"/>
      </w:pPr>
      <w:r>
        <w:rPr/>
        <w:t xml:space="preserve"> 联系人： </w:t>
      </w:r>
      <w:r>
        <w:rPr/>
        <w:t>郅龙（17号工位）、张爱君、魏蕾</w:t>
      </w:r>
    </w:p>
    <w:p>
      <w:pPr>
        <w:pStyle w:val="null3"/>
      </w:pPr>
      <w:r>
        <w:rPr/>
        <w:t xml:space="preserve"> 联系电话： </w:t>
      </w:r>
      <w:r>
        <w:rPr/>
        <w:t>029-86673953、86518381、89299829、89293231转8017</w:t>
      </w:r>
    </w:p>
    <w:p>
      <w:pPr>
        <w:pStyle w:val="null3"/>
        <w:outlineLvl w:val="3"/>
      </w:pPr>
      <w:r>
        <w:rPr>
          <w:sz w:val="24"/>
          <w:b/>
        </w:rPr>
        <w:t>采购监督机构：</w:t>
      </w:r>
      <w:r>
        <w:rPr>
          <w:sz w:val="24"/>
          <w:b/>
        </w:rPr>
        <w:t>鄠邑区政府采购管理股</w:t>
      </w:r>
    </w:p>
    <w:p>
      <w:pPr>
        <w:pStyle w:val="null3"/>
        <w:ind w:firstLine="480"/>
      </w:pPr>
      <w:r>
        <w:rPr/>
        <w:t>联系人：</w:t>
      </w:r>
      <w:r>
        <w:rPr/>
        <w:t>李清维</w:t>
      </w:r>
    </w:p>
    <w:p>
      <w:pPr>
        <w:pStyle w:val="null3"/>
        <w:ind w:firstLine="480"/>
      </w:pPr>
      <w:r>
        <w:rPr/>
        <w:t>联系电话：</w:t>
      </w:r>
      <w:r>
        <w:rPr/>
        <w:t>84882872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采购包1：3,023,405.27元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服务费收费标准参照原《国家计委关于印发&lt;招标代理服务收费管理暂行办法&gt;的通知》(计价格〔2002〕1980号)、《国家发展改革委关于降低部分建设项目收费标准规范收费行为等有关问题的通知》(发改价格〔2011〕534号)规定执行。招标代理服务费应采用转账、刷卡、现金形式缴纳。2、汇款账户：1.开户行名称：陕西上德招标有限公司 2.开 户 行：西安银行股份有限公司文景路支行 3.账 号：707011510000013522 财务部联系方式：029-86673953、029-86518381、029-89299829、029-89293231 转8033 备注：投标人在汇款（招标代理服务费）时须注明项目编号+项目简称</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西安市公安局鄠邑区分局</w:t>
      </w:r>
      <w:r>
        <w:rPr/>
        <w:t>和</w:t>
      </w:r>
      <w:r>
        <w:rPr/>
        <w:t>陕西上德招标有限公司</w:t>
      </w:r>
      <w:r>
        <w:rPr/>
        <w:t>享有。对磋商文件中供应商参加本次政府采购活动应当具备的条件，磋商项目技术、服务、商务及其他要求，评审细则及标准由</w:t>
      </w:r>
      <w:r>
        <w:rPr/>
        <w:t>西安市公安局鄠邑区分局</w:t>
      </w:r>
      <w:r>
        <w:rPr/>
        <w:t>负责解释。除上述磋商文件内容，其他内容由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西安市公安局鄠邑区分局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遵照国家规范规定的建筑工程施工质量标准及要求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陕西上德招标有限公司</w:t>
      </w:r>
      <w:r>
        <w:rPr/>
        <w:t xml:space="preserve"> 负责答复；供应商对采购过程的询问、质疑由</w:t>
      </w:r>
      <w:r>
        <w:rPr/>
        <w:t>陕西上德招标有限公司</w:t>
      </w:r>
      <w:r>
        <w:rPr/>
        <w:t xml:space="preserve"> 负责答复；供应商对采购结果的询问、质疑由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联系人：郅龙（17号工位）</w:t>
      </w:r>
    </w:p>
    <w:p>
      <w:pPr>
        <w:pStyle w:val="null3"/>
      </w:pPr>
      <w:r>
        <w:rPr/>
        <w:t>联系电话：029-86673953、029-86518381、029-89299829、029-89293231转8017</w:t>
      </w:r>
    </w:p>
    <w:p>
      <w:pPr>
        <w:pStyle w:val="null3"/>
      </w:pPr>
      <w:r>
        <w:rPr/>
        <w:t>地址：西安市经开区凤城八路正尚国际金融广场A座7层703（张家堡转盘东南角）</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3,023,405.27</w:t>
      </w:r>
    </w:p>
    <w:p>
      <w:pPr>
        <w:pStyle w:val="null3"/>
      </w:pPr>
      <w:r>
        <w:rPr/>
        <w:t>采购包最高限价（元）: 3,023,405.27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涝峪派出所业务用房修缮改造项目</w:t>
            </w:r>
          </w:p>
        </w:tc>
        <w:tc>
          <w:tcPr>
            <w:tcW w:type="dxa" w:w="1384"/>
          </w:tcPr>
          <w:p>
            <w:pPr>
              <w:pStyle w:val="null3"/>
              <w:jc w:val="right"/>
            </w:pPr>
            <w:r>
              <w:rPr/>
              <w:t>1.00</w:t>
            </w:r>
          </w:p>
        </w:tc>
        <w:tc>
          <w:tcPr>
            <w:tcW w:type="dxa" w:w="1384"/>
          </w:tcPr>
          <w:p>
            <w:pPr>
              <w:pStyle w:val="null3"/>
              <w:jc w:val="right"/>
            </w:pPr>
            <w:r>
              <w:rPr/>
              <w:t>3,023,405.27</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标的名称：涝峪派出所业务用房修缮改造项目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pPr>
            <w:r>
              <w:rPr/>
              <w:t>一楼改造为办案区、办公区、报案室、户籍室、档案室；二楼改造为党建室、阅览室、休闲室等派出所“六小工程”及功能用房和民警休息用房；公共走廊、大厅、楼梯间、公共卫生间进行改造(包括墙顶地面改造、强弱电改造、空调专线改造、卫生间上下水改造、更换门、新做木质门窗套、更换楼梯扶手、卫生间设置成品排气帽通气不锈钢排风管T型、新增隔墙及门窗洞口);屋面防水进行改造(更换所有落水管、更换屋面栏杆);新增一部室外钢楼梯。</w:t>
            </w:r>
          </w:p>
          <w:p>
            <w:pPr>
              <w:pStyle w:val="null3"/>
            </w:pPr>
            <w:r>
              <w:rPr/>
              <w:t>详见工程量清单</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验收： 1.验收流程 1.1项目在竣工后，成交人应向采购人提交工程竣工报告，申请工程竣工验收，并将施工过程中相关资料提交采购人。 1.2采购人收到工程竣工报告后，对符合竣工验收要求的工程，组织相关单位和其他有关方面的专家组成验收组共同验收，签署的工程竣工验收意见。 1.3验收合格后，采购人出具《工程竣工验收报告》，并在建设行政主管部门备案。 1.4验收不合格的成交单位，必须在接到通知后7个日历日内确保工程通过验收。如接到通知后7个日历日内验收仍不合格，采购人可提出索赔或取消其施工合同。 2.验收标准按照国家、行业有关规范和要求执行。 3.成交人承诺完全达到国家有关部门验收标准，并全部通过验收为交付使用的基本条件，验收过程中的一切费用由成交供应商承担。 4.验收依据 4.1合同文本及合同补充文件（条款）。 4.2磋商文件。 4.3磋商响应文件。 4.4工程量清单。 4.5建筑工程施工质量验收统一标准。</w:t>
      </w:r>
    </w:p>
    <w:p>
      <w:pPr>
        <w:pStyle w:val="null3"/>
        <w:ind w:firstLine="480"/>
      </w:pPr>
      <w:r>
        <w:rPr/>
        <w:t>三、针对本项目的其他技术服务要求：</w:t>
      </w:r>
    </w:p>
    <w:p>
      <w:pPr>
        <w:pStyle w:val="null3"/>
      </w:pPr>
      <w:r>
        <w:rPr/>
        <w:t>施工要求： （一）成交供应商应遵守行业有关质量、安全法规和标准，严格按照施工图纸、施工技术规范和操作规程组织施工，并根据承担的工程任务以及所处的施工环境，制定相应的质量保证措施和施工安全措施，并责任到人。 （二）成交供应商应加强对突发事件的防范和应急预案演练，确保人员安全和施工安全。对采购方提出的质量问题和安全隐患，及时制定整改措施，抓好落实。 （三）成交供应商应建立安全生产责任制度，明确各级安全责任，定期对施工人员进行安全教育和安全技术交底，且保证所有特种作业人员持证上岗。 （四）成交供应商对施工现场的安全负全责，凡在施工现场内因管理不善或其他原因引发的打架斗殴、内外纠纷，发生的火灾、爆炸、中毒、触电，工程施工、停工、返工、环境污染、盗窃、失窃等所发生的人员伤亡责任、经济财产损失均由己方承担。 （五）因成交供应商管理不善、工作失职、要求不严、计划不周、违反施工程序和操作规程、擅自改变工程结构、偷工减料、使用劣质材料、弄虚作假等原因造成的工程质量、施工安全出现问题，引起工程返工和人员伤亡，成交供应商必须按照合同规定要求进行整改，所造成的经济损失全部由己方承担；造成严重后果的，按照国家有关法律法规，承担法律责任。 （六）成交供应商应自行办理工伤（亡）保险，对所发生的各类事故负全部责任，并负责做好与保险公司理赔及事故的善后处理工作。 （七）成交供应商要按规定要求制定劳保技术措施，保证操作人员劳保用品和用工规范要求。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一、工期及地点： 1.工 期：自合同签订之日起180个日历日内施工完毕。 2.施工地点：西安市鄠邑区涝峪派出所。 二、运输、施工： 成交人负责材料的运输、施工及其他伴随服务。 三、质量保证 1.质保期符合国家标准要求。成交人承诺的质保时间超过国家标准要求的，按其承诺时间质保。 2.工程质量等级达到合格或以上标准。 3.成交人承诺的质保期起始时间为终验合格之日。 4.成交人应遵照国家规范规定的建筑工程施工质量标准及要求作出明确承诺。 5.在质量保证期内，成交人应具有良好、迅速的售后服务能力。 四、合同价款的支付:合同签订后，10个工作日内支付合同总价款40%作为预付款。 工程竣工、验收合格后15个工作日内支付剩余款项。五、成交人在领取成交通知书时，应向采购代理机构提供一正二副纸质版响应文件（用于备案及存档）</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 供应商需在项目电子化交易系统中按要求上传相应证明文件并进行电子签章。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提供供应商合法注册的法人或其他组织的营业执照等证明文件或自然人的身份证明</w:t>
            </w:r>
          </w:p>
        </w:tc>
        <w:tc>
          <w:tcPr>
            <w:tcW w:type="dxa" w:w="3322"/>
          </w:tcPr>
          <w:p>
            <w:pPr>
              <w:pStyle w:val="null3"/>
            </w:pPr>
            <w:r>
              <w:rPr/>
              <w:t>提供供应商合法注册的法人或其他组织的营业执照等证明文件或自然人的身份证明；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企业资质</w:t>
            </w:r>
          </w:p>
        </w:tc>
        <w:tc>
          <w:tcPr>
            <w:tcW w:type="dxa" w:w="3322"/>
          </w:tcPr>
          <w:p>
            <w:pPr>
              <w:pStyle w:val="null3"/>
            </w:pPr>
            <w:r>
              <w:rPr/>
              <w:t>具备建设行政主管部门颁发的建筑工程施工总承包三级或以上资质, 同时具有合格有效的安全生产许可证；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拟派项目经理资质和专业要求</w:t>
            </w:r>
          </w:p>
        </w:tc>
        <w:tc>
          <w:tcPr>
            <w:tcW w:type="dxa" w:w="3322"/>
          </w:tcPr>
          <w:p>
            <w:pPr>
              <w:pStyle w:val="null3"/>
            </w:pPr>
            <w:r>
              <w:rPr/>
              <w:t>证书等级：二级或以上注册建造师资质 专业：建筑工程专业 补充说明：拟派项目经理须具备建筑工程专业二级或以上注册建造师资质并具有有效的安全生产考核合格证，在本单位注册且无在建工程、无不良记录；（提供无在建工程、无不良记录承诺书）</w:t>
            </w:r>
          </w:p>
        </w:tc>
        <w:tc>
          <w:tcPr>
            <w:tcW w:type="dxa" w:w="1661"/>
          </w:tcPr>
          <w:p>
            <w:pPr>
              <w:pStyle w:val="null3"/>
            </w:pPr>
            <w:r>
              <w:rPr/>
              <w:t>资格证明文件 项目管理机构组成表</w:t>
            </w:r>
          </w:p>
        </w:tc>
      </w:tr>
      <w:tr>
        <w:tc>
          <w:tcPr>
            <w:tcW w:type="dxa" w:w="831"/>
          </w:tcPr>
          <w:p>
            <w:pPr>
              <w:pStyle w:val="null3"/>
            </w:pPr>
            <w:r>
              <w:rPr/>
              <w:t>10</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投标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控股关系</w:t>
            </w:r>
          </w:p>
        </w:tc>
        <w:tc>
          <w:tcPr>
            <w:tcW w:type="dxa" w:w="3322"/>
          </w:tcPr>
          <w:p>
            <w:pPr>
              <w:pStyle w:val="null3"/>
            </w:pPr>
            <w:r>
              <w:rPr/>
              <w:t>单位负责人为同一人或者存在直接控股、管理关系的不同供应商，不得参加同一合同项下的政府采购活动。（根据财库【2019】38号文规定，此项由采购人在投标截止日当天在“国家企业信用信息公示系统”进行查询，截图留档；如网站无供应商信息的，供应商须提供相关证明资料或书面声明）。</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报价函 标的清单 工程量清单计价表</w:t>
            </w:r>
          </w:p>
        </w:tc>
      </w:tr>
      <w:tr>
        <w:tc>
          <w:tcPr>
            <w:tcW w:type="dxa" w:w="831"/>
          </w:tcPr>
          <w:p>
            <w:pPr>
              <w:pStyle w:val="null3"/>
            </w:pPr>
            <w:r>
              <w:rPr/>
              <w:t>2</w:t>
            </w:r>
          </w:p>
        </w:tc>
        <w:tc>
          <w:tcPr>
            <w:tcW w:type="dxa" w:w="2492"/>
          </w:tcPr>
          <w:p>
            <w:pPr>
              <w:pStyle w:val="null3"/>
            </w:pPr>
            <w:r>
              <w:rPr/>
              <w:t>投标文件编制格式</w:t>
            </w:r>
          </w:p>
        </w:tc>
        <w:tc>
          <w:tcPr>
            <w:tcW w:type="dxa" w:w="3322"/>
          </w:tcPr>
          <w:p>
            <w:pPr>
              <w:pStyle w:val="null3"/>
            </w:pPr>
            <w:r>
              <w:rPr/>
              <w:t>除明确允许供应商可以自行编写的外，投标文件是否按照磋商文件给定的格式和要求编制。</w:t>
            </w:r>
          </w:p>
        </w:tc>
        <w:tc>
          <w:tcPr>
            <w:tcW w:type="dxa" w:w="1661"/>
          </w:tcPr>
          <w:p>
            <w:pPr>
              <w:pStyle w:val="null3"/>
            </w:pPr>
            <w:r>
              <w:rPr/>
              <w:t>供应商参与政府采购活动的承诺函 对竞争性磋商响应文件及合同条款的承诺、服务承诺 中小企业声明函 技术标 拒绝政府采购领域商业贿赂承诺书 商务条款响应偏离表 响应文件封面 资格证明文件 项目管理机构组成表 残疾人福利性单位声明函 供应商有必要说明的其他事项 工程量清单计价表 响应函 监狱企业的证明文件</w:t>
            </w:r>
          </w:p>
        </w:tc>
      </w:tr>
      <w:tr>
        <w:tc>
          <w:tcPr>
            <w:tcW w:type="dxa" w:w="831"/>
          </w:tcPr>
          <w:p>
            <w:pPr>
              <w:pStyle w:val="null3"/>
            </w:pPr>
            <w:r>
              <w:rPr/>
              <w:t>3</w:t>
            </w:r>
          </w:p>
        </w:tc>
        <w:tc>
          <w:tcPr>
            <w:tcW w:type="dxa" w:w="2492"/>
          </w:tcPr>
          <w:p>
            <w:pPr>
              <w:pStyle w:val="null3"/>
            </w:pPr>
            <w:r>
              <w:rPr/>
              <w:t>响应文件盖章签字</w:t>
            </w:r>
          </w:p>
        </w:tc>
        <w:tc>
          <w:tcPr>
            <w:tcW w:type="dxa" w:w="3322"/>
          </w:tcPr>
          <w:p>
            <w:pPr>
              <w:pStyle w:val="null3"/>
            </w:pPr>
            <w:r>
              <w:rPr/>
              <w:t>响应文件是否按照磋商文件的要求盖章签字</w:t>
            </w:r>
          </w:p>
        </w:tc>
        <w:tc>
          <w:tcPr>
            <w:tcW w:type="dxa" w:w="1661"/>
          </w:tcPr>
          <w:p>
            <w:pPr>
              <w:pStyle w:val="null3"/>
            </w:pPr>
            <w:r>
              <w:rPr/>
              <w:t>供应商参与政府采购活动的承诺函 对竞争性磋商响应文件及合同条款的承诺、服务承诺 中小企业声明函 技术标 拒绝政府采购领域商业贿赂承诺书 商务条款响应偏离表 响应文件封面 资格证明文件 项目管理机构组成表 残疾人福利性单位声明函 供应商有必要说明的其他事项 工程量清单计价表 响应函 监狱企业的证明文件</w:t>
            </w:r>
          </w:p>
        </w:tc>
      </w:tr>
      <w:tr>
        <w:tc>
          <w:tcPr>
            <w:tcW w:type="dxa" w:w="831"/>
          </w:tcPr>
          <w:p>
            <w:pPr>
              <w:pStyle w:val="null3"/>
            </w:pPr>
            <w:r>
              <w:rPr/>
              <w:t>4</w:t>
            </w:r>
          </w:p>
        </w:tc>
        <w:tc>
          <w:tcPr>
            <w:tcW w:type="dxa" w:w="2492"/>
          </w:tcPr>
          <w:p>
            <w:pPr>
              <w:pStyle w:val="null3"/>
            </w:pPr>
            <w:r>
              <w:rPr/>
              <w:t>投标报价</w:t>
            </w:r>
          </w:p>
        </w:tc>
        <w:tc>
          <w:tcPr>
            <w:tcW w:type="dxa" w:w="3322"/>
          </w:tcPr>
          <w:p>
            <w:pPr>
              <w:pStyle w:val="null3"/>
            </w:pPr>
            <w:r>
              <w:rPr/>
              <w:t>投标报价未超过采购预算</w:t>
            </w:r>
          </w:p>
        </w:tc>
        <w:tc>
          <w:tcPr>
            <w:tcW w:type="dxa" w:w="1661"/>
          </w:tcPr>
          <w:p>
            <w:pPr>
              <w:pStyle w:val="null3"/>
            </w:pPr>
            <w:r>
              <w:rPr/>
              <w:t>响应文件封面 工程量清单计价表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投标有效期是否符合磋商文件的要求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实质性响应</w:t>
            </w:r>
          </w:p>
        </w:tc>
        <w:tc>
          <w:tcPr>
            <w:tcW w:type="dxa" w:w="3322"/>
          </w:tcPr>
          <w:p>
            <w:pPr>
              <w:pStyle w:val="null3"/>
            </w:pPr>
            <w:r>
              <w:rPr/>
              <w:t>是否对磋商文件商务要求作出明确且实质性响应；是否对磋商文件技术要求作出明确响应，对不得偏离的要求是否作出实质性响应。</w:t>
            </w:r>
          </w:p>
        </w:tc>
        <w:tc>
          <w:tcPr>
            <w:tcW w:type="dxa" w:w="1661"/>
          </w:tcPr>
          <w:p>
            <w:pPr>
              <w:pStyle w:val="null3"/>
            </w:pPr>
            <w:r>
              <w:rPr/>
              <w:t>对竞争性磋商响应文件及合同条款的承诺、服务承诺 商务条款响应偏离表</w:t>
            </w:r>
          </w:p>
        </w:tc>
      </w:tr>
      <w:tr>
        <w:tc>
          <w:tcPr>
            <w:tcW w:type="dxa" w:w="831"/>
          </w:tcPr>
          <w:p>
            <w:pPr>
              <w:pStyle w:val="null3"/>
            </w:pPr>
            <w:r>
              <w:rPr/>
              <w:t>7</w:t>
            </w:r>
          </w:p>
        </w:tc>
        <w:tc>
          <w:tcPr>
            <w:tcW w:type="dxa" w:w="2492"/>
          </w:tcPr>
          <w:p>
            <w:pPr>
              <w:pStyle w:val="null3"/>
            </w:pPr>
            <w:r>
              <w:rPr/>
              <w:t>磋商响应文件是否含有采购人不能接受的附加条件</w:t>
            </w:r>
          </w:p>
        </w:tc>
        <w:tc>
          <w:tcPr>
            <w:tcW w:type="dxa" w:w="3322"/>
          </w:tcPr>
          <w:p>
            <w:pPr>
              <w:pStyle w:val="null3"/>
            </w:pPr>
            <w:r>
              <w:rPr/>
              <w:t>磋商响应文件不含采购人不能接受的附加条件</w:t>
            </w:r>
          </w:p>
        </w:tc>
        <w:tc>
          <w:tcPr>
            <w:tcW w:type="dxa" w:w="1661"/>
          </w:tcPr>
          <w:p>
            <w:pPr>
              <w:pStyle w:val="null3"/>
            </w:pPr>
            <w:r>
              <w:rPr/>
              <w:t>供应商参与政府采购活动的承诺函 对竞争性磋商响应文件及合同条款的承诺、服务承诺 中小企业声明函 技术标 拒绝政府采购领域商业贿赂承诺书 商务条款响应偏离表 响应文件封面 资格证明文件 项目管理机构组成表 残疾人福利性单位声明函 供应商有必要说明的其他事项 工程量清单计价表 响应函 监狱企业的证明文件</w:t>
            </w:r>
          </w:p>
        </w:tc>
      </w:tr>
      <w:tr>
        <w:tc>
          <w:tcPr>
            <w:tcW w:type="dxa" w:w="831"/>
          </w:tcPr>
          <w:p>
            <w:pPr>
              <w:pStyle w:val="null3"/>
            </w:pPr>
            <w:r>
              <w:rPr/>
              <w:t>8</w:t>
            </w:r>
          </w:p>
        </w:tc>
        <w:tc>
          <w:tcPr>
            <w:tcW w:type="dxa" w:w="2492"/>
          </w:tcPr>
          <w:p>
            <w:pPr>
              <w:pStyle w:val="null3"/>
            </w:pPr>
            <w:r>
              <w:rPr/>
              <w:t>法律、法规和招标文件规定的其他无效投标情形</w:t>
            </w:r>
          </w:p>
        </w:tc>
        <w:tc>
          <w:tcPr>
            <w:tcW w:type="dxa" w:w="3322"/>
          </w:tcPr>
          <w:p>
            <w:pPr>
              <w:pStyle w:val="null3"/>
            </w:pPr>
            <w:r>
              <w:rPr/>
              <w:t>无法律、法规和招标文件规定的其他无效投标情形</w:t>
            </w:r>
          </w:p>
        </w:tc>
        <w:tc>
          <w:tcPr>
            <w:tcW w:type="dxa" w:w="1661"/>
          </w:tcPr>
          <w:p>
            <w:pPr>
              <w:pStyle w:val="null3"/>
            </w:pPr>
            <w:r>
              <w:rPr/>
              <w:t>供应商参与政府采购活动的承诺函 对竞争性磋商响应文件及合同条款的承诺、服务承诺 中小企业声明函 技术标 拒绝政府采购领域商业贿赂承诺书 商务条款响应偏离表 响应文件封面 资格证明文件 项目管理机构组成表 残疾人福利性单位声明函 供应商有必要说明的其他事项 工程量清单计价表 响应函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磋商响应文件对工期、质保期、付款方式、验收等商务要求进行详细说明，完全响应磋商文件的计2分，工期、质保期每有一项优于计1分，最多加2分。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报价函</w:t>
            </w:r>
          </w:p>
          <w:p>
            <w:pPr>
              <w:pStyle w:val="null3"/>
            </w:pPr>
            <w:r>
              <w:rPr/>
              <w:t>商务条款响应偏离表</w:t>
            </w:r>
          </w:p>
          <w:p>
            <w:pPr>
              <w:pStyle w:val="null3"/>
            </w:pPr>
            <w:r>
              <w:rPr/>
              <w:t>响应函</w:t>
            </w:r>
          </w:p>
          <w:p>
            <w:pPr>
              <w:pStyle w:val="null3"/>
            </w:pPr>
            <w:r>
              <w:rPr/>
              <w:t>标的清单</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以合同形式提供供应商2021年1月至今类似项目业绩，提供一份业绩计1分，计满6分为止。（以合同签署时间为准）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技术标</w:t>
            </w:r>
          </w:p>
        </w:tc>
      </w:tr>
      <w:tr>
        <w:tc>
          <w:tcPr>
            <w:tcW w:type="dxa" w:w="831"/>
            <w:vMerge/>
          </w:tcPr>
          <w:p/>
        </w:tc>
        <w:tc>
          <w:tcPr>
            <w:tcW w:type="dxa" w:w="1661"/>
          </w:tcPr>
          <w:p>
            <w:pPr>
              <w:pStyle w:val="null3"/>
            </w:pPr>
            <w:r>
              <w:rPr/>
              <w:t>服务承诺</w:t>
            </w:r>
          </w:p>
        </w:tc>
        <w:tc>
          <w:tcPr>
            <w:tcW w:type="dxa" w:w="2492"/>
          </w:tcPr>
          <w:p>
            <w:pPr>
              <w:pStyle w:val="null3"/>
            </w:pPr>
            <w:r>
              <w:rPr/>
              <w:t>完全承诺磋商文件和合同条款，并针对本项目实际需求提供实质性承诺或合理化建议。 ①服务承诺详细全面、措施及建议合理可行的计10分； ②服务承诺内容完整，但措施不具体，条理不清晰，计7分； ③服务承诺内容有缺项或无措施，计4分； ④服务承诺仅有框架无实质性内容，计1分； ⑤未提供的不计分。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对竞争性磋商响应文件及合同条款的承诺、服务承诺</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①内容科学全面，具体措施详细具体，计5分； ②内容完整，但措施简单不具体，条理不清晰，计3分； ③内容仅有框架无实质性内容或措施内容不合理的，计1分； ④未提供本项不计分。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①内容科学全面，具体措施详细具体，计5分； ②内容完整，但措施简单不具体，条理不清晰，计3分； ③内容仅有框架无实质性内容或措施内容不合理的，计1分； ④未提供本项不计分。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 xml:space="preserve"> ①内容科学全面，具体措施详细具体，计6分； ②内容完整，但措施简单不具体，条理不清晰，计3分； ③内容仅有框架无实质性内容或措施内容不合理的，计1分； ④未提供本项不计分。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确保工期的技术组织措施</w:t>
            </w:r>
          </w:p>
        </w:tc>
        <w:tc>
          <w:tcPr>
            <w:tcW w:type="dxa" w:w="2492"/>
          </w:tcPr>
          <w:p>
            <w:pPr>
              <w:pStyle w:val="null3"/>
            </w:pPr>
            <w:r>
              <w:rPr/>
              <w:t>①内容科学全面，具体措施详细具体，计6分； ②内容完整，但措施简单不具体，条理不清晰，计3分； ③内容仅有框架无实质性内容或措施内容不合理的，计1分； ④未提供本项不计分。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施工方案</w:t>
            </w:r>
          </w:p>
        </w:tc>
        <w:tc>
          <w:tcPr>
            <w:tcW w:type="dxa" w:w="2492"/>
          </w:tcPr>
          <w:p>
            <w:pPr>
              <w:pStyle w:val="null3"/>
            </w:pPr>
            <w:r>
              <w:rPr/>
              <w:t>①内容科学全面，方案具体措施详细具体，计8分； ②内容完整，但措施简单不具体，条理不清晰，计6分； ③内容缺少任意一项内容，方案不完整的，计3分； ④内容仅有框架无实质性内容或措施内容不合理的，计1分； ⑤未提供本项不计分。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施工机械及材料投入计划</w:t>
            </w:r>
          </w:p>
        </w:tc>
        <w:tc>
          <w:tcPr>
            <w:tcW w:type="dxa" w:w="2492"/>
          </w:tcPr>
          <w:p>
            <w:pPr>
              <w:pStyle w:val="null3"/>
            </w:pPr>
            <w:r>
              <w:rPr/>
              <w:t xml:space="preserve"> ①施工机械及材料投入数量充足完善、计划合理，计5分； ②施工机械及材料投入数量充足，但计划不合理，计3分； ③施工机械及材料投入数量投入不充足或无投入计划，计1分； ④未提供本项不计分。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施工进度表或施工网络图</w:t>
            </w:r>
          </w:p>
        </w:tc>
        <w:tc>
          <w:tcPr>
            <w:tcW w:type="dxa" w:w="2492"/>
          </w:tcPr>
          <w:p>
            <w:pPr>
              <w:pStyle w:val="null3"/>
            </w:pPr>
            <w:r>
              <w:rPr/>
              <w:t xml:space="preserve"> ①网络图或进度表内容详尽、安排合理且实施性强，计5分； ②网络图或进度表内容完整，但安排不具体，条理不清晰，计3分； ③内容仅有框架无实质性内容，计1分； ④未提供本项不计分。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劳动力安排计划及劳务分包情况</w:t>
            </w:r>
          </w:p>
        </w:tc>
        <w:tc>
          <w:tcPr>
            <w:tcW w:type="dxa" w:w="2492"/>
          </w:tcPr>
          <w:p>
            <w:pPr>
              <w:pStyle w:val="null3"/>
            </w:pPr>
            <w:r>
              <w:rPr/>
              <w:t>①计划安排科学合理，措施完善，计5分； ②计划完善，但关键节点不具体，条理不清晰，计3分； ③内容仅有框架无实质性内容或无关键节点的，计1分； ④未提供本项不计分。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项目经理部组织机构</w:t>
            </w:r>
          </w:p>
        </w:tc>
        <w:tc>
          <w:tcPr>
            <w:tcW w:type="dxa" w:w="2492"/>
          </w:tcPr>
          <w:p>
            <w:pPr>
              <w:pStyle w:val="null3"/>
            </w:pPr>
            <w:r>
              <w:rPr/>
              <w:t>①人员配备数量充足、岗位设置合理，计5分； ②人员配置充足，但岗位设置不合理或岗位职责混乱，计3分； ③人员配置不足，岗位管理混乱，计1分； ④未提供本项不计分。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技术标</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详见附件：项目管理机构组成表</w:t>
      </w:r>
    </w:p>
    <w:p>
      <w:pPr>
        <w:pStyle w:val="null3"/>
        <w:ind w:firstLine="960"/>
      </w:pPr>
      <w:r>
        <w:rPr/>
        <w:t>详见附件：标的清单</w:t>
      </w:r>
    </w:p>
    <w:p>
      <w:pPr>
        <w:pStyle w:val="null3"/>
        <w:ind w:firstLine="960"/>
      </w:pPr>
      <w:r>
        <w:rPr/>
        <w:t>详见附件：商务条款响应偏离表</w:t>
      </w:r>
    </w:p>
    <w:p>
      <w:pPr>
        <w:pStyle w:val="null3"/>
        <w:ind w:firstLine="960"/>
      </w:pPr>
      <w:r>
        <w:rPr/>
        <w:t>详见附件：资格证明文件</w:t>
      </w:r>
    </w:p>
    <w:p>
      <w:pPr>
        <w:pStyle w:val="null3"/>
        <w:ind w:firstLine="960"/>
      </w:pPr>
      <w:r>
        <w:rPr/>
        <w:t>详见附件：工程量清单计价表</w:t>
      </w:r>
    </w:p>
    <w:p>
      <w:pPr>
        <w:pStyle w:val="null3"/>
        <w:ind w:firstLine="960"/>
      </w:pPr>
      <w:r>
        <w:rPr/>
        <w:t>详见附件：技术标</w:t>
      </w:r>
    </w:p>
    <w:p>
      <w:pPr>
        <w:pStyle w:val="null3"/>
        <w:ind w:firstLine="960"/>
      </w:pPr>
      <w:r>
        <w:rPr/>
        <w:t>详见附件：对竞争性磋商响应文件及合同条款的承诺、服务承诺</w:t>
      </w:r>
    </w:p>
    <w:p>
      <w:pPr>
        <w:pStyle w:val="null3"/>
        <w:ind w:firstLine="960"/>
      </w:pPr>
      <w:r>
        <w:rPr/>
        <w:t>详见附件：供应商参与政府采购活动的承诺函</w:t>
      </w:r>
    </w:p>
    <w:p>
      <w:pPr>
        <w:pStyle w:val="null3"/>
        <w:ind w:firstLine="960"/>
      </w:pPr>
      <w:r>
        <w:rPr/>
        <w:t>详见附件：拒绝政府采购领域商业贿赂承诺书</w:t>
      </w:r>
    </w:p>
    <w:p>
      <w:pPr>
        <w:pStyle w:val="null3"/>
        <w:ind w:firstLine="960"/>
      </w:pPr>
      <w:r>
        <w:rPr/>
        <w:t>详见附件：供应商有必要说明的其他事项</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