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jc w:val="center"/>
        <w:rPr>
          <w:rStyle w:val="7"/>
          <w:rFonts w:hint="eastAsia"/>
          <w:b/>
          <w:bCs/>
          <w:lang w:val="zh-CN" w:eastAsia="zh-CN"/>
        </w:rPr>
      </w:pPr>
      <w:bookmarkStart w:id="0" w:name="_Toc13875"/>
      <w:r>
        <w:rPr>
          <w:rStyle w:val="7"/>
          <w:rFonts w:hint="eastAsia"/>
          <w:b/>
          <w:bCs/>
          <w:lang w:val="zh-CN" w:eastAsia="zh-CN"/>
        </w:rPr>
        <w:t>采购需求</w:t>
      </w:r>
      <w:bookmarkEnd w:id="0"/>
    </w:p>
    <w:p>
      <w:pPr>
        <w:pStyle w:val="8"/>
        <w:keepNext/>
        <w:keepLines/>
        <w:pBdr>
          <w:bottom w:val="single" w:color="auto" w:sz="4" w:space="0"/>
        </w:pBdr>
        <w:spacing w:after="0" w:line="360" w:lineRule="auto"/>
        <w:ind w:left="424" w:leftChars="202" w:firstLine="0"/>
        <w:jc w:val="both"/>
        <w:rPr>
          <w:rFonts w:ascii="宋体" w:hAnsi="宋体" w:eastAsia="宋体"/>
          <w:sz w:val="30"/>
          <w:szCs w:val="30"/>
          <w:highlight w:val="none"/>
        </w:rPr>
      </w:pPr>
      <w:bookmarkStart w:id="1" w:name="bookmark84"/>
      <w:bookmarkStart w:id="2" w:name="bookmark85"/>
      <w:bookmarkStart w:id="3" w:name="bookmark83"/>
      <w:bookmarkStart w:id="4" w:name="bookmark82"/>
      <w:r>
        <w:rPr>
          <w:rFonts w:ascii="宋体" w:hAnsi="宋体" w:eastAsia="宋体"/>
          <w:b w:val="0"/>
          <w:bCs w:val="0"/>
          <w:color w:val="000000"/>
          <w:sz w:val="30"/>
          <w:szCs w:val="30"/>
          <w:highlight w:val="none"/>
        </w:rPr>
        <w:t>一</w:t>
      </w:r>
      <w:bookmarkEnd w:id="1"/>
      <w:r>
        <w:rPr>
          <w:rFonts w:ascii="宋体" w:hAnsi="宋体" w:eastAsia="宋体"/>
          <w:bCs w:val="0"/>
          <w:color w:val="000000"/>
          <w:sz w:val="30"/>
          <w:szCs w:val="30"/>
          <w:highlight w:val="none"/>
        </w:rPr>
        <w:t>、</w:t>
      </w:r>
      <w:r>
        <w:rPr>
          <w:rFonts w:ascii="宋体" w:hAnsi="宋体" w:eastAsia="宋体"/>
          <w:color w:val="000000"/>
          <w:sz w:val="30"/>
          <w:szCs w:val="30"/>
          <w:highlight w:val="none"/>
        </w:rPr>
        <w:t>项目概况</w:t>
      </w:r>
      <w:bookmarkEnd w:id="2"/>
      <w:bookmarkEnd w:id="3"/>
      <w:bookmarkEnd w:id="4"/>
    </w:p>
    <w:p>
      <w:pPr>
        <w:pStyle w:val="9"/>
        <w:spacing w:after="0" w:line="360" w:lineRule="auto"/>
        <w:ind w:left="0" w:firstLine="851"/>
        <w:rPr>
          <w:rFonts w:hint="default" w:ascii="宋体" w:hAnsi="宋体" w:eastAsia="宋体" w:cs="宋体"/>
          <w:color w:val="auto"/>
          <w:sz w:val="24"/>
          <w:szCs w:val="24"/>
          <w:highlight w:val="none"/>
          <w:lang w:val="en-US" w:eastAsia="zh-CN"/>
        </w:rPr>
      </w:pPr>
      <w:bookmarkStart w:id="5" w:name="bookmark86"/>
      <w:bookmarkStart w:id="6" w:name="bookmark87"/>
      <w:bookmarkStart w:id="7" w:name="bookmark88"/>
      <w:bookmarkStart w:id="8" w:name="bookmark89"/>
      <w:r>
        <w:rPr>
          <w:rFonts w:hint="default" w:ascii="宋体" w:hAnsi="宋体" w:eastAsia="宋体" w:cs="宋体"/>
          <w:color w:val="auto"/>
          <w:sz w:val="24"/>
          <w:szCs w:val="24"/>
          <w:highlight w:val="none"/>
          <w:lang w:val="en-US" w:eastAsia="zh-CN"/>
        </w:rPr>
        <w:t>鄠邑区太平河唐旗寨村等三处水毁应急修复工程包含八亩场段、严家沟段、唐旗寨村段，工程治理段河道总长为171m，本次主要修复护岸共计171m。</w:t>
      </w:r>
    </w:p>
    <w:p>
      <w:pPr>
        <w:pStyle w:val="8"/>
        <w:keepNext/>
        <w:keepLines/>
        <w:pBdr>
          <w:bottom w:val="single" w:color="auto" w:sz="4" w:space="0"/>
        </w:pBdr>
        <w:spacing w:after="0" w:line="360" w:lineRule="auto"/>
        <w:ind w:left="424" w:leftChars="202" w:right="-380" w:rightChars="-181" w:firstLine="0"/>
        <w:jc w:val="both"/>
        <w:rPr>
          <w:rFonts w:hint="eastAsia" w:ascii="宋体" w:hAnsi="宋体" w:eastAsia="宋体"/>
          <w:bCs w:val="0"/>
          <w:color w:val="000000"/>
          <w:sz w:val="30"/>
          <w:szCs w:val="30"/>
          <w:highlight w:val="none"/>
          <w:lang w:eastAsia="zh-CN"/>
        </w:rPr>
      </w:pPr>
      <w:r>
        <w:rPr>
          <w:rFonts w:hint="eastAsia" w:ascii="宋体" w:hAnsi="宋体" w:eastAsia="宋体"/>
          <w:bCs w:val="0"/>
          <w:color w:val="000000"/>
          <w:sz w:val="30"/>
          <w:szCs w:val="30"/>
          <w:highlight w:val="none"/>
        </w:rPr>
        <w:t>二</w:t>
      </w:r>
      <w:r>
        <w:rPr>
          <w:rFonts w:hint="eastAsia" w:ascii="宋体" w:hAnsi="宋体" w:eastAsia="宋体"/>
          <w:bCs w:val="0"/>
          <w:color w:val="000000"/>
          <w:sz w:val="30"/>
          <w:szCs w:val="30"/>
          <w:highlight w:val="none"/>
          <w:lang w:eastAsia="zh-CN"/>
        </w:rPr>
        <w:t>、</w:t>
      </w:r>
      <w:r>
        <w:rPr>
          <w:rFonts w:hint="eastAsia" w:ascii="宋体" w:hAnsi="宋体" w:eastAsia="宋体"/>
          <w:bCs w:val="0"/>
          <w:color w:val="000000"/>
          <w:sz w:val="30"/>
          <w:szCs w:val="30"/>
          <w:highlight w:val="none"/>
        </w:rPr>
        <w:t>工程内容和施工地点、计划工期</w:t>
      </w:r>
    </w:p>
    <w:bookmarkEnd w:id="5"/>
    <w:bookmarkEnd w:id="6"/>
    <w:bookmarkEnd w:id="7"/>
    <w:bookmarkEnd w:id="8"/>
    <w:p>
      <w:pPr>
        <w:pStyle w:val="9"/>
        <w:tabs>
          <w:tab w:val="left" w:pos="1728"/>
        </w:tabs>
        <w:spacing w:after="0" w:line="360" w:lineRule="auto"/>
        <w:ind w:left="424" w:leftChars="202" w:firstLine="487" w:firstLineChars="203"/>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eastAsia="zh-CN"/>
        </w:rPr>
        <w:t>（一）</w:t>
      </w:r>
      <w:r>
        <w:rPr>
          <w:rFonts w:ascii="宋体" w:hAnsi="宋体" w:eastAsia="宋体"/>
          <w:color w:val="auto"/>
          <w:sz w:val="24"/>
          <w:szCs w:val="24"/>
          <w:highlight w:val="none"/>
        </w:rPr>
        <w:t>工程内容：</w:t>
      </w:r>
      <w:r>
        <w:rPr>
          <w:rFonts w:hint="eastAsia" w:ascii="宋体" w:hAnsi="宋体" w:eastAsia="宋体"/>
          <w:color w:val="auto"/>
          <w:sz w:val="24"/>
          <w:szCs w:val="24"/>
          <w:highlight w:val="none"/>
        </w:rPr>
        <w:t>鄠邑区太平河唐旗寨村等三处水毁应急修复工程包含八亩场段、严家沟段、唐旗寨村段</w:t>
      </w:r>
      <w:r>
        <w:rPr>
          <w:rFonts w:hint="eastAsia"/>
          <w:color w:val="auto"/>
          <w:sz w:val="24"/>
          <w:szCs w:val="24"/>
          <w:highlight w:val="none"/>
          <w:lang w:eastAsia="zh-CN"/>
        </w:rPr>
        <w:t>。</w:t>
      </w:r>
    </w:p>
    <w:p>
      <w:pPr>
        <w:pStyle w:val="9"/>
        <w:spacing w:after="0" w:line="360" w:lineRule="auto"/>
        <w:ind w:firstLine="371"/>
        <w:jc w:val="both"/>
        <w:rPr>
          <w:rFonts w:ascii="宋体" w:hAnsi="宋体" w:eastAsia="宋体"/>
          <w:color w:val="auto"/>
          <w:sz w:val="24"/>
          <w:szCs w:val="24"/>
          <w:highlight w:val="none"/>
        </w:rPr>
      </w:pPr>
      <w:bookmarkStart w:id="9" w:name="bookmark91"/>
      <w:r>
        <w:rPr>
          <w:rFonts w:ascii="宋体" w:hAnsi="宋体" w:eastAsia="宋体"/>
          <w:color w:val="auto"/>
          <w:sz w:val="24"/>
          <w:szCs w:val="24"/>
          <w:highlight w:val="none"/>
        </w:rPr>
        <w:t>（</w:t>
      </w:r>
      <w:bookmarkEnd w:id="9"/>
      <w:r>
        <w:rPr>
          <w:rFonts w:ascii="宋体" w:hAnsi="宋体" w:eastAsia="宋体"/>
          <w:color w:val="auto"/>
          <w:sz w:val="24"/>
          <w:szCs w:val="24"/>
          <w:highlight w:val="none"/>
        </w:rPr>
        <w:t>二）工程地点：</w:t>
      </w:r>
      <w:r>
        <w:rPr>
          <w:rFonts w:hint="eastAsia" w:ascii="宋体" w:hAnsi="宋体" w:eastAsia="宋体"/>
          <w:color w:val="auto"/>
          <w:sz w:val="24"/>
          <w:szCs w:val="24"/>
          <w:highlight w:val="none"/>
        </w:rPr>
        <w:t>鄠邑区景区管理局八亩</w:t>
      </w:r>
      <w:bookmarkStart w:id="19" w:name="_GoBack"/>
      <w:bookmarkEnd w:id="19"/>
      <w:r>
        <w:rPr>
          <w:rFonts w:hint="eastAsia" w:ascii="宋体" w:hAnsi="宋体" w:eastAsia="宋体"/>
          <w:color w:val="auto"/>
          <w:sz w:val="24"/>
          <w:szCs w:val="24"/>
          <w:highlight w:val="none"/>
        </w:rPr>
        <w:t>场、严家沟、唐旗寨村。</w:t>
      </w:r>
    </w:p>
    <w:p>
      <w:pPr>
        <w:pStyle w:val="9"/>
        <w:spacing w:after="0" w:line="360" w:lineRule="auto"/>
        <w:ind w:left="0" w:firstLine="851"/>
        <w:rPr>
          <w:rFonts w:hint="eastAsia" w:ascii="宋体" w:hAnsi="宋体" w:eastAsia="宋体" w:cs="宋体"/>
          <w:color w:val="auto"/>
          <w:sz w:val="24"/>
          <w:szCs w:val="24"/>
          <w:highlight w:val="none"/>
        </w:rPr>
      </w:pPr>
      <w:bookmarkStart w:id="10" w:name="bookmark92"/>
      <w:r>
        <w:rPr>
          <w:rFonts w:ascii="宋体" w:hAnsi="宋体" w:eastAsia="宋体"/>
          <w:color w:val="auto"/>
          <w:sz w:val="24"/>
          <w:szCs w:val="24"/>
          <w:highlight w:val="none"/>
        </w:rPr>
        <w:t>（</w:t>
      </w:r>
      <w:bookmarkEnd w:id="10"/>
      <w:r>
        <w:rPr>
          <w:rFonts w:ascii="宋体" w:hAnsi="宋体" w:eastAsia="宋体"/>
          <w:color w:val="auto"/>
          <w:sz w:val="24"/>
          <w:szCs w:val="24"/>
          <w:highlight w:val="none"/>
        </w:rPr>
        <w:t>三）计划工期：</w:t>
      </w:r>
      <w:r>
        <w:rPr>
          <w:rFonts w:hint="eastAsia" w:ascii="宋体" w:hAnsi="宋体" w:eastAsia="宋体"/>
          <w:color w:val="auto"/>
          <w:sz w:val="24"/>
          <w:szCs w:val="24"/>
          <w:highlight w:val="none"/>
        </w:rPr>
        <w:t>自进场之日起60个日历日内竣工。</w:t>
      </w:r>
    </w:p>
    <w:p>
      <w:pPr>
        <w:pStyle w:val="8"/>
        <w:keepNext/>
        <w:keepLines/>
        <w:pBdr>
          <w:bottom w:val="single" w:color="auto" w:sz="4" w:space="0"/>
        </w:pBdr>
        <w:spacing w:after="0" w:line="360" w:lineRule="auto"/>
        <w:ind w:left="424" w:leftChars="202" w:firstLine="0"/>
        <w:rPr>
          <w:rFonts w:hint="default" w:ascii="宋体" w:hAnsi="宋体" w:eastAsia="宋体"/>
          <w:bCs w:val="0"/>
          <w:color w:val="000000"/>
          <w:sz w:val="30"/>
          <w:szCs w:val="30"/>
          <w:highlight w:val="none"/>
          <w:lang w:val="en-US" w:eastAsia="zh-CN"/>
        </w:rPr>
      </w:pPr>
      <w:bookmarkStart w:id="11" w:name="bookmark97"/>
      <w:bookmarkStart w:id="12" w:name="bookmark98"/>
      <w:r>
        <w:rPr>
          <w:rFonts w:ascii="宋体" w:hAnsi="宋体" w:eastAsia="宋体"/>
          <w:bCs w:val="0"/>
          <w:color w:val="000000"/>
          <w:sz w:val="30"/>
          <w:szCs w:val="30"/>
          <w:highlight w:val="none"/>
        </w:rPr>
        <w:t>三</w:t>
      </w:r>
      <w:bookmarkEnd w:id="11"/>
      <w:r>
        <w:rPr>
          <w:rFonts w:ascii="宋体" w:hAnsi="宋体" w:eastAsia="宋体"/>
          <w:bCs w:val="0"/>
          <w:color w:val="000000"/>
          <w:sz w:val="30"/>
          <w:szCs w:val="30"/>
          <w:highlight w:val="none"/>
        </w:rPr>
        <w:t>、工程量清单</w:t>
      </w:r>
      <w:bookmarkEnd w:id="12"/>
      <w:r>
        <w:rPr>
          <w:rFonts w:hint="eastAsia"/>
          <w:bCs w:val="0"/>
          <w:color w:val="000000"/>
          <w:sz w:val="30"/>
          <w:szCs w:val="30"/>
          <w:highlight w:val="none"/>
          <w:lang w:val="en-US" w:eastAsia="zh-CN"/>
        </w:rPr>
        <w:t>和计价依据</w:t>
      </w:r>
    </w:p>
    <w:p>
      <w:pPr>
        <w:pStyle w:val="9"/>
        <w:spacing w:after="0" w:line="360" w:lineRule="auto"/>
        <w:ind w:left="424" w:leftChars="202" w:firstLine="648" w:firstLineChars="270"/>
        <w:rPr>
          <w:rFonts w:hint="default" w:ascii="宋体" w:hAnsi="宋体" w:eastAsia="宋体" w:cs="宋体"/>
          <w:color w:val="auto"/>
          <w:sz w:val="24"/>
          <w:szCs w:val="24"/>
          <w:highlight w:val="none"/>
          <w:lang w:val="en-US" w:eastAsia="zh-CN"/>
        </w:rPr>
      </w:pPr>
      <w:bookmarkStart w:id="13" w:name="bookmark104"/>
      <w:bookmarkStart w:id="14" w:name="bookmark105"/>
      <w:r>
        <w:rPr>
          <w:rFonts w:hint="eastAsia" w:ascii="宋体" w:hAnsi="宋体" w:eastAsia="宋体" w:cs="宋体"/>
          <w:color w:val="auto"/>
          <w:sz w:val="24"/>
          <w:szCs w:val="24"/>
          <w:highlight w:val="none"/>
          <w:lang w:val="zh-CN"/>
        </w:rPr>
        <w:t>(一)工程量清单</w:t>
      </w:r>
      <w:r>
        <w:rPr>
          <w:rFonts w:hint="eastAsia" w:cs="宋体"/>
          <w:color w:val="auto"/>
          <w:sz w:val="24"/>
          <w:szCs w:val="24"/>
          <w:highlight w:val="none"/>
          <w:lang w:val="en-US" w:eastAsia="zh-CN"/>
        </w:rPr>
        <w:t>详见竞争性磋商文件附件</w:t>
      </w:r>
    </w:p>
    <w:p>
      <w:pPr>
        <w:pStyle w:val="9"/>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(二)计价依据:</w:t>
      </w:r>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1.本项目实施方案、设计图纸、批复文件、工程概算等；</w:t>
      </w:r>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2.陕西省[2019]水利水电预算定额； </w:t>
      </w:r>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3.水利部办公厅关于调整水利工程计价依据增值税计算标准的通知办财务函〔2019〕448号；  </w:t>
      </w:r>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4.陕西省水利厅〔2019〕66号文件；</w:t>
      </w:r>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5.陕西省水利工程设计概（估）算编制规定（2017编规）。</w:t>
      </w:r>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6.编制软件为天宇e算西安市水利水电工程造价软件，软件版本号：V1.2.2(202401-02)；</w:t>
      </w:r>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7.本项目其他施工临时工程按建安费合计的2%计取；</w:t>
      </w:r>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8.本项目工程保险费按清单合计的0.45%；</w:t>
      </w:r>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9.本项目暂列金额按清单合计与工程保险费和的4%计取；</w:t>
      </w:r>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10.本招标最高限价中不包含招标代理费；</w:t>
      </w:r>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11.其他说明：混凝土按商品混凝土考虑。</w:t>
      </w:r>
    </w:p>
    <w:p>
      <w:pPr>
        <w:pStyle w:val="8"/>
        <w:keepNext/>
        <w:keepLines/>
        <w:pBdr>
          <w:bottom w:val="single" w:color="auto" w:sz="4" w:space="0"/>
        </w:pBdr>
        <w:spacing w:after="0" w:line="360" w:lineRule="auto"/>
        <w:ind w:left="424" w:leftChars="202" w:firstLine="2"/>
        <w:jc w:val="both"/>
        <w:rPr>
          <w:rFonts w:ascii="宋体" w:hAnsi="宋体" w:eastAsia="宋体"/>
          <w:bCs w:val="0"/>
          <w:color w:val="000000"/>
          <w:sz w:val="30"/>
          <w:szCs w:val="30"/>
          <w:highlight w:val="none"/>
        </w:rPr>
      </w:pPr>
      <w:r>
        <w:rPr>
          <w:rFonts w:ascii="宋体" w:hAnsi="宋体" w:eastAsia="宋体"/>
          <w:bCs w:val="0"/>
          <w:color w:val="000000"/>
          <w:sz w:val="30"/>
          <w:szCs w:val="30"/>
          <w:highlight w:val="none"/>
        </w:rPr>
        <w:t>四</w:t>
      </w:r>
      <w:bookmarkEnd w:id="13"/>
      <w:r>
        <w:rPr>
          <w:rFonts w:ascii="宋体" w:hAnsi="宋体" w:eastAsia="宋体"/>
          <w:bCs w:val="0"/>
          <w:color w:val="000000"/>
          <w:sz w:val="30"/>
          <w:szCs w:val="30"/>
          <w:highlight w:val="none"/>
        </w:rPr>
        <w:t>、</w:t>
      </w:r>
      <w:bookmarkEnd w:id="14"/>
      <w:r>
        <w:rPr>
          <w:rFonts w:hint="eastAsia" w:ascii="宋体" w:hAnsi="宋体" w:eastAsia="宋体"/>
          <w:bCs w:val="0"/>
          <w:color w:val="000000"/>
          <w:sz w:val="30"/>
          <w:szCs w:val="30"/>
          <w:highlight w:val="none"/>
        </w:rPr>
        <w:t>质量要求和质量保修期</w:t>
      </w:r>
    </w:p>
    <w:p>
      <w:pPr>
        <w:pStyle w:val="9"/>
        <w:spacing w:after="0" w:line="360" w:lineRule="auto"/>
        <w:ind w:left="424" w:leftChars="202" w:firstLine="648" w:firstLineChars="270"/>
        <w:rPr>
          <w:rFonts w:hint="default" w:ascii="宋体" w:hAnsi="宋体" w:eastAsia="宋体" w:cs="宋体"/>
          <w:color w:val="auto"/>
          <w:sz w:val="24"/>
          <w:szCs w:val="24"/>
          <w:highlight w:val="none"/>
          <w:lang w:val="en-US" w:eastAsia="zh-CN"/>
        </w:rPr>
      </w:pPr>
      <w:bookmarkStart w:id="15" w:name="bookmark109"/>
      <w:bookmarkStart w:id="16" w:name="bookmark107"/>
      <w:bookmarkStart w:id="17" w:name="bookmark108"/>
      <w:bookmarkStart w:id="18" w:name="bookmark110"/>
      <w:r>
        <w:rPr>
          <w:rFonts w:hint="eastAsia" w:cs="宋体"/>
          <w:color w:val="auto"/>
          <w:sz w:val="24"/>
          <w:szCs w:val="24"/>
          <w:highlight w:val="none"/>
          <w:lang w:val="en-US" w:eastAsia="zh-CN"/>
        </w:rPr>
        <w:t>质量要求：符合国家及地方现行有关施工质量验收规范“合格”要求。</w:t>
      </w:r>
    </w:p>
    <w:p>
      <w:pPr>
        <w:pStyle w:val="9"/>
        <w:spacing w:after="0" w:line="360" w:lineRule="auto"/>
        <w:ind w:left="424" w:leftChars="202" w:firstLine="648" w:firstLineChars="27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质量保修期（与质保金的退还无关）</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竣工验收后一年，现行的国家标准或国家行政部门颁布的法律法规、规章制度等，是项目验收的另一个重要依据。没有国家标准的，可以参考行业标准。</w:t>
      </w:r>
    </w:p>
    <w:p>
      <w:pPr>
        <w:pStyle w:val="8"/>
        <w:keepNext/>
        <w:keepLines/>
        <w:pBdr>
          <w:bottom w:val="single" w:color="auto" w:sz="4" w:space="0"/>
        </w:pBdr>
        <w:spacing w:after="0" w:line="360" w:lineRule="auto"/>
        <w:ind w:left="424" w:leftChars="202" w:firstLine="2"/>
        <w:jc w:val="both"/>
        <w:rPr>
          <w:rFonts w:ascii="宋体" w:hAnsi="宋体" w:eastAsia="宋体"/>
          <w:bCs w:val="0"/>
          <w:color w:val="000000"/>
          <w:sz w:val="30"/>
          <w:szCs w:val="30"/>
          <w:highlight w:val="none"/>
        </w:rPr>
      </w:pPr>
      <w:r>
        <w:rPr>
          <w:rFonts w:ascii="宋体" w:hAnsi="宋体" w:eastAsia="宋体"/>
          <w:bCs w:val="0"/>
          <w:color w:val="000000"/>
          <w:sz w:val="30"/>
          <w:szCs w:val="30"/>
          <w:highlight w:val="none"/>
        </w:rPr>
        <w:t>五</w:t>
      </w:r>
      <w:bookmarkEnd w:id="15"/>
      <w:r>
        <w:rPr>
          <w:rFonts w:ascii="宋体" w:hAnsi="宋体" w:eastAsia="宋体"/>
          <w:bCs w:val="0"/>
          <w:color w:val="000000"/>
          <w:sz w:val="30"/>
          <w:szCs w:val="30"/>
          <w:highlight w:val="none"/>
        </w:rPr>
        <w:t>、商务要求</w:t>
      </w:r>
      <w:bookmarkEnd w:id="16"/>
      <w:bookmarkEnd w:id="17"/>
      <w:bookmarkEnd w:id="18"/>
    </w:p>
    <w:p>
      <w:pPr>
        <w:pStyle w:val="10"/>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款项结算:</w:t>
      </w:r>
    </w:p>
    <w:p>
      <w:pPr>
        <w:pStyle w:val="10"/>
        <w:spacing w:after="0" w:line="360" w:lineRule="auto"/>
        <w:ind w:left="424" w:leftChars="202" w:firstLine="427"/>
        <w:rPr>
          <w:rFonts w:ascii="宋体" w:hAnsi="宋体" w:eastAsia="宋体"/>
          <w:sz w:val="24"/>
          <w:szCs w:val="24"/>
          <w:highlight w:val="none"/>
          <w:lang w:eastAsia="zh-CN"/>
        </w:rPr>
      </w:pPr>
      <w:r>
        <w:rPr>
          <w:rFonts w:hint="eastAsia" w:ascii="宋体" w:hAnsi="宋体" w:eastAsia="宋体"/>
          <w:sz w:val="24"/>
          <w:szCs w:val="24"/>
          <w:highlight w:val="none"/>
          <w:lang w:eastAsia="zh-CN"/>
        </w:rPr>
        <w:t>①施工进度款按月支付，付至合同总价款的80%暂停支付；</w:t>
      </w:r>
    </w:p>
    <w:p>
      <w:pPr>
        <w:pStyle w:val="10"/>
        <w:spacing w:after="0" w:line="360" w:lineRule="auto"/>
        <w:ind w:left="424" w:leftChars="202" w:firstLine="427"/>
        <w:rPr>
          <w:rFonts w:ascii="宋体" w:hAnsi="宋体" w:eastAsia="宋体"/>
          <w:sz w:val="24"/>
          <w:szCs w:val="24"/>
          <w:highlight w:val="none"/>
          <w:lang w:eastAsia="zh-CN"/>
        </w:rPr>
      </w:pPr>
      <w:r>
        <w:rPr>
          <w:rFonts w:hint="eastAsia" w:ascii="宋体" w:hAnsi="宋体" w:eastAsia="宋体"/>
          <w:sz w:val="24"/>
          <w:szCs w:val="24"/>
          <w:highlight w:val="none"/>
          <w:lang w:eastAsia="zh-CN"/>
        </w:rPr>
        <w:t>②竣工验收合格后15个工作日内按审计的结算金额一次性付清。</w:t>
      </w:r>
    </w:p>
    <w:p>
      <w:pPr>
        <w:pStyle w:val="10"/>
        <w:spacing w:after="0" w:line="360" w:lineRule="auto"/>
        <w:ind w:left="424" w:leftChars="202" w:firstLine="427"/>
        <w:rPr>
          <w:rFonts w:ascii="宋体" w:hAnsi="宋体" w:eastAsia="宋体"/>
          <w:sz w:val="24"/>
          <w:szCs w:val="24"/>
          <w:highlight w:val="none"/>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WViNmNlOTQ0MjdlOTU1MmJiOThkYTliNDViYjEifQ=="/>
  </w:docVars>
  <w:rsids>
    <w:rsidRoot w:val="00000000"/>
    <w:rsid w:val="015D2019"/>
    <w:rsid w:val="02DF6145"/>
    <w:rsid w:val="101B2DF0"/>
    <w:rsid w:val="15B605E5"/>
    <w:rsid w:val="168E3310"/>
    <w:rsid w:val="1810354B"/>
    <w:rsid w:val="1AD27C6F"/>
    <w:rsid w:val="22A30143"/>
    <w:rsid w:val="25937FD9"/>
    <w:rsid w:val="27CA1C3E"/>
    <w:rsid w:val="29B50E88"/>
    <w:rsid w:val="2AFB78AF"/>
    <w:rsid w:val="2D202ABC"/>
    <w:rsid w:val="2DCA2A28"/>
    <w:rsid w:val="2DCC49F2"/>
    <w:rsid w:val="300C7328"/>
    <w:rsid w:val="378C0D65"/>
    <w:rsid w:val="3A4F49E1"/>
    <w:rsid w:val="3DE25B6C"/>
    <w:rsid w:val="40FA77C2"/>
    <w:rsid w:val="430F2F5F"/>
    <w:rsid w:val="443469F5"/>
    <w:rsid w:val="4FC74BC1"/>
    <w:rsid w:val="5030159A"/>
    <w:rsid w:val="506F328F"/>
    <w:rsid w:val="56185061"/>
    <w:rsid w:val="5AC466B3"/>
    <w:rsid w:val="5CF52D6E"/>
    <w:rsid w:val="5D041203"/>
    <w:rsid w:val="646D58E0"/>
    <w:rsid w:val="665A551B"/>
    <w:rsid w:val="68AF64C7"/>
    <w:rsid w:val="6CF070AE"/>
    <w:rsid w:val="778154D2"/>
    <w:rsid w:val="78D45AD6"/>
    <w:rsid w:val="792F6641"/>
    <w:rsid w:val="7C5C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autoRedefine/>
    <w:qFormat/>
    <w:uiPriority w:val="0"/>
    <w:pPr>
      <w:keepNext/>
      <w:keepLines/>
      <w:spacing w:line="360" w:lineRule="auto"/>
      <w:outlineLvl w:val="0"/>
    </w:pPr>
    <w:rPr>
      <w:b/>
      <w:bCs/>
      <w:kern w:val="44"/>
      <w:sz w:val="32"/>
      <w:szCs w:val="44"/>
    </w:rPr>
  </w:style>
  <w:style w:type="paragraph" w:styleId="3">
    <w:name w:val="heading 4"/>
    <w:basedOn w:val="1"/>
    <w:next w:val="1"/>
    <w:autoRedefine/>
    <w:qFormat/>
    <w:uiPriority w:val="0"/>
    <w:pPr>
      <w:keepNext/>
      <w:keepLines/>
      <w:spacing w:line="360" w:lineRule="auto"/>
      <w:outlineLvl w:val="3"/>
    </w:pPr>
    <w:rPr>
      <w:rFonts w:ascii="Arial" w:hAnsi="Arial"/>
      <w:b/>
      <w:bCs/>
      <w:kern w:val="0"/>
      <w:sz w:val="20"/>
      <w:szCs w:val="28"/>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7">
    <w:name w:val="标题 1字符"/>
    <w:link w:val="2"/>
    <w:autoRedefine/>
    <w:qFormat/>
    <w:uiPriority w:val="0"/>
    <w:rPr>
      <w:b/>
      <w:bCs/>
      <w:kern w:val="44"/>
      <w:sz w:val="32"/>
      <w:szCs w:val="44"/>
    </w:rPr>
  </w:style>
  <w:style w:type="paragraph" w:customStyle="1" w:styleId="8">
    <w:name w:val="Heading #4|1"/>
    <w:basedOn w:val="1"/>
    <w:autoRedefine/>
    <w:qFormat/>
    <w:uiPriority w:val="0"/>
    <w:pPr>
      <w:spacing w:after="140" w:line="396" w:lineRule="exact"/>
      <w:ind w:firstLine="480"/>
      <w:jc w:val="left"/>
      <w:outlineLvl w:val="3"/>
    </w:pPr>
    <w:rPr>
      <w:rFonts w:ascii="宋体" w:hAnsi="宋体" w:eastAsia="宋体" w:cs="宋体"/>
      <w:b/>
      <w:bCs/>
      <w:kern w:val="0"/>
      <w:sz w:val="20"/>
      <w:szCs w:val="20"/>
      <w:lang w:val="zh-TW" w:eastAsia="zh-TW" w:bidi="zh-TW"/>
    </w:rPr>
  </w:style>
  <w:style w:type="paragraph" w:customStyle="1" w:styleId="9">
    <w:name w:val="Body text|1"/>
    <w:basedOn w:val="1"/>
    <w:autoRedefine/>
    <w:qFormat/>
    <w:uiPriority w:val="0"/>
    <w:pPr>
      <w:spacing w:after="140" w:line="304" w:lineRule="exact"/>
      <w:ind w:left="480" w:firstLine="500"/>
      <w:jc w:val="left"/>
    </w:pPr>
    <w:rPr>
      <w:rFonts w:ascii="宋体" w:hAnsi="宋体" w:eastAsia="宋体" w:cs="宋体"/>
      <w:color w:val="F65D51"/>
      <w:kern w:val="0"/>
      <w:sz w:val="20"/>
      <w:szCs w:val="20"/>
      <w:lang w:val="zh-TW" w:eastAsia="zh-TW" w:bidi="zh-TW"/>
    </w:rPr>
  </w:style>
  <w:style w:type="paragraph" w:customStyle="1" w:styleId="10">
    <w:name w:val="Body text|2"/>
    <w:basedOn w:val="1"/>
    <w:autoRedefine/>
    <w:qFormat/>
    <w:uiPriority w:val="0"/>
    <w:pPr>
      <w:spacing w:after="90" w:line="400" w:lineRule="exact"/>
      <w:ind w:left="470" w:firstLine="580"/>
      <w:jc w:val="left"/>
    </w:pPr>
    <w:rPr>
      <w:rFonts w:ascii="宋体" w:hAnsi="宋体" w:eastAsia="宋体" w:cs="宋体"/>
      <w:kern w:val="0"/>
      <w:sz w:val="20"/>
      <w:szCs w:val="20"/>
      <w:lang w:val="zh-TW" w:eastAsia="zh-TW" w:bidi="zh-TW"/>
    </w:rPr>
  </w:style>
  <w:style w:type="paragraph" w:styleId="11">
    <w:name w:val="List Paragraph"/>
    <w:basedOn w:val="1"/>
    <w:autoRedefine/>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2024-02-02T01:47:00Z</dcterms:created>
  <dc:creator>Lenovo</dc:creator>
  <cp:lastModifiedBy>這風งว有點硌牙ເว</cp:lastModifiedBy>
  <dcterms:modified xsi:type="dcterms:W3CDTF">2024-03-06T10:18:35Z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CF568CED10264C4B9AE20E37B193242B_13</vt:lpwstr>
  </property>
</Properties>
</file>