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360" w:lineRule="auto"/>
        <w:jc w:val="center"/>
        <w:rPr>
          <w:rFonts w:hint="eastAsia" w:ascii="宋体" w:hAnsi="宋体" w:eastAsia="宋体" w:cs="宋体"/>
          <w:b/>
          <w:spacing w:val="-6"/>
          <w:kern w:val="2"/>
          <w:sz w:val="24"/>
          <w:szCs w:val="24"/>
        </w:rPr>
      </w:pPr>
      <w:bookmarkStart w:id="0" w:name="_Toc23842_WPSOffice_Level1"/>
      <w:bookmarkStart w:id="1" w:name="_Toc20205_WPSOffice_Level1"/>
      <w:bookmarkStart w:id="2" w:name="_Toc22772"/>
      <w:bookmarkStart w:id="3" w:name="_Toc20081_WPSOffice_Level1"/>
      <w:bookmarkStart w:id="4" w:name="_Toc14453_WPSOffice_Level1"/>
      <w:bookmarkStart w:id="5" w:name="_Toc28555"/>
      <w:r>
        <w:rPr>
          <w:rFonts w:hint="eastAsia" w:ascii="宋体" w:hAnsi="宋体" w:eastAsia="宋体" w:cs="宋体"/>
          <w:b/>
          <w:spacing w:val="-6"/>
          <w:kern w:val="2"/>
          <w:sz w:val="24"/>
          <w:szCs w:val="24"/>
        </w:rPr>
        <w:t>履行合同所必需的设备和专业技术能力的说明及承诺</w:t>
      </w:r>
    </w:p>
    <w:p>
      <w:pPr>
        <w:pStyle w:val="4"/>
        <w:adjustRightInd w:val="0"/>
        <w:snapToGrid w:val="0"/>
        <w:spacing w:line="360" w:lineRule="auto"/>
        <w:jc w:val="center"/>
        <w:rPr>
          <w:rFonts w:hint="eastAsia" w:ascii="宋体" w:hAnsi="宋体" w:eastAsia="宋体" w:cs="宋体"/>
          <w:b/>
          <w:sz w:val="24"/>
          <w:szCs w:val="24"/>
        </w:rPr>
      </w:pP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pPr>
        <w:spacing w:before="350" w:beforeLines="100" w:after="175"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pPr>
        <w:spacing w:before="350" w:beforeLines="100" w:after="175" w:afterLines="50" w:line="360" w:lineRule="auto"/>
        <w:ind w:firstLine="170"/>
        <w:rPr>
          <w:rFonts w:hint="eastAsia" w:ascii="宋体" w:hAnsi="宋体" w:eastAsia="宋体" w:cs="宋体"/>
          <w:spacing w:val="4"/>
          <w:sz w:val="24"/>
          <w:szCs w:val="24"/>
        </w:rPr>
      </w:pPr>
    </w:p>
    <w:p>
      <w:pPr>
        <w:spacing w:before="350" w:beforeLines="100" w:after="175" w:afterLines="50" w:line="360" w:lineRule="auto"/>
        <w:ind w:firstLine="170"/>
        <w:rPr>
          <w:rFonts w:hint="eastAsia" w:ascii="宋体" w:hAnsi="宋体" w:eastAsia="宋体" w:cs="宋体"/>
          <w:spacing w:val="4"/>
          <w:sz w:val="24"/>
          <w:szCs w:val="24"/>
        </w:rPr>
      </w:pPr>
    </w:p>
    <w:p>
      <w:pPr>
        <w:pStyle w:val="5"/>
        <w:rPr>
          <w:rFonts w:hint="eastAsia" w:ascii="宋体" w:hAnsi="宋体" w:eastAsia="宋体" w:cs="宋体"/>
          <w:sz w:val="24"/>
          <w:szCs w:val="24"/>
        </w:rPr>
      </w:pPr>
    </w:p>
    <w:p>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pPr>
        <w:autoSpaceDE w:val="0"/>
        <w:autoSpaceDN w:val="0"/>
        <w:adjustRightInd w:val="0"/>
        <w:spacing w:line="360" w:lineRule="auto"/>
        <w:jc w:val="center"/>
        <w:rPr>
          <w:rFonts w:hint="eastAsia" w:ascii="宋体" w:hAnsi="宋体" w:eastAsia="宋体" w:cs="宋体"/>
          <w:sz w:val="24"/>
          <w:szCs w:val="24"/>
          <w:u w:val="single"/>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autoSpaceDE w:val="0"/>
        <w:autoSpaceDN w:val="0"/>
        <w:adjustRightInd w:val="0"/>
        <w:spacing w:line="360" w:lineRule="auto"/>
        <w:jc w:val="center"/>
        <w:rPr>
          <w:rFonts w:hint="eastAsia" w:ascii="宋体" w:hAnsi="宋体" w:eastAsia="宋体" w:cs="宋体"/>
          <w:sz w:val="24"/>
          <w:szCs w:val="24"/>
          <w:u w:val="single"/>
        </w:rPr>
      </w:pPr>
    </w:p>
    <w:p>
      <w:pPr>
        <w:autoSpaceDE w:val="0"/>
        <w:autoSpaceDN w:val="0"/>
        <w:adjustRightInd w:val="0"/>
        <w:spacing w:line="360" w:lineRule="auto"/>
        <w:jc w:val="center"/>
        <w:rPr>
          <w:rFonts w:hint="eastAsia" w:ascii="宋体" w:hAnsi="宋体" w:eastAsia="宋体" w:cs="宋体"/>
          <w:b/>
          <w:spacing w:val="-6"/>
          <w:sz w:val="24"/>
          <w:szCs w:val="24"/>
        </w:rPr>
      </w:pPr>
    </w:p>
    <w:p>
      <w:pPr>
        <w:rPr>
          <w:rFonts w:hint="eastAsia" w:ascii="宋体" w:hAnsi="宋体" w:eastAsia="宋体" w:cs="宋体"/>
          <w:b/>
          <w:spacing w:val="-6"/>
          <w:sz w:val="24"/>
          <w:szCs w:val="24"/>
        </w:rPr>
      </w:pPr>
      <w:r>
        <w:rPr>
          <w:rFonts w:hint="eastAsia" w:ascii="宋体" w:hAnsi="宋体" w:eastAsia="宋体" w:cs="宋体"/>
          <w:b/>
          <w:spacing w:val="-6"/>
          <w:sz w:val="24"/>
          <w:szCs w:val="24"/>
        </w:rPr>
        <w:br w:type="page"/>
      </w:r>
    </w:p>
    <w:p>
      <w:pPr>
        <w:autoSpaceDE w:val="0"/>
        <w:autoSpaceDN w:val="0"/>
        <w:adjustRightInd w:val="0"/>
        <w:spacing w:line="360" w:lineRule="auto"/>
        <w:jc w:val="center"/>
        <w:rPr>
          <w:rFonts w:hint="eastAsia" w:ascii="宋体" w:hAnsi="宋体" w:eastAsia="宋体" w:cs="宋体"/>
          <w:b/>
          <w:sz w:val="24"/>
          <w:szCs w:val="24"/>
        </w:rPr>
      </w:pPr>
      <w:r>
        <w:rPr>
          <w:rFonts w:hint="eastAsia" w:ascii="宋体" w:hAnsi="宋体" w:eastAsia="宋体" w:cs="宋体"/>
          <w:b/>
          <w:spacing w:val="-6"/>
          <w:sz w:val="24"/>
          <w:szCs w:val="24"/>
        </w:rPr>
        <w:t>参加政府采购活动前三年内无重大违法记录的书面声明</w:t>
      </w:r>
    </w:p>
    <w:p>
      <w:pPr>
        <w:snapToGrid w:val="0"/>
        <w:spacing w:line="360" w:lineRule="auto"/>
        <w:ind w:firstLine="480" w:firstLineChars="200"/>
        <w:rPr>
          <w:rFonts w:hint="eastAsia" w:ascii="宋体" w:hAnsi="宋体" w:eastAsia="宋体" w:cs="宋体"/>
          <w:sz w:val="24"/>
          <w:szCs w:val="24"/>
        </w:rPr>
      </w:pPr>
    </w:p>
    <w:p>
      <w:pPr>
        <w:snapToGrid w:val="0"/>
        <w:spacing w:line="360" w:lineRule="auto"/>
        <w:ind w:firstLine="480" w:firstLineChars="200"/>
        <w:rPr>
          <w:rFonts w:hint="eastAsia" w:ascii="宋体" w:hAnsi="宋体" w:eastAsia="宋体" w:cs="宋体"/>
          <w:sz w:val="24"/>
          <w:szCs w:val="24"/>
        </w:rPr>
      </w:pPr>
    </w:p>
    <w:p>
      <w:pPr>
        <w:adjustRightInd w:val="0"/>
        <w:snapToGrid w:val="0"/>
        <w:rPr>
          <w:rFonts w:hint="eastAsia" w:ascii="宋体" w:hAnsi="宋体" w:eastAsia="宋体" w:cs="宋体"/>
          <w:sz w:val="24"/>
          <w:szCs w:val="24"/>
        </w:rPr>
      </w:pPr>
      <w:r>
        <w:rPr>
          <w:rFonts w:hint="eastAsia" w:ascii="宋体" w:hAnsi="宋体" w:eastAsia="宋体" w:cs="宋体"/>
          <w:spacing w:val="4"/>
          <w:sz w:val="24"/>
          <w:szCs w:val="24"/>
          <w:u w:val="single"/>
        </w:rPr>
        <w:t xml:space="preserve">   （采购人名称）    ：</w:t>
      </w:r>
    </w:p>
    <w:p>
      <w:pPr>
        <w:autoSpaceDE w:val="0"/>
        <w:autoSpaceDN w:val="0"/>
        <w:adjustRightInd w:val="0"/>
        <w:spacing w:line="360" w:lineRule="auto"/>
        <w:ind w:firstLine="480" w:firstLineChars="200"/>
        <w:rPr>
          <w:rFonts w:hint="eastAsia" w:ascii="宋体" w:hAnsi="宋体" w:eastAsia="宋体" w:cs="宋体"/>
          <w:sz w:val="24"/>
          <w:szCs w:val="24"/>
          <w:lang w:eastAsia="zh-CN"/>
        </w:rPr>
      </w:pPr>
    </w:p>
    <w:p>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特此声明。</w:t>
      </w:r>
    </w:p>
    <w:p>
      <w:pPr>
        <w:autoSpaceDE w:val="0"/>
        <w:autoSpaceDN w:val="0"/>
        <w:adjustRightInd w:val="0"/>
        <w:spacing w:line="360" w:lineRule="auto"/>
        <w:ind w:firstLine="480" w:firstLineChars="200"/>
        <w:rPr>
          <w:rFonts w:hint="eastAsia" w:ascii="宋体" w:hAnsi="宋体" w:eastAsia="宋体" w:cs="宋体"/>
          <w:sz w:val="24"/>
          <w:szCs w:val="24"/>
        </w:rPr>
      </w:pPr>
    </w:p>
    <w:p>
      <w:pPr>
        <w:autoSpaceDE w:val="0"/>
        <w:autoSpaceDN w:val="0"/>
        <w:adjustRightInd w:val="0"/>
        <w:spacing w:line="360" w:lineRule="auto"/>
        <w:ind w:firstLine="480" w:firstLineChars="200"/>
        <w:rPr>
          <w:rFonts w:hint="eastAsia" w:ascii="宋体" w:hAnsi="宋体" w:eastAsia="宋体" w:cs="宋体"/>
          <w:sz w:val="24"/>
          <w:szCs w:val="24"/>
        </w:rPr>
      </w:pPr>
    </w:p>
    <w:p>
      <w:pPr>
        <w:autoSpaceDE w:val="0"/>
        <w:autoSpaceDN w:val="0"/>
        <w:adjustRightInd w:val="0"/>
        <w:spacing w:line="360" w:lineRule="auto"/>
        <w:ind w:firstLine="480" w:firstLineChars="200"/>
        <w:rPr>
          <w:rFonts w:hint="eastAsia" w:ascii="宋体" w:hAnsi="宋体" w:eastAsia="宋体" w:cs="宋体"/>
          <w:sz w:val="24"/>
          <w:szCs w:val="24"/>
        </w:rPr>
      </w:pPr>
    </w:p>
    <w:p>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pPr>
        <w:autoSpaceDE w:val="0"/>
        <w:autoSpaceDN w:val="0"/>
        <w:adjustRightInd w:val="0"/>
        <w:snapToGrid w:val="0"/>
        <w:spacing w:line="360" w:lineRule="auto"/>
        <w:jc w:val="center"/>
        <w:outlineLvl w:val="0"/>
        <w:rPr>
          <w:rFonts w:hint="eastAsia" w:ascii="宋体" w:hAnsi="宋体" w:eastAsia="宋体" w:cs="宋体"/>
          <w:b/>
          <w:bCs/>
          <w:sz w:val="32"/>
          <w:szCs w:val="32"/>
        </w:rPr>
      </w:pPr>
      <w:r>
        <w:rPr>
          <w:rFonts w:hint="eastAsia" w:ascii="宋体" w:hAnsi="宋体" w:eastAsia="宋体" w:cs="宋体"/>
          <w:sz w:val="24"/>
          <w:szCs w:val="24"/>
          <w:lang w:val="zh-CN"/>
        </w:rPr>
        <w:br w:type="page"/>
      </w:r>
      <w:bookmarkEnd w:id="0"/>
      <w:bookmarkEnd w:id="1"/>
      <w:bookmarkEnd w:id="2"/>
      <w:bookmarkEnd w:id="3"/>
      <w:bookmarkEnd w:id="4"/>
      <w:bookmarkEnd w:id="5"/>
    </w:p>
    <w:p>
      <w:pPr>
        <w:pStyle w:val="3"/>
        <w:ind w:firstLine="2811" w:firstLineChars="1000"/>
        <w:rPr>
          <w:rFonts w:hint="eastAsia" w:ascii="Times New Roman" w:hAnsi="Times New Roman" w:eastAsia="宋体" w:cs="Times New Roman"/>
        </w:rPr>
      </w:pPr>
      <w:bookmarkStart w:id="6" w:name="_Toc8887_WPSOffice_Level2"/>
      <w:bookmarkStart w:id="7" w:name="_Toc4731_WPSOffice_Level2"/>
      <w:bookmarkStart w:id="8" w:name="_Toc9220_WPSOffice_Level2"/>
      <w:bookmarkStart w:id="9" w:name="_Toc24595"/>
      <w:bookmarkStart w:id="10" w:name="_Toc892_WPSOffice_Level2"/>
      <w:r>
        <w:rPr>
          <w:rFonts w:hint="eastAsia" w:ascii="Times New Roman" w:hAnsi="Times New Roman" w:eastAsia="宋体" w:cs="Times New Roman"/>
        </w:rPr>
        <w:t>供应商企业关系关联承诺书</w:t>
      </w:r>
      <w:bookmarkEnd w:id="6"/>
      <w:bookmarkEnd w:id="7"/>
      <w:bookmarkEnd w:id="8"/>
      <w:bookmarkEnd w:id="9"/>
      <w:bookmarkEnd w:id="10"/>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w:t>
      </w:r>
      <w:r>
        <w:rPr>
          <w:rFonts w:hint="eastAsia" w:ascii="宋体" w:hAnsi="宋体" w:cs="宋体"/>
          <w:sz w:val="24"/>
          <w:szCs w:val="24"/>
          <w:lang w:val="en-US" w:eastAsia="zh-CN"/>
        </w:rPr>
        <w:t>投标</w:t>
      </w:r>
      <w:bookmarkStart w:id="16" w:name="_GoBack"/>
      <w:bookmarkEnd w:id="16"/>
      <w:r>
        <w:rPr>
          <w:rFonts w:hint="eastAsia" w:ascii="宋体" w:hAnsi="宋体" w:eastAsia="宋体" w:cs="宋体"/>
          <w:sz w:val="24"/>
          <w:szCs w:val="24"/>
        </w:rPr>
        <w:t>中，不存在与其它供应商负责人为同一人，有控股、管理等关联关系承诺。</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bookmarkStart w:id="11" w:name="_Toc15993_WPSOffice_Level2"/>
      <w:bookmarkStart w:id="12" w:name="_Toc20150_WPSOffice_Level2"/>
      <w:bookmarkStart w:id="13" w:name="_Toc20355_WPSOffice_Level2"/>
      <w:bookmarkStart w:id="14" w:name="_Toc13702_WPSOffice_Level2"/>
      <w:bookmarkStart w:id="15" w:name="_Toc4958"/>
    </w:p>
    <w:p>
      <w:pPr>
        <w:pStyle w:val="3"/>
        <w:rPr>
          <w:rFonts w:hint="eastAsia"/>
        </w:rPr>
      </w:pPr>
      <w:r>
        <w:rPr>
          <w:rFonts w:hint="eastAsia"/>
        </w:rPr>
        <w:br w:type="page"/>
      </w:r>
    </w:p>
    <w:p>
      <w:pPr>
        <w:pStyle w:val="3"/>
        <w:ind w:firstLine="2811" w:firstLineChars="1000"/>
        <w:rPr>
          <w:rFonts w:hint="eastAsia" w:ascii="Times New Roman" w:hAnsi="Times New Roman" w:eastAsia="宋体" w:cs="Times New Roman"/>
        </w:rPr>
      </w:pPr>
      <w:r>
        <w:rPr>
          <w:rFonts w:hint="eastAsia" w:ascii="Times New Roman" w:hAnsi="Times New Roman" w:eastAsia="宋体" w:cs="Times New Roman"/>
        </w:rPr>
        <w:t>拒绝政府采购领域商业贿赂承诺书</w:t>
      </w:r>
      <w:bookmarkEnd w:id="11"/>
      <w:bookmarkEnd w:id="12"/>
      <w:bookmarkEnd w:id="13"/>
      <w:bookmarkEnd w:id="14"/>
      <w:bookmarkEnd w:id="15"/>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三、不向政府采购代理机构和采购人提供虚假资质证明文件或采用虚假应标方式参与政府采购市场竞争并谋取中标、成交。</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                                    </w:t>
      </w:r>
    </w:p>
    <w:p>
      <w:pPr>
        <w:autoSpaceDE w:val="0"/>
        <w:autoSpaceDN w:val="0"/>
        <w:adjustRightInd w:val="0"/>
        <w:spacing w:line="560" w:lineRule="exact"/>
        <w:ind w:firstLine="480" w:firstLineChars="200"/>
        <w:rPr>
          <w:rFonts w:hint="eastAsia" w:ascii="宋体" w:hAnsi="宋体" w:eastAsia="宋体" w:cs="宋体"/>
          <w:sz w:val="24"/>
          <w:szCs w:val="24"/>
          <w:lang w:val="zh-CN"/>
        </w:rPr>
      </w:pPr>
    </w:p>
    <w:p>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xMDI2OWY3ZTA3NDE0NDIxZGE0NDQ1OGE4ZDBmNTcifQ=="/>
  </w:docVars>
  <w:rsids>
    <w:rsidRoot w:val="64117B0D"/>
    <w:rsid w:val="120220F6"/>
    <w:rsid w:val="64117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rPr>
      <w:rFonts w:hint="eastAsia"/>
      <w:b/>
      <w:sz w:val="28"/>
    </w:rPr>
  </w:style>
  <w:style w:type="paragraph" w:styleId="4">
    <w:name w:val="Plain Text"/>
    <w:basedOn w:val="1"/>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1058</Words>
  <Characters>1075</Characters>
  <Lines>0</Lines>
  <Paragraphs>0</Paragraphs>
  <TotalTime>0</TotalTime>
  <ScaleCrop>false</ScaleCrop>
  <LinksUpToDate>false</LinksUpToDate>
  <CharactersWithSpaces>1637</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2024-01-07T12:59:00Z</dcterms:created>
  <dc:creator>南笙菇凉......</dc:creator>
  <cp:lastModifiedBy>一个人看熊出没</cp:lastModifiedBy>
  <dcterms:modified xsi:type="dcterms:W3CDTF">2024-05-14T09:51:32Z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101EA31FAE0141648AC9057D2C26B00F_11</vt:lpwstr>
  </property>
</Properties>
</file>