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版本号：SXSHZB2025-13920251014001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SXSHZB2025-139</w:t>
      </w:r>
      <w:r>
        <w:br/>
      </w:r>
      <w:r>
        <w:br/>
      </w:r>
      <w:r>
        <w:br/>
      </w:r>
    </w:p>
    <w:p>
      <w:pPr>
        <w:pStyle w:val="null3"/>
        <w:jc w:val="center"/>
        <w:outlineLvl w:val="2"/>
      </w:pPr>
      <w:r>
        <w:rPr>
          <w:rFonts w:ascii="仿宋_GB2312" w:hAnsi="仿宋_GB2312" w:cs="仿宋_GB2312" w:eastAsia="仿宋_GB2312"/>
          <w:sz w:val="28"/>
          <w:b/>
        </w:rPr>
        <w:t>西安市鄠邑区人民医院</w:t>
      </w:r>
    </w:p>
    <w:p>
      <w:pPr>
        <w:pStyle w:val="null3"/>
        <w:jc w:val="center"/>
        <w:outlineLvl w:val="2"/>
      </w:pPr>
      <w:r>
        <w:rPr>
          <w:rFonts w:ascii="仿宋_GB2312" w:hAnsi="仿宋_GB2312" w:cs="仿宋_GB2312" w:eastAsia="仿宋_GB2312"/>
          <w:sz w:val="28"/>
          <w:b/>
        </w:rPr>
        <w:t>陕西尚华工程管理咨询有限公司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陕西尚华工程管理咨询有限公司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西安市鄠邑区人民医院</w:t>
      </w:r>
      <w:r>
        <w:rPr>
          <w:rFonts w:ascii="仿宋_GB2312" w:hAnsi="仿宋_GB2312" w:cs="仿宋_GB2312" w:eastAsia="仿宋_GB2312"/>
        </w:rPr>
        <w:t>委托，拟对</w:t>
      </w:r>
      <w:r>
        <w:rPr>
          <w:rFonts w:ascii="仿宋_GB2312" w:hAnsi="仿宋_GB2312" w:cs="仿宋_GB2312" w:eastAsia="仿宋_GB2312"/>
        </w:rPr>
        <w:t>保洁服务采购项目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SXSHZB2025-139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保洁服务采购项目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西安市鄠邑区人民医院保洁服务采购项目，负责医院室内保洁、室外保洁、垃圾清运、医废收集、转运、暂存等业务和医院环境的特殊性等保洁服务。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采购包1（西安市鄠邑区人民医院保洁服务采购项目）：属于专门面向中小企业采购。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rFonts w:ascii="仿宋_GB2312" w:hAnsi="仿宋_GB2312" w:cs="仿宋_GB2312" w:eastAsia="仿宋_GB2312"/>
        </w:rPr>
        <w:t>3、财务状况报告：提供2024年度经审计的已赋码且完整的财务报告;(成立时间至提交投标文件截止时间不足一年的可提供成立后任意时段的资产负债表)或财政部门认可的政府采购专业担保机构出具的担保函或在开标日期前六个月内其基本开户银行出具的资信证明(附开户许可证或开户备案证明或基本账户信息),以上形式的证明资料提供任何一种即可；</w:t>
      </w:r>
    </w:p>
    <w:p>
      <w:pPr>
        <w:pStyle w:val="null3"/>
      </w:pPr>
      <w:r>
        <w:rPr>
          <w:rFonts w:ascii="仿宋_GB2312" w:hAnsi="仿宋_GB2312" w:cs="仿宋_GB2312" w:eastAsia="仿宋_GB2312"/>
        </w:rPr>
        <w:t>4、税收缴纳证明：提供投标截止日前12个月内已缴纳的至少一个月的纳税证明或完税证明，纳税证明或完税证明上应有代收机构或税务机关的公章或业务专用章，依法免税的服务商应提供相关文件证明；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5、社会保障资金缴纳证明：提供投标截止日前12个月内已缴存的任意一个月的社会保障资金缴存单据或社保机构开具的社会保险参保缴费情况证明；依法不需要缴纳社会保障资金的应提供相关文件证明；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6、前三年内无重大违法记录：参加政府采购活动前3年内，在经营活动中没有重大违法记录；</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查询：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9、控股管理关系：本项目不接受联合体投标，投标单位负责人为同一人或者存在控股、管理关系的不同单位，不得参加同一招标项目投标。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鄠邑区渼陂西路5号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17792722767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陕西尚华工程管理咨询有限公司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西安市雁塔区团结南路与科技四路交叉口东北角高新新天地 T3-11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17319982286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收费标准：参照国家计委关于印发《采购代理服务收费管理暂行办法的通知》（计价格[2002]1980号）及《国家发展改革委办公厅关于招标代理服务收费有关问题的通知》（发改办价格[2003]857号）文件规定的取费标准计取；代理服务费由中标人向乙方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西安市鄠邑区人民医院</w:t>
      </w:r>
      <w:r>
        <w:rPr>
          <w:rFonts w:ascii="仿宋_GB2312" w:hAnsi="仿宋_GB2312" w:cs="仿宋_GB2312" w:eastAsia="仿宋_GB2312"/>
        </w:rPr>
        <w:t>和</w:t>
      </w:r>
      <w:r>
        <w:rPr>
          <w:rFonts w:ascii="仿宋_GB2312" w:hAnsi="仿宋_GB2312" w:cs="仿宋_GB2312" w:eastAsia="仿宋_GB2312"/>
        </w:rPr>
        <w:t>陕西尚华工程管理咨询有限公司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陕西尚华工程管理咨询有限公司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陕西尚华工程管理咨询有限公司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陕西尚华工程管理咨询有限公司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陕西尚华工程管理咨询有限公司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陕西尚华工程管理咨询有限公司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联系人：刘瑶</w:t>
      </w:r>
    </w:p>
    <w:p>
      <w:pPr>
        <w:pStyle w:val="null3"/>
      </w:pPr>
      <w:r>
        <w:rPr>
          <w:rFonts w:ascii="仿宋_GB2312" w:hAnsi="仿宋_GB2312" w:cs="仿宋_GB2312" w:eastAsia="仿宋_GB2312"/>
        </w:rPr>
        <w:t>联系电话：17319982286</w:t>
      </w:r>
    </w:p>
    <w:p>
      <w:pPr>
        <w:pStyle w:val="null3"/>
      </w:pPr>
      <w:r>
        <w:rPr>
          <w:rFonts w:ascii="仿宋_GB2312" w:hAnsi="仿宋_GB2312" w:cs="仿宋_GB2312" w:eastAsia="仿宋_GB2312"/>
        </w:rPr>
        <w:t>地址：西安市雁塔区团结南路与科技四路交叉口东北角高新新天地 T3-11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西安市鄠邑区人民医院保洁服务采购项目，负责医院室内保洁、室外保洁、垃圾清运、医废收集、转运、暂存等业务和医院环境的特殊性等保洁服务。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2,160,000.00</w:t>
      </w:r>
    </w:p>
    <w:p>
      <w:pPr>
        <w:pStyle w:val="null3"/>
      </w:pPr>
      <w:r>
        <w:rPr>
          <w:rFonts w:ascii="仿宋_GB2312" w:hAnsi="仿宋_GB2312" w:cs="仿宋_GB2312" w:eastAsia="仿宋_GB2312"/>
        </w:rPr>
        <w:t>采购包最高限价（元）: 2,160,000.00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b/>
              </w:rPr>
              <w:t>一、项目背景</w:t>
            </w:r>
          </w:p>
          <w:p>
            <w:pPr>
              <w:pStyle w:val="null3"/>
            </w:pPr>
            <w:r>
              <w:rPr>
                <w:rFonts w:ascii="仿宋_GB2312" w:hAnsi="仿宋_GB2312" w:cs="仿宋_GB2312" w:eastAsia="仿宋_GB2312"/>
                <w:sz w:val="22"/>
              </w:rPr>
              <w:t>西安市鄠邑区人民医院保洁服务采购项目，包含医废收集、</w:t>
            </w:r>
            <w:r>
              <w:rPr>
                <w:rFonts w:ascii="仿宋_GB2312" w:hAnsi="仿宋_GB2312" w:cs="仿宋_GB2312" w:eastAsia="仿宋_GB2312"/>
                <w:sz w:val="22"/>
              </w:rPr>
              <w:t>转运、暂存、被服收发等业务和医院环境的特殊性等保洁服务。</w:t>
            </w:r>
          </w:p>
          <w:p>
            <w:pPr>
              <w:pStyle w:val="null3"/>
              <w:jc w:val="left"/>
            </w:pPr>
            <w:r>
              <w:rPr>
                <w:rFonts w:ascii="仿宋_GB2312" w:hAnsi="仿宋_GB2312" w:cs="仿宋_GB2312" w:eastAsia="仿宋_GB2312"/>
                <w:sz w:val="22"/>
                <w:b/>
              </w:rPr>
              <w:t>二、服务范围及内容</w:t>
            </w:r>
          </w:p>
          <w:p>
            <w:pPr>
              <w:pStyle w:val="null3"/>
              <w:ind w:firstLine="440"/>
            </w:pPr>
            <w:r>
              <w:rPr>
                <w:rFonts w:ascii="仿宋_GB2312" w:hAnsi="仿宋_GB2312" w:cs="仿宋_GB2312" w:eastAsia="仿宋_GB2312"/>
                <w:sz w:val="22"/>
              </w:rPr>
              <w:t>西安市鄠邑区人民医院保洁服务采购项目，负责医院室内保洁、室外保洁、垃圾清运、医废收集、转运、暂存、被服收发等业务和医院环境的特殊性等保洁服务，具体如下：</w:t>
            </w:r>
          </w:p>
          <w:p>
            <w:pPr>
              <w:pStyle w:val="null3"/>
            </w:pPr>
            <w:r>
              <w:rPr>
                <w:rFonts w:ascii="仿宋_GB2312" w:hAnsi="仿宋_GB2312" w:cs="仿宋_GB2312" w:eastAsia="仿宋_GB2312"/>
                <w:sz w:val="22"/>
              </w:rPr>
              <w:t>（</w:t>
            </w:r>
            <w:r>
              <w:rPr>
                <w:rFonts w:ascii="仿宋_GB2312" w:hAnsi="仿宋_GB2312" w:cs="仿宋_GB2312" w:eastAsia="仿宋_GB2312"/>
                <w:sz w:val="22"/>
              </w:rPr>
              <w:t>1）室内保洁内容</w:t>
            </w:r>
          </w:p>
          <w:p>
            <w:pPr>
              <w:pStyle w:val="null3"/>
              <w:ind w:firstLine="440"/>
            </w:pPr>
            <w:r>
              <w:rPr>
                <w:rFonts w:ascii="仿宋_GB2312" w:hAnsi="仿宋_GB2312" w:cs="仿宋_GB2312" w:eastAsia="仿宋_GB2312"/>
                <w:sz w:val="22"/>
              </w:rPr>
              <w:t>负责医院室内清洁卫生（包括内墙、天花板、玻璃、高处灯具、门诊室通风口、地面、室内家具、电视机及架子、空气消毒机表面、楼梯、扶手、走廊、通道、窗户、纱窗、门、门帘、桌、椅、床、柜、宣传栏、指示牌、洗手间、电梯间、扶梯、公共通道、医生办公室、护士站等），仪器设备不包括在内。</w:t>
            </w:r>
          </w:p>
          <w:p>
            <w:pPr>
              <w:pStyle w:val="null3"/>
            </w:pPr>
            <w:r>
              <w:rPr>
                <w:rFonts w:ascii="仿宋_GB2312" w:hAnsi="仿宋_GB2312" w:cs="仿宋_GB2312" w:eastAsia="仿宋_GB2312"/>
                <w:sz w:val="22"/>
              </w:rPr>
              <w:t>（</w:t>
            </w:r>
            <w:r>
              <w:rPr>
                <w:rFonts w:ascii="仿宋_GB2312" w:hAnsi="仿宋_GB2312" w:cs="仿宋_GB2312" w:eastAsia="仿宋_GB2312"/>
                <w:sz w:val="22"/>
              </w:rPr>
              <w:t>2）室外保洁内容:</w:t>
            </w:r>
          </w:p>
          <w:p>
            <w:pPr>
              <w:pStyle w:val="null3"/>
              <w:ind w:firstLine="440"/>
            </w:pPr>
            <w:r>
              <w:rPr>
                <w:rFonts w:ascii="仿宋_GB2312" w:hAnsi="仿宋_GB2312" w:cs="仿宋_GB2312" w:eastAsia="仿宋_GB2312"/>
                <w:sz w:val="22"/>
              </w:rPr>
              <w:t>负责医院室外清洁卫生（包括消防箱、宣传牌（栏）、指示牌、灯箱、路灯、幕墙、外墙、门厅顶部、院各大门及外照壁灯箱、绿篱、医院院落、道路、公共区域、连椅、垃圾桶等）。</w:t>
            </w:r>
          </w:p>
          <w:p>
            <w:pPr>
              <w:pStyle w:val="null3"/>
            </w:pPr>
            <w:r>
              <w:rPr>
                <w:rFonts w:ascii="仿宋_GB2312" w:hAnsi="仿宋_GB2312" w:cs="仿宋_GB2312" w:eastAsia="仿宋_GB2312"/>
                <w:sz w:val="22"/>
              </w:rPr>
              <w:t>（</w:t>
            </w:r>
            <w:r>
              <w:rPr>
                <w:rFonts w:ascii="仿宋_GB2312" w:hAnsi="仿宋_GB2312" w:cs="仿宋_GB2312" w:eastAsia="仿宋_GB2312"/>
                <w:sz w:val="22"/>
              </w:rPr>
              <w:t>3）垃圾清运</w:t>
            </w:r>
          </w:p>
          <w:p>
            <w:pPr>
              <w:pStyle w:val="null3"/>
              <w:ind w:firstLine="440"/>
            </w:pPr>
            <w:r>
              <w:rPr>
                <w:rFonts w:ascii="仿宋_GB2312" w:hAnsi="仿宋_GB2312" w:cs="仿宋_GB2312" w:eastAsia="仿宋_GB2312"/>
                <w:sz w:val="22"/>
              </w:rPr>
              <w:t>负责草坪、绿篱内垃圾、杂草的清运；负责院内生活垃圾的分类处理（不允许夹带医疗垃圾）、清运，清运至医院指定地点。</w:t>
            </w:r>
          </w:p>
          <w:p>
            <w:pPr>
              <w:pStyle w:val="null3"/>
            </w:pPr>
            <w:r>
              <w:rPr>
                <w:rFonts w:ascii="仿宋_GB2312" w:hAnsi="仿宋_GB2312" w:cs="仿宋_GB2312" w:eastAsia="仿宋_GB2312"/>
                <w:sz w:val="22"/>
              </w:rPr>
              <w:t>（</w:t>
            </w:r>
            <w:r>
              <w:rPr>
                <w:rFonts w:ascii="仿宋_GB2312" w:hAnsi="仿宋_GB2312" w:cs="仿宋_GB2312" w:eastAsia="仿宋_GB2312"/>
                <w:sz w:val="22"/>
              </w:rPr>
              <w:t>4）医废转运</w:t>
            </w:r>
          </w:p>
          <w:p>
            <w:pPr>
              <w:pStyle w:val="null3"/>
              <w:ind w:firstLine="440"/>
            </w:pPr>
            <w:r>
              <w:rPr>
                <w:rFonts w:ascii="仿宋_GB2312" w:hAnsi="仿宋_GB2312" w:cs="仿宋_GB2312" w:eastAsia="仿宋_GB2312"/>
                <w:sz w:val="22"/>
              </w:rPr>
              <w:t>负责科室医废收集转运至医废站，以及医废处置中心的管理及交接登记等。</w:t>
            </w:r>
          </w:p>
          <w:p>
            <w:pPr>
              <w:pStyle w:val="null3"/>
            </w:pPr>
            <w:r>
              <w:rPr>
                <w:rFonts w:ascii="仿宋_GB2312" w:hAnsi="仿宋_GB2312" w:cs="仿宋_GB2312" w:eastAsia="仿宋_GB2312"/>
                <w:sz w:val="22"/>
              </w:rPr>
              <w:t>（</w:t>
            </w:r>
            <w:r>
              <w:rPr>
                <w:rFonts w:ascii="仿宋_GB2312" w:hAnsi="仿宋_GB2312" w:cs="仿宋_GB2312" w:eastAsia="仿宋_GB2312"/>
                <w:sz w:val="22"/>
              </w:rPr>
              <w:t>5）被服收发</w:t>
            </w:r>
          </w:p>
          <w:p>
            <w:pPr>
              <w:pStyle w:val="null3"/>
              <w:ind w:firstLine="440"/>
              <w:jc w:val="left"/>
            </w:pPr>
            <w:r>
              <w:rPr>
                <w:rFonts w:ascii="仿宋_GB2312" w:hAnsi="仿宋_GB2312" w:cs="仿宋_GB2312" w:eastAsia="仿宋_GB2312"/>
                <w:sz w:val="22"/>
              </w:rPr>
              <w:t>负责全院各科室被服收发，以及被服管理及交接登记等</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6）耗材配备</w:t>
            </w:r>
          </w:p>
          <w:p>
            <w:pPr>
              <w:pStyle w:val="null3"/>
              <w:ind w:firstLine="330"/>
            </w:pPr>
            <w:r>
              <w:rPr>
                <w:rFonts w:ascii="仿宋_GB2312" w:hAnsi="仿宋_GB2312" w:cs="仿宋_GB2312" w:eastAsia="仿宋_GB2312"/>
                <w:sz w:val="22"/>
              </w:rPr>
              <w:t>负责提供服务承包期间清扫保洁的工具、物料及常用耗材、通讯、服装、办公设备、巡检器材等。保洁公司应加强职工个人防护用品配备，防护级别按照相关法律法规和院感管理要求执行。</w:t>
            </w:r>
          </w:p>
          <w:p>
            <w:pPr>
              <w:pStyle w:val="null3"/>
            </w:pPr>
            <w:r>
              <w:rPr>
                <w:rFonts w:ascii="仿宋_GB2312" w:hAnsi="仿宋_GB2312" w:cs="仿宋_GB2312" w:eastAsia="仿宋_GB2312"/>
                <w:sz w:val="22"/>
              </w:rPr>
              <w:t>（</w:t>
            </w:r>
            <w:r>
              <w:rPr>
                <w:rFonts w:ascii="仿宋_GB2312" w:hAnsi="仿宋_GB2312" w:cs="仿宋_GB2312" w:eastAsia="仿宋_GB2312"/>
                <w:sz w:val="22"/>
              </w:rPr>
              <w:t>7）院内控烟劝导。</w:t>
            </w:r>
          </w:p>
          <w:p>
            <w:pPr>
              <w:pStyle w:val="null3"/>
            </w:pPr>
            <w:r>
              <w:rPr>
                <w:rFonts w:ascii="仿宋_GB2312" w:hAnsi="仿宋_GB2312" w:cs="仿宋_GB2312" w:eastAsia="仿宋_GB2312"/>
                <w:sz w:val="22"/>
              </w:rPr>
              <w:t>（</w:t>
            </w:r>
            <w:r>
              <w:rPr>
                <w:rFonts w:ascii="仿宋_GB2312" w:hAnsi="仿宋_GB2312" w:cs="仿宋_GB2312" w:eastAsia="仿宋_GB2312"/>
                <w:sz w:val="22"/>
              </w:rPr>
              <w:t>8）参加医院组织的爱国卫生活动，配合医院创文、创卫工作。</w:t>
            </w:r>
          </w:p>
          <w:p>
            <w:pPr>
              <w:pStyle w:val="null3"/>
              <w:jc w:val="left"/>
            </w:pPr>
            <w:r>
              <w:rPr>
                <w:rFonts w:ascii="仿宋_GB2312" w:hAnsi="仿宋_GB2312" w:cs="仿宋_GB2312" w:eastAsia="仿宋_GB2312"/>
                <w:sz w:val="22"/>
                <w:b/>
              </w:rPr>
              <w:t>三、</w:t>
            </w:r>
            <w:r>
              <w:rPr>
                <w:rFonts w:ascii="仿宋_GB2312" w:hAnsi="仿宋_GB2312" w:cs="仿宋_GB2312" w:eastAsia="仿宋_GB2312"/>
                <w:sz w:val="22"/>
                <w:b/>
              </w:rPr>
              <w:t>服务期限</w:t>
            </w:r>
          </w:p>
          <w:p>
            <w:pPr>
              <w:pStyle w:val="null3"/>
              <w:ind w:firstLine="440"/>
            </w:pPr>
            <w:r>
              <w:rPr>
                <w:rFonts w:ascii="仿宋_GB2312" w:hAnsi="仿宋_GB2312" w:cs="仿宋_GB2312" w:eastAsia="仿宋_GB2312"/>
                <w:sz w:val="22"/>
              </w:rPr>
              <w:t>自合同签订之日起</w:t>
            </w:r>
            <w:r>
              <w:rPr>
                <w:rFonts w:ascii="仿宋_GB2312" w:hAnsi="仿宋_GB2312" w:cs="仿宋_GB2312" w:eastAsia="仿宋_GB2312"/>
                <w:sz w:val="22"/>
              </w:rPr>
              <w:t>1 年。</w:t>
            </w:r>
          </w:p>
          <w:p>
            <w:pPr>
              <w:pStyle w:val="null3"/>
              <w:jc w:val="left"/>
            </w:pPr>
            <w:r>
              <w:rPr>
                <w:rFonts w:ascii="仿宋_GB2312" w:hAnsi="仿宋_GB2312" w:cs="仿宋_GB2312" w:eastAsia="仿宋_GB2312"/>
                <w:sz w:val="22"/>
                <w:b/>
              </w:rPr>
              <w:t>四、</w:t>
            </w:r>
            <w:r>
              <w:rPr>
                <w:rFonts w:ascii="仿宋_GB2312" w:hAnsi="仿宋_GB2312" w:cs="仿宋_GB2312" w:eastAsia="仿宋_GB2312"/>
                <w:sz w:val="22"/>
                <w:b/>
              </w:rPr>
              <w:t>服务人员要求</w:t>
            </w:r>
          </w:p>
          <w:p>
            <w:pPr>
              <w:pStyle w:val="null3"/>
              <w:ind w:firstLine="330"/>
            </w:pPr>
            <w:r>
              <w:rPr>
                <w:rFonts w:ascii="仿宋_GB2312" w:hAnsi="仿宋_GB2312" w:cs="仿宋_GB2312" w:eastAsia="仿宋_GB2312"/>
                <w:sz w:val="22"/>
              </w:rPr>
              <w:t>（</w:t>
            </w:r>
            <w:r>
              <w:rPr>
                <w:rFonts w:ascii="仿宋_GB2312" w:hAnsi="仿宋_GB2312" w:cs="仿宋_GB2312" w:eastAsia="仿宋_GB2312"/>
                <w:sz w:val="22"/>
              </w:rPr>
              <w:t>1）项目配备不少于60人，其中：项目经理1人、主管1人、保洁人员约53人，医废收集转运管理人员2人，被服收发人员3人。</w:t>
            </w:r>
          </w:p>
          <w:p>
            <w:pPr>
              <w:pStyle w:val="null3"/>
              <w:ind w:firstLine="330"/>
            </w:pPr>
            <w:r>
              <w:rPr>
                <w:rFonts w:ascii="仿宋_GB2312" w:hAnsi="仿宋_GB2312" w:cs="仿宋_GB2312" w:eastAsia="仿宋_GB2312"/>
                <w:sz w:val="22"/>
              </w:rPr>
              <w:t>（</w:t>
            </w:r>
            <w:r>
              <w:rPr>
                <w:rFonts w:ascii="仿宋_GB2312" w:hAnsi="仿宋_GB2312" w:cs="仿宋_GB2312" w:eastAsia="仿宋_GB2312"/>
                <w:sz w:val="22"/>
              </w:rPr>
              <w:t>2）医院门诊为无假日门诊，门诊保洁无假日，以及院内各项临时性保洁任务（包括各种迎接检查的突击保洁）。</w:t>
            </w:r>
          </w:p>
          <w:p>
            <w:pPr>
              <w:pStyle w:val="null3"/>
              <w:ind w:firstLine="330"/>
            </w:pPr>
            <w:r>
              <w:rPr>
                <w:rFonts w:ascii="仿宋_GB2312" w:hAnsi="仿宋_GB2312" w:cs="仿宋_GB2312" w:eastAsia="仿宋_GB2312"/>
                <w:sz w:val="22"/>
              </w:rPr>
              <w:t>（</w:t>
            </w:r>
            <w:r>
              <w:rPr>
                <w:rFonts w:ascii="仿宋_GB2312" w:hAnsi="仿宋_GB2312" w:cs="仿宋_GB2312" w:eastAsia="仿宋_GB2312"/>
                <w:sz w:val="22"/>
              </w:rPr>
              <w:t>3）爱岗敬业、遵纪守法、热爱集体，服从组织纪律，服从工作安排，遵守医院的纪律和制度，五官端正，身体健康，持有区级医院体检</w:t>
            </w:r>
            <w:r>
              <w:rPr>
                <w:rFonts w:ascii="仿宋_GB2312" w:hAnsi="仿宋_GB2312" w:cs="仿宋_GB2312" w:eastAsia="仿宋_GB2312"/>
                <w:sz w:val="22"/>
              </w:rPr>
              <w:t>合格证明；电梯司机必须持证上岗，严格遵守操作规程，遵守值班规定。各岗位工作人员应相对固定，新入职人员必须培训合格后方可上岗。</w:t>
            </w:r>
          </w:p>
          <w:p>
            <w:pPr>
              <w:pStyle w:val="null3"/>
            </w:pPr>
            <w:r>
              <w:rPr>
                <w:rFonts w:ascii="仿宋_GB2312" w:hAnsi="仿宋_GB2312" w:cs="仿宋_GB2312" w:eastAsia="仿宋_GB2312"/>
                <w:sz w:val="22"/>
                <w:b/>
              </w:rPr>
              <w:t>五</w:t>
            </w:r>
            <w:r>
              <w:rPr>
                <w:rFonts w:ascii="仿宋_GB2312" w:hAnsi="仿宋_GB2312" w:cs="仿宋_GB2312" w:eastAsia="仿宋_GB2312"/>
                <w:sz w:val="22"/>
                <w:b/>
              </w:rPr>
              <w:t>、</w:t>
            </w:r>
            <w:r>
              <w:rPr>
                <w:rFonts w:ascii="仿宋_GB2312" w:hAnsi="仿宋_GB2312" w:cs="仿宋_GB2312" w:eastAsia="仿宋_GB2312"/>
                <w:sz w:val="22"/>
                <w:b/>
              </w:rPr>
              <w:t>款项结算</w:t>
            </w:r>
          </w:p>
          <w:p>
            <w:pPr>
              <w:pStyle w:val="null3"/>
              <w:ind w:firstLine="330"/>
            </w:pPr>
            <w:r>
              <w:rPr>
                <w:rFonts w:ascii="仿宋_GB2312" w:hAnsi="仿宋_GB2312" w:cs="仿宋_GB2312" w:eastAsia="仿宋_GB2312"/>
                <w:sz w:val="22"/>
              </w:rPr>
              <w:t>保洁服务费按月结算，供应商应先行开具与采购人名称一致的等额正规增值税发票，采购人根据考核情况于收到发票后</w:t>
            </w:r>
            <w:r>
              <w:rPr>
                <w:rFonts w:ascii="仿宋_GB2312" w:hAnsi="仿宋_GB2312" w:cs="仿宋_GB2312" w:eastAsia="仿宋_GB2312"/>
                <w:sz w:val="22"/>
              </w:rPr>
              <w:t>10个工作日内支付上月保洁服务费用。</w:t>
            </w:r>
          </w:p>
          <w:p>
            <w:pPr>
              <w:pStyle w:val="null3"/>
            </w:pPr>
            <w:r>
              <w:rPr>
                <w:rFonts w:ascii="仿宋_GB2312" w:hAnsi="仿宋_GB2312" w:cs="仿宋_GB2312" w:eastAsia="仿宋_GB2312"/>
                <w:sz w:val="22"/>
                <w:b/>
              </w:rPr>
              <w:t>六、其他</w:t>
            </w:r>
          </w:p>
          <w:p>
            <w:pPr>
              <w:pStyle w:val="null3"/>
              <w:ind w:firstLine="330"/>
            </w:pPr>
            <w:r>
              <w:rPr>
                <w:rFonts w:ascii="仿宋_GB2312" w:hAnsi="仿宋_GB2312" w:cs="仿宋_GB2312" w:eastAsia="仿宋_GB2312"/>
                <w:sz w:val="22"/>
              </w:rPr>
              <w:t>（</w:t>
            </w:r>
            <w:r>
              <w:rPr>
                <w:rFonts w:ascii="仿宋_GB2312" w:hAnsi="仿宋_GB2312" w:cs="仿宋_GB2312" w:eastAsia="仿宋_GB2312"/>
                <w:sz w:val="22"/>
              </w:rPr>
              <w:t>1）验收要求</w:t>
            </w:r>
          </w:p>
          <w:p>
            <w:pPr>
              <w:pStyle w:val="null3"/>
              <w:ind w:firstLine="330"/>
            </w:pPr>
            <w:r>
              <w:rPr>
                <w:rFonts w:ascii="仿宋_GB2312" w:hAnsi="仿宋_GB2312" w:cs="仿宋_GB2312" w:eastAsia="仿宋_GB2312"/>
                <w:sz w:val="22"/>
              </w:rPr>
              <w:t>采购人可参考附件中的服务考核（验收）标准验收，根据当月的实际检查情况：</w:t>
            </w:r>
          </w:p>
          <w:p>
            <w:pPr>
              <w:pStyle w:val="null3"/>
              <w:ind w:firstLine="330"/>
            </w:pPr>
            <w:r>
              <w:rPr>
                <w:rFonts w:ascii="仿宋_GB2312" w:hAnsi="仿宋_GB2312" w:cs="仿宋_GB2312" w:eastAsia="仿宋_GB2312"/>
                <w:sz w:val="22"/>
              </w:rPr>
              <w:t>90 分以上符合标准要求；</w:t>
            </w:r>
          </w:p>
          <w:p>
            <w:pPr>
              <w:pStyle w:val="null3"/>
              <w:ind w:firstLine="330"/>
            </w:pPr>
            <w:r>
              <w:rPr>
                <w:rFonts w:ascii="仿宋_GB2312" w:hAnsi="仿宋_GB2312" w:cs="仿宋_GB2312" w:eastAsia="仿宋_GB2312"/>
                <w:sz w:val="22"/>
              </w:rPr>
              <w:t>80 分-90 分之间要求整改；</w:t>
            </w:r>
          </w:p>
          <w:p>
            <w:pPr>
              <w:pStyle w:val="null3"/>
              <w:ind w:firstLine="330"/>
            </w:pPr>
            <w:r>
              <w:rPr>
                <w:rFonts w:ascii="仿宋_GB2312" w:hAnsi="仿宋_GB2312" w:cs="仿宋_GB2312" w:eastAsia="仿宋_GB2312"/>
                <w:sz w:val="22"/>
              </w:rPr>
              <w:t>70 分-80 分之间要求整改并做出相应的处罚；</w:t>
            </w:r>
          </w:p>
          <w:p>
            <w:pPr>
              <w:pStyle w:val="null3"/>
              <w:ind w:firstLine="330"/>
            </w:pPr>
            <w:r>
              <w:rPr>
                <w:rFonts w:ascii="仿宋_GB2312" w:hAnsi="仿宋_GB2312" w:cs="仿宋_GB2312" w:eastAsia="仿宋_GB2312"/>
                <w:sz w:val="22"/>
              </w:rPr>
              <w:t>70 分以下，服务不达标，给予警告一次。若整改后下月依旧得 70 分 以下。采购人有权终止合同并上报监管财政部门。</w:t>
            </w:r>
          </w:p>
          <w:p>
            <w:pPr>
              <w:pStyle w:val="null3"/>
              <w:ind w:firstLine="330"/>
            </w:pPr>
            <w:r>
              <w:rPr>
                <w:rFonts w:ascii="仿宋_GB2312" w:hAnsi="仿宋_GB2312" w:cs="仿宋_GB2312" w:eastAsia="仿宋_GB2312"/>
                <w:sz w:val="22"/>
              </w:rPr>
              <w:t>（</w:t>
            </w:r>
            <w:r>
              <w:rPr>
                <w:rFonts w:ascii="仿宋_GB2312" w:hAnsi="仿宋_GB2312" w:cs="仿宋_GB2312" w:eastAsia="仿宋_GB2312"/>
                <w:sz w:val="22"/>
              </w:rPr>
              <w:t>2）其他要求</w:t>
            </w:r>
          </w:p>
          <w:p>
            <w:pPr>
              <w:pStyle w:val="null3"/>
              <w:ind w:firstLine="330"/>
            </w:pPr>
            <w:r>
              <w:rPr>
                <w:rFonts w:ascii="仿宋_GB2312" w:hAnsi="仿宋_GB2312" w:cs="仿宋_GB2312" w:eastAsia="仿宋_GB2312"/>
                <w:sz w:val="22"/>
              </w:rPr>
              <w:t>供应商提供服务时，服务要求应按不低于国家、省、市有关部</w:t>
            </w:r>
            <w:r>
              <w:rPr>
                <w:rFonts w:ascii="仿宋_GB2312" w:hAnsi="仿宋_GB2312" w:cs="仿宋_GB2312" w:eastAsia="仿宋_GB2312"/>
                <w:sz w:val="22"/>
              </w:rPr>
              <w:t>门规定的质量标准执行。</w:t>
            </w:r>
          </w:p>
          <w:p>
            <w:pPr>
              <w:pStyle w:val="null3"/>
              <w:ind w:firstLine="330"/>
            </w:pPr>
            <w:r>
              <w:rPr>
                <w:rFonts w:ascii="仿宋_GB2312" w:hAnsi="仿宋_GB2312" w:cs="仿宋_GB2312" w:eastAsia="仿宋_GB2312"/>
                <w:sz w:val="22"/>
              </w:rPr>
              <w:t>供应商承诺与拟投入人员均有劳动合同或聘用协议。</w:t>
            </w:r>
          </w:p>
          <w:p>
            <w:pPr>
              <w:pStyle w:val="null3"/>
              <w:ind w:firstLine="330"/>
            </w:pPr>
            <w:r>
              <w:rPr>
                <w:rFonts w:ascii="仿宋_GB2312" w:hAnsi="仿宋_GB2312" w:cs="仿宋_GB2312" w:eastAsia="仿宋_GB2312"/>
                <w:sz w:val="22"/>
              </w:rPr>
              <w:t>供应商承诺拟投入人员工资不低于采购人所在地最低工资标准和社保最低缴费额。</w:t>
            </w:r>
          </w:p>
          <w:p>
            <w:pPr>
              <w:pStyle w:val="null3"/>
              <w:numPr>
                <w:ilvl w:val="0"/>
                <w:numId w:val="1"/>
              </w:numPr>
              <w:jc w:val="both"/>
            </w:pPr>
            <w:r>
              <w:rPr>
                <w:rFonts w:ascii="仿宋_GB2312" w:hAnsi="仿宋_GB2312" w:cs="仿宋_GB2312" w:eastAsia="仿宋_GB2312"/>
                <w:sz w:val="22"/>
                <w:b/>
              </w:rPr>
              <w:t>考核标准</w:t>
            </w:r>
          </w:p>
          <w:p>
            <w:pPr>
              <w:pStyle w:val="null3"/>
              <w:ind w:firstLine="330"/>
              <w:jc w:val="center"/>
            </w:pPr>
            <w:r>
              <w:rPr>
                <w:rFonts w:ascii="仿宋_GB2312" w:hAnsi="仿宋_GB2312" w:cs="仿宋_GB2312" w:eastAsia="仿宋_GB2312"/>
                <w:sz w:val="22"/>
              </w:rPr>
              <w:t>西安市鄠邑区人民医院保洁服务采购项目服务考核标准</w:t>
            </w:r>
          </w:p>
          <w:p>
            <w:pPr>
              <w:pStyle w:val="null3"/>
              <w:ind w:firstLine="330"/>
              <w:jc w:val="center"/>
            </w:pPr>
            <w:r>
              <w:rPr>
                <w:rFonts w:ascii="仿宋_GB2312" w:hAnsi="仿宋_GB2312" w:cs="仿宋_GB2312" w:eastAsia="仿宋_GB2312"/>
                <w:sz w:val="22"/>
              </w:rPr>
              <w:t>走廊、楼道、楼梯类</w:t>
            </w:r>
          </w:p>
          <w:tbl>
            <w:tblPr>
              <w:tblInd w:type="dxa" w:w="390"/>
              <w:tblBorders>
                <w:top w:val="none" w:color="000000" w:sz="4"/>
                <w:left w:val="none" w:color="000000" w:sz="4"/>
                <w:bottom w:val="none" w:color="000000" w:sz="4"/>
                <w:right w:val="none" w:color="000000" w:sz="4"/>
                <w:insideH w:val="none"/>
                <w:insideV w:val="none"/>
              </w:tblBorders>
            </w:tblPr>
            <w:tblGrid>
              <w:gridCol w:w="331"/>
              <w:gridCol w:w="1106"/>
              <w:gridCol w:w="638"/>
              <w:gridCol w:w="477"/>
            </w:tblGrid>
            <w:tr>
              <w:tc>
                <w:tcPr>
                  <w:tcW w:type="dxa" w:w="3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内容</w:t>
                  </w:r>
                </w:p>
              </w:tc>
              <w:tc>
                <w:tcPr>
                  <w:tcW w:type="dxa" w:w="11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次数</w:t>
                  </w:r>
                </w:p>
              </w:tc>
              <w:tc>
                <w:tcPr>
                  <w:tcW w:type="dxa" w:w="6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标准</w:t>
                  </w:r>
                </w:p>
              </w:tc>
              <w:tc>
                <w:tcPr>
                  <w:tcW w:type="dxa" w:w="4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打分</w:t>
                  </w:r>
                </w:p>
              </w:tc>
            </w:tr>
            <w:tr>
              <w:tc>
                <w:tcPr>
                  <w:tcW w:type="dxa" w:w="3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走廊地面</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2 次/日擦拭，随 时跟进保洁</w:t>
                  </w: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干净、无灰尘、无纸屑、污垢</w:t>
                  </w:r>
                </w:p>
              </w:tc>
              <w:tc>
                <w:tcPr>
                  <w:tcW w:type="dxa" w:w="4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有污垢</w:t>
                  </w:r>
                  <w:r>
                    <w:rPr>
                      <w:rFonts w:ascii="仿宋_GB2312" w:hAnsi="仿宋_GB2312" w:cs="仿宋_GB2312" w:eastAsia="仿宋_GB2312"/>
                      <w:sz w:val="22"/>
                    </w:rPr>
                    <w:t>-1 分</w:t>
                  </w:r>
                </w:p>
              </w:tc>
            </w:tr>
            <w:tr>
              <w:tc>
                <w:tcPr>
                  <w:tcW w:type="dxa" w:w="3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楼道地角线</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次/周巡视保洁</w:t>
                  </w: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干净无灰尘、污垢</w:t>
                  </w:r>
                </w:p>
              </w:tc>
              <w:tc>
                <w:tcPr>
                  <w:tcW w:type="dxa" w:w="4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有污垢</w:t>
                  </w:r>
                  <w:r>
                    <w:rPr>
                      <w:rFonts w:ascii="仿宋_GB2312" w:hAnsi="仿宋_GB2312" w:cs="仿宋_GB2312" w:eastAsia="仿宋_GB2312"/>
                      <w:sz w:val="22"/>
                    </w:rPr>
                    <w:t>-1 分</w:t>
                  </w:r>
                </w:p>
              </w:tc>
            </w:tr>
            <w:tr>
              <w:tc>
                <w:tcPr>
                  <w:tcW w:type="dxa" w:w="3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扶手、护栏</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次/日擦拭 随时保洁</w:t>
                  </w: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干净无垢、尘灰</w:t>
                  </w:r>
                </w:p>
              </w:tc>
              <w:tc>
                <w:tcPr>
                  <w:tcW w:type="dxa" w:w="4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有污垢</w:t>
                  </w:r>
                  <w:r>
                    <w:rPr>
                      <w:rFonts w:ascii="仿宋_GB2312" w:hAnsi="仿宋_GB2312" w:cs="仿宋_GB2312" w:eastAsia="仿宋_GB2312"/>
                      <w:sz w:val="22"/>
                    </w:rPr>
                    <w:t>-1 分</w:t>
                  </w:r>
                </w:p>
              </w:tc>
            </w:tr>
            <w:tr>
              <w:tc>
                <w:tcPr>
                  <w:tcW w:type="dxa" w:w="3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楼梯</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次/日擦拭 随时保洁</w:t>
                  </w: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干净无垢、尘灰</w:t>
                  </w:r>
                </w:p>
              </w:tc>
              <w:tc>
                <w:tcPr>
                  <w:tcW w:type="dxa" w:w="4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有污垢</w:t>
                  </w:r>
                  <w:r>
                    <w:rPr>
                      <w:rFonts w:ascii="仿宋_GB2312" w:hAnsi="仿宋_GB2312" w:cs="仿宋_GB2312" w:eastAsia="仿宋_GB2312"/>
                      <w:sz w:val="22"/>
                    </w:rPr>
                    <w:t>-2 分</w:t>
                  </w:r>
                </w:p>
              </w:tc>
            </w:tr>
            <w:tr>
              <w:tc>
                <w:tcPr>
                  <w:tcW w:type="dxa" w:w="3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大门口、外台阶</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2 次/日擦拭</w:t>
                  </w: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干净、无尘、无污迹</w:t>
                  </w:r>
                </w:p>
              </w:tc>
              <w:tc>
                <w:tcPr>
                  <w:tcW w:type="dxa" w:w="4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有污垢</w:t>
                  </w:r>
                  <w:r>
                    <w:rPr>
                      <w:rFonts w:ascii="仿宋_GB2312" w:hAnsi="仿宋_GB2312" w:cs="仿宋_GB2312" w:eastAsia="仿宋_GB2312"/>
                      <w:sz w:val="22"/>
                    </w:rPr>
                    <w:t>-1 分</w:t>
                  </w:r>
                </w:p>
              </w:tc>
            </w:tr>
            <w:tr>
              <w:tc>
                <w:tcPr>
                  <w:tcW w:type="dxa" w:w="3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楼道墙面</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次/周拂尘、擦拭</w:t>
                  </w: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干净无灰尘、污垢</w:t>
                  </w:r>
                </w:p>
              </w:tc>
              <w:tc>
                <w:tcPr>
                  <w:tcW w:type="dxa" w:w="4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有污垢</w:t>
                  </w:r>
                  <w:r>
                    <w:rPr>
                      <w:rFonts w:ascii="仿宋_GB2312" w:hAnsi="仿宋_GB2312" w:cs="仿宋_GB2312" w:eastAsia="仿宋_GB2312"/>
                      <w:sz w:val="22"/>
                    </w:rPr>
                    <w:t>-1 分</w:t>
                  </w:r>
                </w:p>
              </w:tc>
            </w:tr>
          </w:tbl>
          <w:p>
            <w:pPr>
              <w:pStyle w:val="null3"/>
              <w:ind w:firstLine="330"/>
              <w:jc w:val="center"/>
            </w:pPr>
            <w:r>
              <w:rPr>
                <w:rFonts w:ascii="仿宋_GB2312" w:hAnsi="仿宋_GB2312" w:cs="仿宋_GB2312" w:eastAsia="仿宋_GB2312"/>
                <w:sz w:val="22"/>
              </w:rPr>
              <w:t>卫生间、水房、洗漱间类</w:t>
            </w:r>
          </w:p>
          <w:tbl>
            <w:tblPr>
              <w:tblInd w:type="dxa" w:w="375"/>
              <w:tblBorders>
                <w:top w:val="none" w:color="000000" w:sz="4"/>
                <w:left w:val="none" w:color="000000" w:sz="4"/>
                <w:bottom w:val="none" w:color="000000" w:sz="4"/>
                <w:right w:val="none" w:color="000000" w:sz="4"/>
                <w:insideH w:val="none"/>
                <w:insideV w:val="none"/>
              </w:tblBorders>
            </w:tblPr>
            <w:tblGrid>
              <w:gridCol w:w="325"/>
              <w:gridCol w:w="1121"/>
              <w:gridCol w:w="636"/>
              <w:gridCol w:w="471"/>
            </w:tblGrid>
            <w:tr>
              <w:tc>
                <w:tcPr>
                  <w:tcW w:type="dxa" w:w="3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内容</w:t>
                  </w:r>
                </w:p>
              </w:tc>
              <w:tc>
                <w:tcPr>
                  <w:tcW w:type="dxa" w:w="11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次数</w:t>
                  </w:r>
                </w:p>
              </w:tc>
              <w:tc>
                <w:tcPr>
                  <w:tcW w:type="dxa" w:w="6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标准</w:t>
                  </w:r>
                </w:p>
              </w:tc>
              <w:tc>
                <w:tcPr>
                  <w:tcW w:type="dxa" w:w="4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打分</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地面</w:t>
                  </w:r>
                </w:p>
              </w:tc>
              <w:tc>
                <w:tcPr>
                  <w:tcW w:type="dxa" w:w="1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2 次/日冲刷擦拭清 扫，随时保洁</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洁净，无异味，无积水，无垃圾</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有污垢</w:t>
                  </w:r>
                  <w:r>
                    <w:rPr>
                      <w:rFonts w:ascii="仿宋_GB2312" w:hAnsi="仿宋_GB2312" w:cs="仿宋_GB2312" w:eastAsia="仿宋_GB2312"/>
                      <w:sz w:val="22"/>
                    </w:rPr>
                    <w:t>-2分</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洗手台面</w:t>
                  </w:r>
                </w:p>
              </w:tc>
              <w:tc>
                <w:tcPr>
                  <w:tcW w:type="dxa" w:w="1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2 次/日擦拭巡视</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洁净，无污迹</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有水渍</w:t>
                  </w:r>
                  <w:r>
                    <w:rPr>
                      <w:rFonts w:ascii="仿宋_GB2312" w:hAnsi="仿宋_GB2312" w:cs="仿宋_GB2312" w:eastAsia="仿宋_GB2312"/>
                      <w:sz w:val="22"/>
                    </w:rPr>
                    <w:t>-1分</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洗手池</w:t>
                  </w:r>
                </w:p>
              </w:tc>
              <w:tc>
                <w:tcPr>
                  <w:tcW w:type="dxa" w:w="1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洗手池不少于</w:t>
                  </w:r>
                  <w:r>
                    <w:rPr>
                      <w:rFonts w:ascii="仿宋_GB2312" w:hAnsi="仿宋_GB2312" w:cs="仿宋_GB2312" w:eastAsia="仿宋_GB2312"/>
                      <w:sz w:val="22"/>
                    </w:rPr>
                    <w:t>2 次/日冲刷擦拭</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洁净，无污迹</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有污渍</w:t>
                  </w:r>
                  <w:r>
                    <w:rPr>
                      <w:rFonts w:ascii="仿宋_GB2312" w:hAnsi="仿宋_GB2312" w:cs="仿宋_GB2312" w:eastAsia="仿宋_GB2312"/>
                      <w:sz w:val="22"/>
                    </w:rPr>
                    <w:t>-2分</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镜子</w:t>
                  </w:r>
                </w:p>
              </w:tc>
              <w:tc>
                <w:tcPr>
                  <w:tcW w:type="dxa" w:w="1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2 次/日擦拭巡视</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洁净光亮、无水迹、污迹</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有水渍</w:t>
                  </w:r>
                  <w:r>
                    <w:rPr>
                      <w:rFonts w:ascii="仿宋_GB2312" w:hAnsi="仿宋_GB2312" w:cs="仿宋_GB2312" w:eastAsia="仿宋_GB2312"/>
                      <w:sz w:val="22"/>
                    </w:rPr>
                    <w:t>-1分</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便池、坐</w:t>
                  </w:r>
                  <w:r>
                    <w:rPr>
                      <w:rFonts w:ascii="仿宋_GB2312" w:hAnsi="仿宋_GB2312" w:cs="仿宋_GB2312" w:eastAsia="仿宋_GB2312"/>
                      <w:sz w:val="22"/>
                    </w:rPr>
                    <w:t>便器</w:t>
                  </w:r>
                </w:p>
              </w:tc>
              <w:tc>
                <w:tcPr>
                  <w:tcW w:type="dxa" w:w="1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2 次/日冲刷擦拭，1次/周酸洗，随时跟跟时保洁</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洁净无异味，无粪便无尿渍</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有污垢、有异味</w:t>
                  </w:r>
                  <w:r>
                    <w:rPr>
                      <w:rFonts w:ascii="仿宋_GB2312" w:hAnsi="仿宋_GB2312" w:cs="仿宋_GB2312" w:eastAsia="仿宋_GB2312"/>
                      <w:sz w:val="22"/>
                    </w:rPr>
                    <w:t>-3 分</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水龙头</w:t>
                  </w:r>
                </w:p>
              </w:tc>
              <w:tc>
                <w:tcPr>
                  <w:tcW w:type="dxa" w:w="1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2 次/日擦拭巡视</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洁净、无污迹</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有污渍</w:t>
                  </w:r>
                  <w:r>
                    <w:rPr>
                      <w:rFonts w:ascii="仿宋_GB2312" w:hAnsi="仿宋_GB2312" w:cs="仿宋_GB2312" w:eastAsia="仿宋_GB2312"/>
                      <w:sz w:val="22"/>
                    </w:rPr>
                    <w:t>-1分</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纸篓</w:t>
                  </w:r>
                </w:p>
              </w:tc>
              <w:tc>
                <w:tcPr>
                  <w:tcW w:type="dxa" w:w="1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2 次日清倒冲刷，更换垃圾袋</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洁净，不超过</w:t>
                  </w:r>
                  <w:r>
                    <w:rPr>
                      <w:rFonts w:ascii="仿宋_GB2312" w:hAnsi="仿宋_GB2312" w:cs="仿宋_GB2312" w:eastAsia="仿宋_GB2312"/>
                      <w:sz w:val="22"/>
                    </w:rPr>
                    <w:t>2/3</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垃圾外溢</w:t>
                  </w:r>
                  <w:r>
                    <w:rPr>
                      <w:rFonts w:ascii="仿宋_GB2312" w:hAnsi="仿宋_GB2312" w:cs="仿宋_GB2312" w:eastAsia="仿宋_GB2312"/>
                      <w:sz w:val="22"/>
                    </w:rPr>
                    <w:t>-1分</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30"/>
                    <w:jc w:val="center"/>
                  </w:pPr>
                  <w:r>
                    <w:rPr>
                      <w:rFonts w:ascii="仿宋_GB2312" w:hAnsi="仿宋_GB2312" w:cs="仿宋_GB2312" w:eastAsia="仿宋_GB2312"/>
                      <w:sz w:val="22"/>
                    </w:rPr>
                    <w:t>垃圾收集</w:t>
                  </w:r>
                </w:p>
              </w:tc>
              <w:tc>
                <w:tcPr>
                  <w:tcW w:type="dxa" w:w="1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随时收集，生活垃圾、医疗垃圾严格分装处理</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干净，无垃圾堆放</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垃圾桶垃圾外溢</w:t>
                  </w:r>
                  <w:r>
                    <w:rPr>
                      <w:rFonts w:ascii="仿宋_GB2312" w:hAnsi="仿宋_GB2312" w:cs="仿宋_GB2312" w:eastAsia="仿宋_GB2312"/>
                      <w:sz w:val="22"/>
                    </w:rPr>
                    <w:t>-2分</w:t>
                  </w:r>
                </w:p>
              </w:tc>
            </w:tr>
          </w:tbl>
          <w:p>
            <w:pPr>
              <w:pStyle w:val="null3"/>
              <w:ind w:firstLine="330"/>
              <w:jc w:val="center"/>
            </w:pPr>
            <w:r>
              <w:rPr>
                <w:rFonts w:ascii="仿宋_GB2312" w:hAnsi="仿宋_GB2312" w:cs="仿宋_GB2312" w:eastAsia="仿宋_GB2312"/>
                <w:sz w:val="22"/>
              </w:rPr>
              <w:t>病房、急诊室、手术室类</w:t>
            </w:r>
          </w:p>
          <w:tbl>
            <w:tblPr>
              <w:tblInd w:type="dxa" w:w="135"/>
              <w:tblBorders>
                <w:top w:val="none" w:color="000000" w:sz="4"/>
                <w:left w:val="none" w:color="000000" w:sz="4"/>
                <w:bottom w:val="none" w:color="000000" w:sz="4"/>
                <w:right w:val="none" w:color="000000" w:sz="4"/>
                <w:insideH w:val="none"/>
                <w:insideV w:val="none"/>
              </w:tblBorders>
            </w:tblPr>
            <w:tblGrid>
              <w:gridCol w:w="341"/>
              <w:gridCol w:w="1106"/>
              <w:gridCol w:w="649"/>
              <w:gridCol w:w="457"/>
            </w:tblGrid>
            <w:tr>
              <w:tc>
                <w:tcPr>
                  <w:tcW w:type="dxa" w:w="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内容</w:t>
                  </w:r>
                </w:p>
              </w:tc>
              <w:tc>
                <w:tcPr>
                  <w:tcW w:type="dxa" w:w="11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次数</w:t>
                  </w:r>
                </w:p>
              </w:tc>
              <w:tc>
                <w:tcPr>
                  <w:tcW w:type="dxa" w:w="6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标准</w:t>
                  </w:r>
                </w:p>
              </w:tc>
              <w:tc>
                <w:tcPr>
                  <w:tcW w:type="dxa" w:w="4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打分</w:t>
                  </w:r>
                </w:p>
              </w:tc>
            </w:tr>
            <w:tr>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门、门框、玻璃</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次/日擦拭浮尘</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干净，无污垢、灰尘</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有污垢</w:t>
                  </w:r>
                  <w:r>
                    <w:rPr>
                      <w:rFonts w:ascii="仿宋_GB2312" w:hAnsi="仿宋_GB2312" w:cs="仿宋_GB2312" w:eastAsia="仿宋_GB2312"/>
                      <w:sz w:val="22"/>
                    </w:rPr>
                    <w:t>-1 分</w:t>
                  </w:r>
                </w:p>
              </w:tc>
            </w:tr>
            <w:tr>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床头柜</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次/日擦拭消毒</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干净，无污垢、杂物、灰尘</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有污垢</w:t>
                  </w:r>
                  <w:r>
                    <w:rPr>
                      <w:rFonts w:ascii="仿宋_GB2312" w:hAnsi="仿宋_GB2312" w:cs="仿宋_GB2312" w:eastAsia="仿宋_GB2312"/>
                      <w:sz w:val="22"/>
                    </w:rPr>
                    <w:t>-1 分</w:t>
                  </w:r>
                </w:p>
              </w:tc>
            </w:tr>
            <w:tr>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氧气设备带</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次/日擦拭</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洁净，无灰尘</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有灰尘</w:t>
                  </w:r>
                  <w:r>
                    <w:rPr>
                      <w:rFonts w:ascii="仿宋_GB2312" w:hAnsi="仿宋_GB2312" w:cs="仿宋_GB2312" w:eastAsia="仿宋_GB2312"/>
                      <w:sz w:val="22"/>
                    </w:rPr>
                    <w:t>-2 分</w:t>
                  </w:r>
                </w:p>
              </w:tc>
            </w:tr>
            <w:tr>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窗台</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次/日擦拭灰尘</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干净无灰尘</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有污垢、有灰</w:t>
                  </w:r>
                  <w:r>
                    <w:rPr>
                      <w:rFonts w:ascii="仿宋_GB2312" w:hAnsi="仿宋_GB2312" w:cs="仿宋_GB2312" w:eastAsia="仿宋_GB2312"/>
                      <w:sz w:val="22"/>
                    </w:rPr>
                    <w:t>尘</w:t>
                  </w:r>
                  <w:r>
                    <w:rPr>
                      <w:rFonts w:ascii="仿宋_GB2312" w:hAnsi="仿宋_GB2312" w:cs="仿宋_GB2312" w:eastAsia="仿宋_GB2312"/>
                      <w:sz w:val="22"/>
                    </w:rPr>
                    <w:t>-1 分</w:t>
                  </w:r>
                </w:p>
              </w:tc>
            </w:tr>
            <w:tr>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地面</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2 次/日清扫、擦拭、随时保洁</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洁净，无垃圾、污垢、痰</w:t>
                  </w:r>
                  <w:r>
                    <w:rPr>
                      <w:rFonts w:ascii="仿宋_GB2312" w:hAnsi="仿宋_GB2312" w:cs="仿宋_GB2312" w:eastAsia="仿宋_GB2312"/>
                      <w:sz w:val="22"/>
                    </w:rPr>
                    <w:t>渍、无烟蒂</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有污渍、有垃</w:t>
                  </w:r>
                  <w:r>
                    <w:rPr>
                      <w:rFonts w:ascii="仿宋_GB2312" w:hAnsi="仿宋_GB2312" w:cs="仿宋_GB2312" w:eastAsia="仿宋_GB2312"/>
                      <w:sz w:val="22"/>
                    </w:rPr>
                    <w:t>圾</w:t>
                  </w:r>
                  <w:r>
                    <w:rPr>
                      <w:rFonts w:ascii="仿宋_GB2312" w:hAnsi="仿宋_GB2312" w:cs="仿宋_GB2312" w:eastAsia="仿宋_GB2312"/>
                      <w:sz w:val="22"/>
                    </w:rPr>
                    <w:t>-3 分</w:t>
                  </w:r>
                </w:p>
              </w:tc>
            </w:tr>
            <w:tr>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纸篓</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1-2 次/日清倒、冲洗，更换垃圾袋</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干净，垃圾不超过</w:t>
                  </w:r>
                  <w:r>
                    <w:rPr>
                      <w:rFonts w:ascii="仿宋_GB2312" w:hAnsi="仿宋_GB2312" w:cs="仿宋_GB2312" w:eastAsia="仿宋_GB2312"/>
                      <w:sz w:val="22"/>
                    </w:rPr>
                    <w:t>2/3， 内外壁干净</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垃圾桶垃圾外溢</w:t>
                  </w:r>
                  <w:r>
                    <w:rPr>
                      <w:rFonts w:ascii="仿宋_GB2312" w:hAnsi="仿宋_GB2312" w:cs="仿宋_GB2312" w:eastAsia="仿宋_GB2312"/>
                      <w:sz w:val="22"/>
                    </w:rPr>
                    <w:t>-2 分</w:t>
                  </w:r>
                </w:p>
              </w:tc>
            </w:tr>
            <w:tr>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床头柜</w:t>
                  </w:r>
                  <w:r>
                    <w:rPr>
                      <w:rFonts w:ascii="仿宋_GB2312" w:hAnsi="仿宋_GB2312" w:cs="仿宋_GB2312" w:eastAsia="仿宋_GB2312"/>
                      <w:sz w:val="22"/>
                    </w:rPr>
                    <w:t>+病</w:t>
                  </w:r>
                </w:p>
                <w:p>
                  <w:pPr>
                    <w:pStyle w:val="null3"/>
                    <w:ind w:firstLine="330"/>
                    <w:jc w:val="center"/>
                  </w:pPr>
                  <w:r>
                    <w:rPr>
                      <w:rFonts w:ascii="仿宋_GB2312" w:hAnsi="仿宋_GB2312" w:cs="仿宋_GB2312" w:eastAsia="仿宋_GB2312"/>
                      <w:sz w:val="22"/>
                    </w:rPr>
                    <w:t>床</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出院病人随时做终末消毒处理</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清洁、无杂物、符合消毒要求</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消毒不及时</w:t>
                  </w:r>
                  <w:r>
                    <w:rPr>
                      <w:rFonts w:ascii="仿宋_GB2312" w:hAnsi="仿宋_GB2312" w:cs="仿宋_GB2312" w:eastAsia="仿宋_GB2312"/>
                      <w:sz w:val="22"/>
                    </w:rPr>
                    <w:t>-3 分</w:t>
                  </w:r>
                </w:p>
              </w:tc>
            </w:tr>
            <w:tr>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房顶、管道、</w:t>
                  </w:r>
                </w:p>
                <w:p>
                  <w:pPr>
                    <w:pStyle w:val="null3"/>
                    <w:jc w:val="center"/>
                  </w:pPr>
                  <w:r>
                    <w:rPr>
                      <w:rFonts w:ascii="仿宋_GB2312" w:hAnsi="仿宋_GB2312" w:cs="仿宋_GB2312" w:eastAsia="仿宋_GB2312"/>
                      <w:sz w:val="22"/>
                    </w:rPr>
                    <w:t>宣传牌</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次/周擦拭灰尘</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干净，无灰尘，无蜘蛛网</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有灰尘</w:t>
                  </w:r>
                  <w:r>
                    <w:rPr>
                      <w:rFonts w:ascii="仿宋_GB2312" w:hAnsi="仿宋_GB2312" w:cs="仿宋_GB2312" w:eastAsia="仿宋_GB2312"/>
                      <w:sz w:val="22"/>
                    </w:rPr>
                    <w:t>-1 分</w:t>
                  </w:r>
                </w:p>
              </w:tc>
            </w:tr>
            <w:tr>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空调</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次/月擦拭灰尘</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干净，无灰尘</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有灰尘</w:t>
                  </w:r>
                  <w:r>
                    <w:rPr>
                      <w:rFonts w:ascii="仿宋_GB2312" w:hAnsi="仿宋_GB2312" w:cs="仿宋_GB2312" w:eastAsia="仿宋_GB2312"/>
                      <w:sz w:val="22"/>
                    </w:rPr>
                    <w:t>-1 分</w:t>
                  </w:r>
                </w:p>
              </w:tc>
            </w:tr>
            <w:tr>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墙围、暖气片、床、地面死角</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次/月彻底清洁</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干净，无垢，无灰尘</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有污垢</w:t>
                  </w:r>
                  <w:r>
                    <w:rPr>
                      <w:rFonts w:ascii="仿宋_GB2312" w:hAnsi="仿宋_GB2312" w:cs="仿宋_GB2312" w:eastAsia="仿宋_GB2312"/>
                      <w:sz w:val="22"/>
                    </w:rPr>
                    <w:t>-2 分</w:t>
                  </w:r>
                </w:p>
              </w:tc>
            </w:tr>
            <w:tr>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灯具吊扇</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1次/月擦拭</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光亮，无灰尘</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有灰尘</w:t>
                  </w:r>
                  <w:r>
                    <w:rPr>
                      <w:rFonts w:ascii="仿宋_GB2312" w:hAnsi="仿宋_GB2312" w:cs="仿宋_GB2312" w:eastAsia="仿宋_GB2312"/>
                      <w:sz w:val="22"/>
                    </w:rPr>
                    <w:t>-1 分</w:t>
                  </w:r>
                </w:p>
              </w:tc>
            </w:tr>
            <w:tr>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窗户玻璃</w:t>
                  </w:r>
                </w:p>
              </w:tc>
              <w:tc>
                <w:tcPr>
                  <w:tcW w:type="dxa" w:w="1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次/季擦拭（室内）、室外 4 月、7 月，11 月各 1 次擦拭</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干净光亮、无灰尘</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有污渍、有灰</w:t>
                  </w:r>
                  <w:r>
                    <w:rPr>
                      <w:rFonts w:ascii="仿宋_GB2312" w:hAnsi="仿宋_GB2312" w:cs="仿宋_GB2312" w:eastAsia="仿宋_GB2312"/>
                      <w:sz w:val="22"/>
                    </w:rPr>
                    <w:t>尘</w:t>
                  </w:r>
                  <w:r>
                    <w:rPr>
                      <w:rFonts w:ascii="仿宋_GB2312" w:hAnsi="仿宋_GB2312" w:cs="仿宋_GB2312" w:eastAsia="仿宋_GB2312"/>
                      <w:sz w:val="22"/>
                    </w:rPr>
                    <w:t>-1 分</w:t>
                  </w:r>
                </w:p>
              </w:tc>
            </w:tr>
          </w:tbl>
          <w:p>
            <w:pPr>
              <w:pStyle w:val="null3"/>
              <w:ind w:firstLine="330"/>
              <w:jc w:val="center"/>
            </w:pPr>
            <w:r>
              <w:rPr>
                <w:rFonts w:ascii="仿宋_GB2312" w:hAnsi="仿宋_GB2312" w:cs="仿宋_GB2312" w:eastAsia="仿宋_GB2312"/>
                <w:sz w:val="22"/>
              </w:rPr>
              <w:t>公共设施、大院、医院家属区类</w:t>
            </w:r>
          </w:p>
          <w:tbl>
            <w:tblPr>
              <w:tblInd w:type="dxa" w:w="315"/>
              <w:tblBorders>
                <w:top w:val="none" w:color="000000" w:sz="4"/>
                <w:left w:val="none" w:color="000000" w:sz="4"/>
                <w:bottom w:val="none" w:color="000000" w:sz="4"/>
                <w:right w:val="none" w:color="000000" w:sz="4"/>
                <w:insideH w:val="none"/>
                <w:insideV w:val="none"/>
              </w:tblBorders>
            </w:tblPr>
            <w:tblGrid>
              <w:gridCol w:w="340"/>
              <w:gridCol w:w="1101"/>
              <w:gridCol w:w="641"/>
              <w:gridCol w:w="459"/>
            </w:tblGrid>
            <w:tr>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内容</w:t>
                  </w:r>
                </w:p>
              </w:tc>
              <w:tc>
                <w:tcPr>
                  <w:tcW w:type="dxa" w:w="1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次数</w:t>
                  </w:r>
                </w:p>
              </w:tc>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标准</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打分</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垃圾箱果皮箱</w:t>
                  </w:r>
                </w:p>
              </w:tc>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次/日清倒擦拭</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垃圾不超过</w:t>
                  </w:r>
                  <w:r>
                    <w:rPr>
                      <w:rFonts w:ascii="仿宋_GB2312" w:hAnsi="仿宋_GB2312" w:cs="仿宋_GB2312" w:eastAsia="仿宋_GB2312"/>
                      <w:sz w:val="22"/>
                    </w:rPr>
                    <w:t>2/3、内外 壁干净</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垃圾桶不干净、</w:t>
                  </w:r>
                  <w:r>
                    <w:rPr>
                      <w:rFonts w:ascii="仿宋_GB2312" w:hAnsi="仿宋_GB2312" w:cs="仿宋_GB2312" w:eastAsia="仿宋_GB2312"/>
                      <w:sz w:val="22"/>
                    </w:rPr>
                    <w:t>垃圾外溢</w:t>
                  </w:r>
                  <w:r>
                    <w:rPr>
                      <w:rFonts w:ascii="仿宋_GB2312" w:hAnsi="仿宋_GB2312" w:cs="仿宋_GB2312" w:eastAsia="仿宋_GB2312"/>
                      <w:sz w:val="22"/>
                    </w:rPr>
                    <w:t>-2 分</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灭火器箱</w:t>
                  </w:r>
                </w:p>
              </w:tc>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次/周擦拭灰尘</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干净、无灰尘</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有灰尘</w:t>
                  </w:r>
                  <w:r>
                    <w:rPr>
                      <w:rFonts w:ascii="仿宋_GB2312" w:hAnsi="仿宋_GB2312" w:cs="仿宋_GB2312" w:eastAsia="仿宋_GB2312"/>
                      <w:sz w:val="22"/>
                    </w:rPr>
                    <w:t>-1 分</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大院</w:t>
                  </w:r>
                </w:p>
              </w:tc>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2 次/日清扫随时保洁</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目视地面无垃圾、无烟</w:t>
                  </w:r>
                </w:p>
                <w:p>
                  <w:pPr>
                    <w:pStyle w:val="null3"/>
                    <w:jc w:val="center"/>
                  </w:pPr>
                  <w:r>
                    <w:rPr>
                      <w:rFonts w:ascii="仿宋_GB2312" w:hAnsi="仿宋_GB2312" w:cs="仿宋_GB2312" w:eastAsia="仿宋_GB2312"/>
                      <w:sz w:val="22"/>
                    </w:rPr>
                    <w:t>蒂</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有垃圾、有烟蒂</w:t>
                  </w:r>
                  <w:r>
                    <w:rPr>
                      <w:rFonts w:ascii="仿宋_GB2312" w:hAnsi="仿宋_GB2312" w:cs="仿宋_GB2312" w:eastAsia="仿宋_GB2312"/>
                      <w:sz w:val="22"/>
                    </w:rPr>
                    <w:t>-2 分</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会议室</w:t>
                  </w:r>
                </w:p>
              </w:tc>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次/周清洁</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地面干净、桌椅清洁、</w:t>
                  </w:r>
                  <w:r>
                    <w:rPr>
                      <w:rFonts w:ascii="仿宋_GB2312" w:hAnsi="仿宋_GB2312" w:cs="仿宋_GB2312" w:eastAsia="仿宋_GB2312"/>
                      <w:sz w:val="22"/>
                    </w:rPr>
                    <w:t>窗明洁净</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打扫不彻底</w:t>
                  </w:r>
                  <w:r>
                    <w:rPr>
                      <w:rFonts w:ascii="仿宋_GB2312" w:hAnsi="仿宋_GB2312" w:cs="仿宋_GB2312" w:eastAsia="仿宋_GB2312"/>
                      <w:sz w:val="22"/>
                    </w:rPr>
                    <w:t>-1 分</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遮阳雨棚</w:t>
                  </w:r>
                </w:p>
              </w:tc>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次/月保洁</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干净、无脏污陈积</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脏污堆积</w:t>
                  </w:r>
                  <w:r>
                    <w:rPr>
                      <w:rFonts w:ascii="仿宋_GB2312" w:hAnsi="仿宋_GB2312" w:cs="仿宋_GB2312" w:eastAsia="仿宋_GB2312"/>
                      <w:sz w:val="22"/>
                    </w:rPr>
                    <w:t>-1 分</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空调风扇</w:t>
                  </w:r>
                </w:p>
              </w:tc>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不少</w:t>
                  </w:r>
                  <w:r>
                    <w:rPr>
                      <w:rFonts w:ascii="仿宋_GB2312" w:hAnsi="仿宋_GB2312" w:cs="仿宋_GB2312" w:eastAsia="仿宋_GB2312"/>
                      <w:sz w:val="22"/>
                    </w:rPr>
                    <w:t>3 月 1 次/月保洁</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表面清洁、无污渍</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有污渍</w:t>
                  </w:r>
                  <w:r>
                    <w:rPr>
                      <w:rFonts w:ascii="仿宋_GB2312" w:hAnsi="仿宋_GB2312" w:cs="仿宋_GB2312" w:eastAsia="仿宋_GB2312"/>
                      <w:sz w:val="22"/>
                    </w:rPr>
                    <w:t>-1 分</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 </w:t>
                  </w:r>
                  <w:r>
                    <w:rPr>
                      <w:rFonts w:ascii="仿宋_GB2312" w:hAnsi="仿宋_GB2312" w:cs="仿宋_GB2312" w:eastAsia="仿宋_GB2312"/>
                      <w:sz w:val="22"/>
                    </w:rPr>
                    <w:t>草坪树木</w:t>
                  </w:r>
                </w:p>
              </w:tc>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 次/周浇灌草坪树木</w:t>
                  </w:r>
                </w:p>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 xml:space="preserve">1 次/月修剪草坪  </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草坪干净整齐、树木草坪无枯萎</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一项不合格</w:t>
                  </w:r>
                  <w:r>
                    <w:rPr>
                      <w:rFonts w:ascii="仿宋_GB2312" w:hAnsi="仿宋_GB2312" w:cs="仿宋_GB2312" w:eastAsia="仿宋_GB2312"/>
                      <w:sz w:val="22"/>
                    </w:rPr>
                    <w:t>-1 分</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 </w:t>
                  </w:r>
                  <w:r>
                    <w:rPr>
                      <w:rFonts w:ascii="仿宋_GB2312" w:hAnsi="仿宋_GB2312" w:cs="仿宋_GB2312" w:eastAsia="仿宋_GB2312"/>
                      <w:sz w:val="22"/>
                    </w:rPr>
                    <w:t>积雪积水清理</w:t>
                  </w:r>
                </w:p>
              </w:tc>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及时清理</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路面无积雪、无积水，做到雪停路净、确保群众安全</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不及时清理</w:t>
                  </w:r>
                  <w:r>
                    <w:rPr>
                      <w:rFonts w:ascii="仿宋_GB2312" w:hAnsi="仿宋_GB2312" w:cs="仿宋_GB2312" w:eastAsia="仿宋_GB2312"/>
                      <w:sz w:val="22"/>
                    </w:rPr>
                    <w:t>-1分</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  </w:t>
                  </w:r>
                  <w:r>
                    <w:rPr>
                      <w:rFonts w:ascii="仿宋_GB2312" w:hAnsi="仿宋_GB2312" w:cs="仿宋_GB2312" w:eastAsia="仿宋_GB2312"/>
                      <w:sz w:val="22"/>
                    </w:rPr>
                    <w:t>临时搬运</w:t>
                  </w:r>
                </w:p>
              </w:tc>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临时通知</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搬运物品轻拿轻放、无损坏、确保安全</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损坏一件</w:t>
                  </w:r>
                  <w:r>
                    <w:rPr>
                      <w:rFonts w:ascii="仿宋_GB2312" w:hAnsi="仿宋_GB2312" w:cs="仿宋_GB2312" w:eastAsia="仿宋_GB2312"/>
                      <w:sz w:val="22"/>
                    </w:rPr>
                    <w:t xml:space="preserve">  </w:t>
                  </w:r>
                  <w:r>
                    <w:rPr>
                      <w:rFonts w:ascii="仿宋_GB2312" w:hAnsi="仿宋_GB2312" w:cs="仿宋_GB2312" w:eastAsia="仿宋_GB2312"/>
                      <w:sz w:val="22"/>
                    </w:rPr>
                    <w:t>-1分</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 xml:space="preserve">  </w:t>
                  </w:r>
                  <w:r>
                    <w:rPr>
                      <w:rFonts w:ascii="仿宋_GB2312" w:hAnsi="仿宋_GB2312" w:cs="仿宋_GB2312" w:eastAsia="仿宋_GB2312"/>
                      <w:sz w:val="22"/>
                    </w:rPr>
                    <w:t>8小时之外  临时性任务</w:t>
                  </w:r>
                </w:p>
              </w:tc>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临时通知</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及时处理卫生方面的工作、及时有效</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医院家属区</w:t>
                  </w:r>
                </w:p>
              </w:tc>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2 次/日清扫随时保洁</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目视地面无垃圾、无烟</w:t>
                  </w:r>
                </w:p>
                <w:p>
                  <w:pPr>
                    <w:pStyle w:val="null3"/>
                    <w:jc w:val="center"/>
                  </w:pPr>
                  <w:r>
                    <w:rPr>
                      <w:rFonts w:ascii="仿宋_GB2312" w:hAnsi="仿宋_GB2312" w:cs="仿宋_GB2312" w:eastAsia="仿宋_GB2312"/>
                      <w:sz w:val="22"/>
                    </w:rPr>
                    <w:t>蒂</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有垃圾、有烟蒂</w:t>
                  </w:r>
                  <w:r>
                    <w:rPr>
                      <w:rFonts w:ascii="仿宋_GB2312" w:hAnsi="仿宋_GB2312" w:cs="仿宋_GB2312" w:eastAsia="仿宋_GB2312"/>
                      <w:sz w:val="22"/>
                    </w:rPr>
                    <w:t>-2 分</w:t>
                  </w:r>
                </w:p>
              </w:tc>
            </w:tr>
          </w:tbl>
          <w:p>
            <w:pPr>
              <w:pStyle w:val="null3"/>
              <w:jc w:val="center"/>
            </w:pPr>
            <w:r>
              <w:rPr>
                <w:rFonts w:ascii="仿宋_GB2312" w:hAnsi="仿宋_GB2312" w:cs="仿宋_GB2312" w:eastAsia="仿宋_GB2312"/>
                <w:sz w:val="22"/>
              </w:rPr>
              <w:t>被服收发类</w:t>
            </w:r>
          </w:p>
          <w:tbl>
            <w:tblPr>
              <w:tblInd w:type="dxa" w:w="330"/>
              <w:tblBorders>
                <w:top w:val="none" w:color="000000" w:sz="4"/>
                <w:left w:val="none" w:color="000000" w:sz="4"/>
                <w:bottom w:val="none" w:color="000000" w:sz="4"/>
                <w:right w:val="none" w:color="000000" w:sz="4"/>
                <w:insideH w:val="none"/>
                <w:insideV w:val="none"/>
              </w:tblBorders>
            </w:tblPr>
            <w:tblGrid>
              <w:gridCol w:w="350"/>
              <w:gridCol w:w="1103"/>
              <w:gridCol w:w="623"/>
              <w:gridCol w:w="470"/>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内容</w:t>
                  </w:r>
                </w:p>
              </w:tc>
              <w:tc>
                <w:tcPr>
                  <w:tcW w:type="dxa" w:w="11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次数</w:t>
                  </w:r>
                </w:p>
              </w:tc>
              <w:tc>
                <w:tcPr>
                  <w:tcW w:type="dxa" w:w="6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标准</w:t>
                  </w:r>
                </w:p>
              </w:tc>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打分</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考勤</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rPr>
                    <w:t>每个工作日</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 xml:space="preserve"> </w:t>
                  </w:r>
                  <w:r>
                    <w:rPr>
                      <w:rFonts w:ascii="仿宋_GB2312" w:hAnsi="仿宋_GB2312" w:cs="仿宋_GB2312" w:eastAsia="仿宋_GB2312"/>
                      <w:sz w:val="22"/>
                    </w:rPr>
                    <w:t>按时上下班，坚守岗位，不迟到早退，严格例行请销假制度。</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 </w:t>
                  </w:r>
                  <w:r>
                    <w:rPr>
                      <w:rFonts w:ascii="仿宋_GB2312" w:hAnsi="仿宋_GB2312" w:cs="仿宋_GB2312" w:eastAsia="仿宋_GB2312"/>
                      <w:sz w:val="22"/>
                    </w:rPr>
                    <w:t>检查发现迟到早退</w:t>
                  </w:r>
                  <w:r>
                    <w:rPr>
                      <w:rFonts w:ascii="仿宋_GB2312" w:hAnsi="仿宋_GB2312" w:cs="仿宋_GB2312" w:eastAsia="仿宋_GB2312"/>
                      <w:sz w:val="22"/>
                    </w:rPr>
                    <w:t>1次-1分</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发出</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rPr>
                    <w:t>不少于</w:t>
                  </w:r>
                  <w:r>
                    <w:rPr>
                      <w:rFonts w:ascii="仿宋_GB2312" w:hAnsi="仿宋_GB2312" w:cs="仿宋_GB2312" w:eastAsia="仿宋_GB2312"/>
                      <w:sz w:val="22"/>
                    </w:rPr>
                    <w:t>1次/日</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发出被服要求干净、平展、无污秽、无破损。</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临床反映差错</w:t>
                  </w:r>
                  <w:r>
                    <w:rPr>
                      <w:rFonts w:ascii="仿宋_GB2312" w:hAnsi="仿宋_GB2312" w:cs="仿宋_GB2312" w:eastAsia="仿宋_GB2312"/>
                      <w:sz w:val="22"/>
                    </w:rPr>
                    <w:t>1次-2分</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收回</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2"/>
                    </w:rPr>
                    <w:t>不少于</w:t>
                  </w:r>
                  <w:r>
                    <w:rPr>
                      <w:rFonts w:ascii="仿宋_GB2312" w:hAnsi="仿宋_GB2312" w:cs="仿宋_GB2312" w:eastAsia="仿宋_GB2312"/>
                      <w:sz w:val="22"/>
                    </w:rPr>
                    <w:t>1次/日</w:t>
                  </w:r>
                </w:p>
                <w:p>
                  <w:pPr>
                    <w:pStyle w:val="null3"/>
                    <w:jc w:val="both"/>
                  </w:pP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收回逐件清点，办理交接手续。</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rPr>
                    <w:t>临床反映差错</w:t>
                  </w:r>
                  <w:r>
                    <w:rPr>
                      <w:rFonts w:ascii="仿宋_GB2312" w:hAnsi="仿宋_GB2312" w:cs="仿宋_GB2312" w:eastAsia="仿宋_GB2312"/>
                      <w:sz w:val="22"/>
                    </w:rPr>
                    <w:t>1次-2分</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洗衣房卫生</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rPr>
                    <w:t>不少于</w:t>
                  </w:r>
                  <w:r>
                    <w:rPr>
                      <w:rFonts w:ascii="仿宋_GB2312" w:hAnsi="仿宋_GB2312" w:cs="仿宋_GB2312" w:eastAsia="仿宋_GB2312"/>
                      <w:sz w:val="22"/>
                    </w:rPr>
                    <w:t>1次/日</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 </w:t>
                  </w:r>
                  <w:r>
                    <w:rPr>
                      <w:rFonts w:ascii="仿宋_GB2312" w:hAnsi="仿宋_GB2312" w:cs="仿宋_GB2312" w:eastAsia="仿宋_GB2312"/>
                      <w:sz w:val="22"/>
                    </w:rPr>
                    <w:t>地面整洁，无污染物，物品摆放整齐干净；门窗干净，窗户明亮，</w:t>
                  </w:r>
                </w:p>
                <w:p>
                  <w:pPr>
                    <w:pStyle w:val="null3"/>
                    <w:jc w:val="center"/>
                  </w:pPr>
                  <w:r>
                    <w:rPr>
                      <w:rFonts w:ascii="仿宋_GB2312" w:hAnsi="仿宋_GB2312" w:cs="仿宋_GB2312" w:eastAsia="仿宋_GB2312"/>
                      <w:sz w:val="22"/>
                    </w:rPr>
                    <w:t>无灰尘，无污渍、无乱堆乱放。</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rPr>
                    <w:t>检查发现脏乱</w:t>
                  </w:r>
                  <w:r>
                    <w:rPr>
                      <w:rFonts w:ascii="仿宋_GB2312" w:hAnsi="仿宋_GB2312" w:cs="仿宋_GB2312" w:eastAsia="仿宋_GB2312"/>
                      <w:sz w:val="22"/>
                    </w:rPr>
                    <w:t>1次-1分</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台账</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不少于</w:t>
                  </w:r>
                  <w:r>
                    <w:rPr>
                      <w:rFonts w:ascii="仿宋_GB2312" w:hAnsi="仿宋_GB2312" w:cs="仿宋_GB2312" w:eastAsia="仿宋_GB2312"/>
                      <w:sz w:val="22"/>
                    </w:rPr>
                    <w:t>1次/日</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收发物品要认真清点，做好记录，无法使用的报废物品应记录从何科室接收与报废原因。</w:t>
                  </w:r>
                </w:p>
                <w:p>
                  <w:pPr>
                    <w:pStyle w:val="null3"/>
                    <w:jc w:val="center"/>
                  </w:p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 </w:t>
                  </w:r>
                  <w:r>
                    <w:rPr>
                      <w:rFonts w:ascii="仿宋_GB2312" w:hAnsi="仿宋_GB2312" w:cs="仿宋_GB2312" w:eastAsia="仿宋_GB2312"/>
                      <w:sz w:val="22"/>
                    </w:rPr>
                    <w:t>检查发现不合格</w:t>
                  </w:r>
                  <w:r>
                    <w:rPr>
                      <w:rFonts w:ascii="仿宋_GB2312" w:hAnsi="仿宋_GB2312" w:cs="仿宋_GB2312" w:eastAsia="仿宋_GB2312"/>
                      <w:sz w:val="22"/>
                    </w:rPr>
                    <w:t>1次-1分</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其他</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每个工作日</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未经允许禁止外部人员进入洗衣房；服从工作安排及管理；工作时间不做私事，接私活。</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检查发现</w:t>
                  </w:r>
                  <w:r>
                    <w:rPr>
                      <w:rFonts w:ascii="仿宋_GB2312" w:hAnsi="仿宋_GB2312" w:cs="仿宋_GB2312" w:eastAsia="仿宋_GB2312"/>
                      <w:sz w:val="22"/>
                    </w:rPr>
                    <w:t>1次-1分</w:t>
                  </w:r>
                </w:p>
              </w:tc>
            </w:tr>
          </w:tbl>
          <w:p>
            <w:pPr>
              <w:pStyle w:val="null3"/>
              <w:jc w:val="both"/>
            </w:pPr>
            <w:r>
              <w:rPr>
                <w:rFonts w:ascii="仿宋_GB2312" w:hAnsi="仿宋_GB2312" w:cs="仿宋_GB2312" w:eastAsia="仿宋_GB2312"/>
                <w:sz w:val="22"/>
              </w:rPr>
              <w:t>医废收集转运类</w:t>
            </w:r>
          </w:p>
          <w:tbl>
            <w:tblPr>
              <w:tblInd w:type="dxa" w:w="135"/>
              <w:tblBorders>
                <w:top w:val="none" w:color="000000" w:sz="4"/>
                <w:left w:val="none" w:color="000000" w:sz="4"/>
                <w:bottom w:val="none" w:color="000000" w:sz="4"/>
                <w:right w:val="none" w:color="000000" w:sz="4"/>
                <w:insideH w:val="none"/>
                <w:insideV w:val="none"/>
              </w:tblBorders>
            </w:tblPr>
            <w:tblGrid>
              <w:gridCol w:w="349"/>
              <w:gridCol w:w="1104"/>
              <w:gridCol w:w="635"/>
              <w:gridCol w:w="458"/>
            </w:tblGrid>
            <w:tr>
              <w:tc>
                <w:tcPr>
                  <w:tcW w:type="dxa" w:w="3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内容</w:t>
                  </w:r>
                </w:p>
              </w:tc>
              <w:tc>
                <w:tcPr>
                  <w:tcW w:type="dxa" w:w="11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次数</w:t>
                  </w:r>
                </w:p>
              </w:tc>
              <w:tc>
                <w:tcPr>
                  <w:tcW w:type="dxa" w:w="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标准</w:t>
                  </w:r>
                </w:p>
              </w:tc>
              <w:tc>
                <w:tcPr>
                  <w:tcW w:type="dxa" w:w="4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打分</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个人防护</w:t>
                  </w:r>
                </w:p>
              </w:tc>
              <w:tc>
                <w:tcPr>
                  <w:tcW w:type="dxa" w:w="1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每日工作时</w:t>
                  </w:r>
                </w:p>
              </w:tc>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严格按照规定穿戴个人防护用品（工作服、工作帽、防穿刺手套、口罩、胶鞋、围裙等）。</w:t>
                  </w:r>
                </w:p>
              </w:tc>
              <w:tc>
                <w:tcPr>
                  <w:tcW w:type="dxa" w:w="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未正确穿戴每项每次扣</w:t>
                  </w:r>
                  <w:r>
                    <w:rPr>
                      <w:rFonts w:ascii="仿宋_GB2312" w:hAnsi="仿宋_GB2312" w:cs="仿宋_GB2312" w:eastAsia="仿宋_GB2312"/>
                      <w:sz w:val="22"/>
                    </w:rPr>
                    <w:t>1分</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下科室收集</w:t>
                  </w:r>
                </w:p>
              </w:tc>
              <w:tc>
                <w:tcPr>
                  <w:tcW w:type="dxa" w:w="1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1次/日</w:t>
                  </w:r>
                </w:p>
              </w:tc>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按规定时间、路线前往各科室收集点。与科室护士严格核对、交接，签字确认，每日汇总。</w:t>
                  </w:r>
                </w:p>
              </w:tc>
              <w:tc>
                <w:tcPr>
                  <w:tcW w:type="dxa" w:w="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未按规定路线、时间收集每次扣</w:t>
                  </w:r>
                  <w:r>
                    <w:rPr>
                      <w:rFonts w:ascii="仿宋_GB2312" w:hAnsi="仿宋_GB2312" w:cs="仿宋_GB2312" w:eastAsia="仿宋_GB2312"/>
                      <w:sz w:val="22"/>
                    </w:rPr>
                    <w:t>2分；交接不清、漏签字每次扣1分。</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r>
                    <w:rPr>
                      <w:rFonts w:ascii="仿宋_GB2312" w:hAnsi="仿宋_GB2312" w:cs="仿宋_GB2312" w:eastAsia="仿宋_GB2312"/>
                      <w:sz w:val="22"/>
                    </w:rPr>
                    <w:t>搬运与转运</w:t>
                  </w:r>
                </w:p>
              </w:tc>
              <w:tc>
                <w:tcPr>
                  <w:tcW w:type="dxa" w:w="1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每日</w:t>
                  </w:r>
                </w:p>
              </w:tc>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搬运时轻拿轻放，防止包装破损。使用专用密闭转运车（箱），避免堆积于箱体外，严防遗撒、泄漏。转运路线符合规定（避开人员密集区、诊疗区）</w:t>
                  </w:r>
                </w:p>
              </w:tc>
              <w:tc>
                <w:tcPr>
                  <w:tcW w:type="dxa" w:w="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野蛮操作导致包装破损每次扣</w:t>
                  </w:r>
                  <w:r>
                    <w:rPr>
                      <w:rFonts w:ascii="仿宋_GB2312" w:hAnsi="仿宋_GB2312" w:cs="仿宋_GB2312" w:eastAsia="仿宋_GB2312"/>
                      <w:sz w:val="22"/>
                    </w:rPr>
                    <w:t>2分；超过箱体外每次扣2分；转运途中发生遗撒每次扣3分；路线错误每次扣2分。</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应急处理</w:t>
                  </w:r>
                </w:p>
              </w:tc>
              <w:tc>
                <w:tcPr>
                  <w:tcW w:type="dxa" w:w="1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发生时</w:t>
                  </w:r>
                </w:p>
              </w:tc>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发生遗撒、泄漏时，立即采取应急措施（设置警戒、消毒、规范收集），并报告。</w:t>
                  </w:r>
                </w:p>
              </w:tc>
              <w:tc>
                <w:tcPr>
                  <w:tcW w:type="dxa" w:w="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处理不当扣</w:t>
                  </w:r>
                  <w:r>
                    <w:rPr>
                      <w:rFonts w:ascii="仿宋_GB2312" w:hAnsi="仿宋_GB2312" w:cs="仿宋_GB2312" w:eastAsia="仿宋_GB2312"/>
                      <w:sz w:val="22"/>
                    </w:rPr>
                    <w:t>3分；未报告扣2分。</w:t>
                  </w:r>
                </w:p>
                <w:p>
                  <w:pPr>
                    <w:pStyle w:val="null3"/>
                    <w:jc w:val="center"/>
                  </w:pP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转运车</w:t>
                  </w:r>
                </w:p>
              </w:tc>
              <w:tc>
                <w:tcPr>
                  <w:tcW w:type="dxa" w:w="1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每次转运结束</w:t>
                  </w:r>
                </w:p>
              </w:tc>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保持转运车清洁，每次转运工作结束后，及时对转运工具（车、箱）进行彻底清洗和消毒。</w:t>
                  </w:r>
                </w:p>
              </w:tc>
              <w:tc>
                <w:tcPr>
                  <w:tcW w:type="dxa" w:w="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未及时消毒每次扣</w:t>
                  </w:r>
                  <w:r>
                    <w:rPr>
                      <w:rFonts w:ascii="仿宋_GB2312" w:hAnsi="仿宋_GB2312" w:cs="仿宋_GB2312" w:eastAsia="仿宋_GB2312"/>
                      <w:sz w:val="22"/>
                    </w:rPr>
                    <w:t>2分。不彻底扣1分</w:t>
                  </w:r>
                </w:p>
                <w:p>
                  <w:pPr>
                    <w:pStyle w:val="null3"/>
                    <w:jc w:val="center"/>
                  </w:pP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冰柜</w:t>
                  </w:r>
                </w:p>
              </w:tc>
              <w:tc>
                <w:tcPr>
                  <w:tcW w:type="dxa" w:w="1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每日</w:t>
                  </w:r>
                </w:p>
              </w:tc>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保持内、外部清洁，外表面每日消毒</w:t>
                  </w:r>
                  <w:r>
                    <w:rPr>
                      <w:rFonts w:ascii="仿宋_GB2312" w:hAnsi="仿宋_GB2312" w:cs="仿宋_GB2312" w:eastAsia="仿宋_GB2312"/>
                      <w:sz w:val="22"/>
                    </w:rPr>
                    <w:t>1次，内部每周消毒1次</w:t>
                  </w:r>
                </w:p>
              </w:tc>
              <w:tc>
                <w:tcPr>
                  <w:tcW w:type="dxa" w:w="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每漏做一次扣</w:t>
                  </w:r>
                  <w:r>
                    <w:rPr>
                      <w:rFonts w:ascii="仿宋_GB2312" w:hAnsi="仿宋_GB2312" w:cs="仿宋_GB2312" w:eastAsia="仿宋_GB2312"/>
                      <w:sz w:val="22"/>
                    </w:rPr>
                    <w:t>1分</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医废容器</w:t>
                  </w:r>
                </w:p>
              </w:tc>
              <w:tc>
                <w:tcPr>
                  <w:tcW w:type="dxa" w:w="1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每日</w:t>
                  </w:r>
                </w:p>
              </w:tc>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保持容器清洁，有污染时随时清洁消毒</w:t>
                  </w:r>
                </w:p>
              </w:tc>
              <w:tc>
                <w:tcPr>
                  <w:tcW w:type="dxa" w:w="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容器有灰尘每次扣</w:t>
                  </w:r>
                  <w:r>
                    <w:rPr>
                      <w:rFonts w:ascii="仿宋_GB2312" w:hAnsi="仿宋_GB2312" w:cs="仿宋_GB2312" w:eastAsia="仿宋_GB2312"/>
                      <w:sz w:val="22"/>
                    </w:rPr>
                    <w:t>1分，有血迹每次扣2分</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暂存间空气消毒</w:t>
                  </w:r>
                </w:p>
              </w:tc>
              <w:tc>
                <w:tcPr>
                  <w:tcW w:type="dxa" w:w="1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1次/日</w:t>
                  </w:r>
                </w:p>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1次/周</w:t>
                  </w:r>
                </w:p>
              </w:tc>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color w:val="000000"/>
                    </w:rPr>
                    <w:t>每天用紫外线灯管空气消毒</w:t>
                  </w:r>
                  <w:r>
                    <w:rPr>
                      <w:rFonts w:ascii="仿宋_GB2312" w:hAnsi="仿宋_GB2312" w:cs="仿宋_GB2312" w:eastAsia="仿宋_GB2312"/>
                      <w:sz w:val="22"/>
                      <w:color w:val="000000"/>
                    </w:rPr>
                    <w:t>1次，每次消毒时间&gt;30分钟。紫外线灯管表面保持干净，每周用含有75%的酒精的纱布擦拭1次。</w:t>
                  </w:r>
                </w:p>
                <w:p>
                  <w:pPr>
                    <w:pStyle w:val="null3"/>
                    <w:jc w:val="center"/>
                  </w:pPr>
                </w:p>
              </w:tc>
              <w:tc>
                <w:tcPr>
                  <w:tcW w:type="dxa" w:w="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未消毒每次扣</w:t>
                  </w:r>
                  <w:r>
                    <w:rPr>
                      <w:rFonts w:ascii="仿宋_GB2312" w:hAnsi="仿宋_GB2312" w:cs="仿宋_GB2312" w:eastAsia="仿宋_GB2312"/>
                      <w:sz w:val="22"/>
                    </w:rPr>
                    <w:t>2分，未擦拭灯管每次扣2分，未登记每次扣1分。</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暂存间卫生</w:t>
                  </w:r>
                </w:p>
              </w:tc>
              <w:tc>
                <w:tcPr>
                  <w:tcW w:type="dxa" w:w="1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1次/日</w:t>
                  </w:r>
                </w:p>
                <w:p>
                  <w:pPr>
                    <w:pStyle w:val="null3"/>
                    <w:jc w:val="center"/>
                  </w:pPr>
                </w:p>
              </w:tc>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保持暂存处地面、墙面的清洁，无污水、无垃圾堆积，定期进行消杀并记录。</w:t>
                  </w:r>
                  <w:r>
                    <w:rPr>
                      <w:rFonts w:ascii="仿宋_GB2312" w:hAnsi="仿宋_GB2312" w:cs="仿宋_GB2312" w:eastAsia="仿宋_GB2312"/>
                      <w:sz w:val="22"/>
                      <w:color w:val="000000"/>
                    </w:rPr>
                    <w:t>地面、墙面（距离地面</w:t>
                  </w:r>
                  <w:r>
                    <w:rPr>
                      <w:rFonts w:ascii="仿宋_GB2312" w:hAnsi="仿宋_GB2312" w:cs="仿宋_GB2312" w:eastAsia="仿宋_GB2312"/>
                      <w:sz w:val="22"/>
                      <w:color w:val="000000"/>
                    </w:rPr>
                    <w:t>1.2米）每天清水冲洗、擦洗2次；地面保持干净，每天用1000mg/L的含氯消毒液消毒1次，消毒液作用时间为30分钟，然后用清水冲洗干净。</w:t>
                  </w:r>
                </w:p>
              </w:tc>
              <w:tc>
                <w:tcPr>
                  <w:tcW w:type="dxa" w:w="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环境脏乱差每次扣</w:t>
                  </w:r>
                  <w:r>
                    <w:rPr>
                      <w:rFonts w:ascii="仿宋_GB2312" w:hAnsi="仿宋_GB2312" w:cs="仿宋_GB2312" w:eastAsia="仿宋_GB2312"/>
                      <w:sz w:val="22"/>
                    </w:rPr>
                    <w:t>2分；无消杀记录每次扣2分。</w:t>
                  </w:r>
                </w:p>
                <w:p>
                  <w:pPr>
                    <w:pStyle w:val="null3"/>
                    <w:jc w:val="center"/>
                  </w:pP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暂存间安全</w:t>
                  </w:r>
                </w:p>
              </w:tc>
              <w:tc>
                <w:tcPr>
                  <w:tcW w:type="dxa" w:w="1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随时</w:t>
                  </w:r>
                </w:p>
              </w:tc>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color w:val="000000"/>
                    </w:rPr>
                    <w:t>应随时关门、上锁，避免他人误入。</w:t>
                  </w:r>
                </w:p>
                <w:p>
                  <w:pPr>
                    <w:pStyle w:val="null3"/>
                    <w:jc w:val="both"/>
                  </w:pPr>
                  <w:r>
                    <w:rPr>
                      <w:rFonts w:ascii="仿宋_GB2312" w:hAnsi="仿宋_GB2312" w:cs="仿宋_GB2312" w:eastAsia="仿宋_GB2312"/>
                      <w:sz w:val="22"/>
                      <w:color w:val="000000"/>
                    </w:rPr>
                    <w:t>各种安全警示标识齐全，安全措施落实到位。</w:t>
                  </w:r>
                </w:p>
              </w:tc>
              <w:tc>
                <w:tcPr>
                  <w:tcW w:type="dxa" w:w="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每项落实不到位扣</w:t>
                  </w:r>
                  <w:r>
                    <w:rPr>
                      <w:rFonts w:ascii="仿宋_GB2312" w:hAnsi="仿宋_GB2312" w:cs="仿宋_GB2312" w:eastAsia="仿宋_GB2312"/>
                      <w:sz w:val="22"/>
                    </w:rPr>
                    <w:t>2分</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医废暂存管理</w:t>
                  </w:r>
                </w:p>
              </w:tc>
              <w:tc>
                <w:tcPr>
                  <w:tcW w:type="dxa" w:w="1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1次/日</w:t>
                  </w:r>
                </w:p>
                <w:p>
                  <w:pPr>
                    <w:pStyle w:val="null3"/>
                    <w:jc w:val="center"/>
                  </w:pPr>
                </w:p>
              </w:tc>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将医疗废物分类存放于暂存间内，容器加盖、密闭，存放时间不得超过</w:t>
                  </w:r>
                  <w:r>
                    <w:rPr>
                      <w:rFonts w:ascii="仿宋_GB2312" w:hAnsi="仿宋_GB2312" w:cs="仿宋_GB2312" w:eastAsia="仿宋_GB2312"/>
                      <w:sz w:val="22"/>
                    </w:rPr>
                    <w:t>48小时。废物入库时记录台账（种类、数量、时间等）。</w:t>
                  </w:r>
                </w:p>
              </w:tc>
              <w:tc>
                <w:tcPr>
                  <w:tcW w:type="dxa" w:w="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分类存放错误扣</w:t>
                  </w:r>
                  <w:r>
                    <w:rPr>
                      <w:rFonts w:ascii="仿宋_GB2312" w:hAnsi="仿宋_GB2312" w:cs="仿宋_GB2312" w:eastAsia="仿宋_GB2312"/>
                      <w:sz w:val="22"/>
                    </w:rPr>
                    <w:t>2分；容器未密闭扣1分；超时存放扣3分；台账记录不全每次扣2分。</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移交</w:t>
                  </w:r>
                </w:p>
              </w:tc>
              <w:tc>
                <w:tcPr>
                  <w:tcW w:type="dxa" w:w="1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1次/2日</w:t>
                  </w:r>
                </w:p>
                <w:p>
                  <w:pPr>
                    <w:pStyle w:val="null3"/>
                    <w:jc w:val="center"/>
                  </w:pPr>
                </w:p>
              </w:tc>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认真核对并登记种类、重量、交接时间等，保存台账及资料，按时交院感办。</w:t>
                  </w:r>
                </w:p>
              </w:tc>
              <w:tc>
                <w:tcPr>
                  <w:tcW w:type="dxa" w:w="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rPr>
                    <w:t>登记不全每次扣</w:t>
                  </w:r>
                  <w:r>
                    <w:rPr>
                      <w:rFonts w:ascii="仿宋_GB2312" w:hAnsi="仿宋_GB2312" w:cs="仿宋_GB2312" w:eastAsia="仿宋_GB2312"/>
                      <w:sz w:val="22"/>
                    </w:rPr>
                    <w:t>2分，票据资料丢失扣5分。</w:t>
                  </w:r>
                </w:p>
              </w:tc>
            </w:tr>
          </w:tbl>
          <w:p>
            <w:pPr>
              <w:pStyle w:val="null3"/>
            </w:pPr>
            <w:r>
              <w:rPr>
                <w:rFonts w:ascii="仿宋_GB2312" w:hAnsi="仿宋_GB2312" w:cs="仿宋_GB2312" w:eastAsia="仿宋_GB2312"/>
                <w:sz w:val="22"/>
                <w:b/>
              </w:rPr>
              <w:t>备注：以上服务标准包括天慧门诊、体检站、体检站各楼层、医院家属区。</w:t>
            </w:r>
          </w:p>
          <w:p>
            <w:pPr>
              <w:pStyle w:val="null3"/>
            </w:pPr>
            <w:r>
              <w:rPr>
                <w:rFonts w:ascii="仿宋_GB2312" w:hAnsi="仿宋_GB2312" w:cs="仿宋_GB2312" w:eastAsia="仿宋_GB2312"/>
                <w:sz w:val="22"/>
                <w:b/>
              </w:rPr>
              <w:t>手术室、重症监护室（</w:t>
            </w:r>
            <w:r>
              <w:rPr>
                <w:rFonts w:ascii="仿宋_GB2312" w:hAnsi="仿宋_GB2312" w:cs="仿宋_GB2312" w:eastAsia="仿宋_GB2312"/>
                <w:sz w:val="22"/>
                <w:b/>
              </w:rPr>
              <w:t>ICU）、供应室、新生儿病区、产房、透析室等科室，要严格按照院感要求保洁。</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（1）项目配备不少于60人，其中：项目经理1人、主管1人、保洁人员约53人，医废收集转运管理人员2人，被服收发人员3人。 （2）医院门诊为无假日门诊，门诊保洁无假日，以及院内各项临时性保洁任务（包括各种迎接检查的突击保洁）。 （3）爱岗敬业、遵纪守法、热爱集体，服从组织纪律，服从工作安排，遵守医院的纪律和制度，五官端正，身体健康，持有区级医院体检合格证明；电梯司机必须持证上岗，严格遵守操作规程，遵守值班规定。各岗位工作人员应相对固定，新入职人员必须培训合格后方可上岗。</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7.60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1、本项目所属行业：其他未列明行业。 2、中标供应商在领取中标通知书前，需向招标代理机构提交加盖公章的纸质版投标文件三套，中标供应商应保持投标文件纸质版内容与系统上传内容完全一致。 3、采购需求明细详见合同附件。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的经会计师事务所或审计机构审计的财务审计报告或在开标日期前六个月内其基本开户银行出具的资信证明或财政部门认可的政府采购专业担保机构出具的投标担保函。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供应商应提交的特殊资格证明材料.docx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供应商应提交的特殊资格证明材料.docx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已赋码且完整的财务报告;(成立时间至提交投标文件截止时间不足一年的可提供成立后任意时段的资产负债表)或财政部门认可的政府采购专业担保机构出具的担保函或在开标日期前六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供应商应提交的特殊资格证明材料.docx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提供投标截止日前12个月内已缴纳的至少一个月的纳税证明或完税证明，纳税证明或完税证明上应有代收机构或税务机关的公章或业务专用章，依法免税的服务商应提供相关文件证明；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供应商应提交的特殊资格证明材料.docx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提供投标截止日前12个月内已缴存的任意一个月的社会保障资金缴存单据或社保机构开具的社会保险参保缴费情况证明；依法不需要缴纳社会保障资金的应提供相关文件证明；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供应商应提交的特殊资格证明材料.docx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供应商应提交的特殊资格证明材料.docx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供应商应提交的特殊资格证明材料.docx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供应商应提交的特殊资格证明材料.docx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供应商应提交的特殊资格证明材料.docx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业绩一览表.docx 投标人认为需要提供的其他资料.docx 中小企业声明函 服务方案响应说明.docx 投标人应提交的相关资格证明材料 分项报价表.docx 技术、服务及其他商务要求应答表.docx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本项目的服务内容，制定详细的服务总体方案，内容包括但不限于室内外保洁方案，垃圾清运，医废转运，耗材配备，院内控烟劝导、配合医院活动等整体服务计划；说明：以上内容切合本项目实际情况及实施要求，内容全面详细、阐述条理清晰详尽，符合本项目采购需求，能保障本项目实施的得18分。评审内容任意一项缺项或只有标题没有实质性内容扣3分。评审内容任意一项每有一处缺陷扣1分。（缺陷是指：内容粗略不够全面、不够合理、不够规范、可行性不足、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管理方案是否全面、细致，具备可操作性，横向比较进行赋分。管理方案全面、细致、可操作性强，得10分；管理方案较为全面、细致，具有一定可操作性，得7分；管理方案简单，可操作性较差，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制度建设</w:t>
            </w:r>
          </w:p>
        </w:tc>
        <w:tc>
          <w:tcPr>
            <w:tcW w:type="dxa" w:w="2492"/>
          </w:tcPr>
          <w:p>
            <w:pPr>
              <w:pStyle w:val="null3"/>
            </w:pPr>
            <w:r>
              <w:rPr>
                <w:rFonts w:ascii="仿宋_GB2312" w:hAnsi="仿宋_GB2312" w:cs="仿宋_GB2312" w:eastAsia="仿宋_GB2312"/>
              </w:rPr>
              <w:t>管理规章制度是否完善、清晰、切合实际，操作性强，是否设置了合理的奖惩、考核制度。 管理规章制度完善、条理清晰，针对性和可操作性强，得10分；管理规章制度较为完善、清晰，具有一定的针对性和可操作性，得7分；管理规章制度简单，完善程度、针对性和可操作性较差，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是否有服务质量保障措施，如对服务态度和服务质量较差的人员有具体的处罚办法。保障措施科学性、可操作性为赋分原则。保障措施科学性和可操作性强，得10分；保障措施具有一定的科学性和可操作性，得7分；保障措施科学性和可操作性较差的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保安、保洁管理服务规律和可能发生的紧急事件，提出对突发事件快速响应的时间、调动人员的数量及合理的处理方案。应急方案全面合理、可操作性强，有针对性得10分；应急方案全面，较合理得7分，应急方案不全面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拟派人员配置合理齐全，后备力量有保障，职责划分明确，专业服务项目人员经验丰富，专业性强，结合团队人员拟派情况及工作经验等因素进行赋分，人员配备合理、可行、满足项目需求的计10分；人员配备可行性差，基本满足项目需求计7分，人员配备不合理，不符合项目需求的计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人员补充</w:t>
            </w:r>
          </w:p>
        </w:tc>
        <w:tc>
          <w:tcPr>
            <w:tcW w:type="dxa" w:w="2492"/>
          </w:tcPr>
          <w:p>
            <w:pPr>
              <w:pStyle w:val="null3"/>
            </w:pPr>
            <w:r>
              <w:rPr>
                <w:rFonts w:ascii="仿宋_GB2312" w:hAnsi="仿宋_GB2312" w:cs="仿宋_GB2312" w:eastAsia="仿宋_GB2312"/>
              </w:rPr>
              <w:t>承诺若出现服务人员因病不能工作的，及时请调其他服务人员补充，确保服务工作的正常进行。投标人针对本次项目的人员服务承诺。 具有有效的人员保证措施和服务承诺，内容合理可行得5分；内容较差，可行性一般得3分，内容不合理得1分，未提供得0分。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拟投入本项目设备情况</w:t>
            </w:r>
          </w:p>
        </w:tc>
        <w:tc>
          <w:tcPr>
            <w:tcW w:type="dxa" w:w="2492"/>
          </w:tcPr>
          <w:p>
            <w:pPr>
              <w:pStyle w:val="null3"/>
            </w:pPr>
            <w:r>
              <w:rPr>
                <w:rFonts w:ascii="仿宋_GB2312" w:hAnsi="仿宋_GB2312" w:cs="仿宋_GB2312" w:eastAsia="仿宋_GB2312"/>
              </w:rPr>
              <w:t>拟投入使用的设备量满足保洁项目的实际需求，包括设备运行有保障，维修有措施，能够实行专业化和定期维护，内容合理可行得5分；内容较差，可行性一般得3分，内容不合理得1分，未提供得0分。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接受监督</w:t>
            </w:r>
          </w:p>
        </w:tc>
        <w:tc>
          <w:tcPr>
            <w:tcW w:type="dxa" w:w="2492"/>
          </w:tcPr>
          <w:p>
            <w:pPr>
              <w:pStyle w:val="null3"/>
            </w:pPr>
            <w:r>
              <w:rPr>
                <w:rFonts w:ascii="仿宋_GB2312" w:hAnsi="仿宋_GB2312" w:cs="仿宋_GB2312" w:eastAsia="仿宋_GB2312"/>
              </w:rPr>
              <w:t>承诺接受采购对象对所提供保洁服务的监督批评及意见建议，并能做出反应。有承诺得得2分，无承诺不得分。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供应商提供2022年9月1日至今类似项目业绩：每提供一项得2分，最多得10分（以合同复印件为准，时间以合同签订时间为准，否则不得分）。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价格分统一采用低价优先法计算，即满足招标文件要求且价格最低的报价为评标基准价，其价格分为满分。其他响应单位的价格分统一按照下列公式计算：报价得分=（评标基准价/投标总报价）×价格权值×100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详见附件：供应商应提交的特殊资格证明材料.docx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详见附件：技术、服务及其他商务要求应答表.docx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