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54CA7B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企业法人提供合法有效的营业执照；事业法人提供事业单位法人证书；其他组织提供合法登记证明文件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自然人提供身份证。</w:t>
      </w:r>
    </w:p>
    <w:p w14:paraId="1583915A">
      <w:pPr>
        <w:ind w:firstLine="562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1AED1ADB"/>
    <w:rsid w:val="433B420B"/>
    <w:rsid w:val="49F72CE2"/>
    <w:rsid w:val="5842572D"/>
    <w:rsid w:val="615726EA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天浩源</cp:lastModifiedBy>
  <dcterms:modified xsi:type="dcterms:W3CDTF">2025-10-11T07:07:48Z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0728D205A2494BE2814A595D99C30E7C_13</vt:lpwstr>
  </property>
  <property fmtid="{D5CDD505-2E9C-101B-9397-08002B2CF9AE}" pid="4" name="KSOTemplateDocerSaveRecord">
    <vt:lpwstr>eyJoZGlkIjoiMmEwNTM1MDAzMGMwOWExZjFmMmE1OWRlZTI3NWY3ZGUiLCJ1c2VySWQiOiIzODIzMTExOTIifQ==</vt:lpwstr>
  </property>
</Properties>
</file>