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DBA269">
      <w:pPr>
        <w:jc w:val="center"/>
        <w:outlineLvl w:val="2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投标人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  <w:t>关联关系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 w:eastAsia="zh-CN"/>
        </w:rPr>
        <w:t>声明</w:t>
      </w:r>
    </w:p>
    <w:p w14:paraId="59C229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-197" w:rightChars="-94"/>
        <w:jc w:val="left"/>
        <w:textAlignment w:val="auto"/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</w:rPr>
        <w:t>（采购人名称）    ：</w:t>
      </w:r>
    </w:p>
    <w:p w14:paraId="118EAA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-197" w:rightChars="-94" w:firstLine="560" w:firstLineChars="200"/>
        <w:jc w:val="left"/>
        <w:textAlignment w:val="auto"/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我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单位作为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val="en-US" w:eastAsia="zh-CN"/>
        </w:rPr>
        <w:t xml:space="preserve">   （项目名称）    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的投标人，在此郑重声明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：</w:t>
      </w:r>
    </w:p>
    <w:p w14:paraId="70F991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-197" w:rightChars="-94" w:firstLine="560" w:firstLineChars="200"/>
        <w:jc w:val="left"/>
        <w:textAlignment w:val="auto"/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一、在本次采购活动中我单位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eastAsia="zh-CN"/>
        </w:rPr>
        <w:t xml:space="preserve">   （填“存在”或“不存在”）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与参加本项目其它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负责人为同一人，或有控股、管理等关联关系。</w:t>
      </w:r>
    </w:p>
    <w:p w14:paraId="1CA307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-197" w:rightChars="-94" w:firstLine="560" w:firstLineChars="200"/>
        <w:jc w:val="left"/>
        <w:textAlignment w:val="auto"/>
        <w:rPr>
          <w:rFonts w:hint="eastAsia" w:ascii="仿宋_GB2312" w:hAnsi="Times New Roman" w:eastAsia="仿宋_GB2312" w:cs="Times New Roman"/>
          <w:sz w:val="28"/>
          <w:szCs w:val="28"/>
          <w:highlight w:val="none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二、我单位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eastAsia="zh-CN"/>
        </w:rPr>
        <w:t xml:space="preserve">   （填“</w:t>
      </w:r>
      <w:r>
        <w:rPr>
          <w:rFonts w:hint="eastAsia" w:ascii="仿宋_GB2312" w:eastAsia="仿宋_GB2312" w:cs="Times New Roman"/>
          <w:sz w:val="28"/>
          <w:szCs w:val="28"/>
          <w:highlight w:val="none"/>
          <w:u w:val="single"/>
          <w:lang w:eastAsia="zh-CN"/>
        </w:rPr>
        <w:t>有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eastAsia="zh-CN"/>
        </w:rPr>
        <w:t>”或“</w:t>
      </w:r>
      <w:r>
        <w:rPr>
          <w:rFonts w:hint="eastAsia" w:ascii="仿宋_GB2312" w:eastAsia="仿宋_GB2312" w:cs="Times New Roman"/>
          <w:sz w:val="28"/>
          <w:szCs w:val="28"/>
          <w:highlight w:val="none"/>
          <w:u w:val="single"/>
          <w:lang w:eastAsia="zh-CN"/>
        </w:rPr>
        <w:t>没有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eastAsia="zh-CN"/>
        </w:rPr>
        <w:t>”）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为本采购项目提供过整体设计、规范编制或者项目管理、监理、检测等服务。</w:t>
      </w:r>
    </w:p>
    <w:p w14:paraId="2A975C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-197" w:rightChars="-94" w:firstLine="560" w:firstLineChars="200"/>
        <w:jc w:val="left"/>
        <w:textAlignment w:val="auto"/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本单位对上述声明的真实性负责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，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如有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虚假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，我方将无条件地退出本项目的采购活动，并遵照《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中华人民共和国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政府采购法》有关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“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提供虚假材料的规定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”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接受处罚。</w:t>
      </w:r>
    </w:p>
    <w:p w14:paraId="131E3B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-197" w:rightChars="-94" w:firstLine="560" w:firstLineChars="200"/>
        <w:jc w:val="left"/>
        <w:textAlignment w:val="auto"/>
        <w:rPr>
          <w:rFonts w:hint="eastAsia" w:ascii="仿宋_GB2312" w:hAnsi="Times New Roman" w:eastAsia="仿宋_GB2312" w:cs="Times New Roman"/>
          <w:sz w:val="28"/>
          <w:szCs w:val="28"/>
          <w:highlight w:val="none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特此声明。</w:t>
      </w:r>
    </w:p>
    <w:p w14:paraId="3ECD50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2240" w:firstLineChars="800"/>
        <w:textAlignment w:val="auto"/>
        <w:rPr>
          <w:rFonts w:hint="eastAsia" w:ascii="仿宋_GB2312" w:hAnsi="宋体" w:eastAsia="仿宋_GB2312"/>
          <w:sz w:val="28"/>
          <w:szCs w:val="28"/>
          <w:highlight w:val="yellow"/>
        </w:rPr>
      </w:pPr>
    </w:p>
    <w:p w14:paraId="23BEB0E2">
      <w:pPr>
        <w:pStyle w:val="10"/>
        <w:rPr>
          <w:rFonts w:hint="eastAsia"/>
          <w:sz w:val="28"/>
          <w:szCs w:val="28"/>
        </w:rPr>
      </w:pPr>
    </w:p>
    <w:p w14:paraId="38126AD4">
      <w:pPr>
        <w:adjustRightInd w:val="0"/>
        <w:snapToGrid w:val="0"/>
        <w:spacing w:line="312" w:lineRule="auto"/>
        <w:ind w:firstLine="2800" w:firstLineChars="10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投标人名称（盖章）：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</w:t>
      </w:r>
    </w:p>
    <w:p w14:paraId="77297B78">
      <w:pPr>
        <w:adjustRightInd w:val="0"/>
        <w:snapToGrid w:val="0"/>
        <w:spacing w:line="312" w:lineRule="auto"/>
        <w:ind w:firstLine="2800" w:firstLineChars="1000"/>
        <w:rPr>
          <w:rFonts w:hint="eastAsia"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</w:rPr>
        <w:t>或盖章</w:t>
      </w:r>
      <w:r>
        <w:rPr>
          <w:rFonts w:hint="eastAsia" w:ascii="仿宋_GB2312" w:eastAsia="仿宋_GB2312"/>
          <w:sz w:val="28"/>
          <w:szCs w:val="28"/>
        </w:rPr>
        <w:t>）：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28"/>
          <w:szCs w:val="28"/>
          <w:u w:val="none"/>
          <w:lang w:val="en-US" w:eastAsia="zh-CN"/>
        </w:rPr>
        <w:t xml:space="preserve">  </w:t>
      </w:r>
      <w:r>
        <w:rPr>
          <w:rFonts w:hint="eastAsia" w:ascii="仿宋_GB2312" w:eastAsia="仿宋_GB2312"/>
          <w:sz w:val="28"/>
          <w:szCs w:val="28"/>
          <w:u w:val="none"/>
        </w:rPr>
        <w:t xml:space="preserve"> </w:t>
      </w:r>
      <w:r>
        <w:rPr>
          <w:rFonts w:hint="eastAsia" w:ascii="仿宋_GB2312" w:eastAsia="仿宋_GB2312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28"/>
          <w:szCs w:val="28"/>
          <w:u w:val="none"/>
        </w:rPr>
        <w:t xml:space="preserve">   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</w:t>
      </w:r>
    </w:p>
    <w:p w14:paraId="4D43D8B1">
      <w:pPr>
        <w:pStyle w:val="7"/>
        <w:numPr>
          <w:ilvl w:val="0"/>
          <w:numId w:val="0"/>
        </w:numPr>
        <w:shd w:val="clear" w:color="auto" w:fill="auto"/>
        <w:spacing w:line="240" w:lineRule="auto"/>
        <w:ind w:firstLine="2800" w:firstLineChars="1000"/>
        <w:rPr>
          <w:rFonts w:hint="default" w:ascii="仿宋" w:hAnsi="仿宋" w:eastAsia="仿宋" w:cs="仿宋"/>
          <w:szCs w:val="24"/>
          <w:highlight w:val="none"/>
          <w:u w:val="none"/>
          <w:lang w:val="en-US"/>
        </w:rPr>
      </w:pPr>
      <w:r>
        <w:rPr>
          <w:rFonts w:hint="eastAsia" w:ascii="仿宋_GB2312" w:eastAsia="仿宋_GB2312"/>
          <w:sz w:val="28"/>
          <w:szCs w:val="28"/>
        </w:rPr>
        <w:t>日    期：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F3A595"/>
    <w:multiLevelType w:val="singleLevel"/>
    <w:tmpl w:val="1EF3A595"/>
    <w:lvl w:ilvl="0" w:tentative="0">
      <w:start w:val="1"/>
      <w:numFmt w:val="decimal"/>
      <w:pStyle w:val="3"/>
      <w:lvlText w:val="%1."/>
      <w:lvlJc w:val="left"/>
      <w:pPr>
        <w:tabs>
          <w:tab w:val="left" w:pos="780"/>
        </w:tabs>
        <w:ind w:left="7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634D9C"/>
    <w:rsid w:val="05EC54E0"/>
    <w:rsid w:val="097021FF"/>
    <w:rsid w:val="0CD86DC1"/>
    <w:rsid w:val="124A206E"/>
    <w:rsid w:val="182C49DE"/>
    <w:rsid w:val="1BB77AC4"/>
    <w:rsid w:val="25511998"/>
    <w:rsid w:val="260277B0"/>
    <w:rsid w:val="28CF6498"/>
    <w:rsid w:val="2F2E17B3"/>
    <w:rsid w:val="32C4245D"/>
    <w:rsid w:val="37DB3EBE"/>
    <w:rsid w:val="37F4703D"/>
    <w:rsid w:val="38D12DDD"/>
    <w:rsid w:val="3AC76360"/>
    <w:rsid w:val="3B7947A4"/>
    <w:rsid w:val="48336FE5"/>
    <w:rsid w:val="4DB76378"/>
    <w:rsid w:val="50A927D8"/>
    <w:rsid w:val="51075B71"/>
    <w:rsid w:val="63BD7749"/>
    <w:rsid w:val="64B247AE"/>
    <w:rsid w:val="687406C0"/>
    <w:rsid w:val="699639C5"/>
    <w:rsid w:val="69B84565"/>
    <w:rsid w:val="7B3E07C6"/>
    <w:rsid w:val="7D666407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nhideWhenUsed="0" w:uiPriority="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qFormat="1"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5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paragraph" w:styleId="2">
    <w:name w:val="heading 5"/>
    <w:basedOn w:val="3"/>
    <w:next w:val="4"/>
    <w:qFormat/>
    <w:uiPriority w:val="9"/>
    <w:pPr>
      <w:keepNext/>
      <w:keepLines/>
      <w:tabs>
        <w:tab w:val="left" w:pos="780"/>
      </w:tabs>
      <w:spacing w:before="280" w:after="290" w:line="377" w:lineRule="auto"/>
      <w:ind w:firstLine="200" w:firstLineChars="200"/>
      <w:outlineLvl w:val="4"/>
    </w:pPr>
    <w:rPr>
      <w:rFonts w:ascii="Times New Roman" w:hAnsi="Times New Roman" w:eastAsia="仿宋_GB2312" w:cs="Times New Roman"/>
      <w:bCs/>
      <w:szCs w:val="28"/>
    </w:rPr>
  </w:style>
  <w:style w:type="character" w:default="1" w:styleId="12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Number 2"/>
    <w:basedOn w:val="1"/>
    <w:qFormat/>
    <w:uiPriority w:val="0"/>
    <w:pPr>
      <w:numPr>
        <w:ilvl w:val="0"/>
        <w:numId w:val="1"/>
      </w:numPr>
    </w:pPr>
  </w:style>
  <w:style w:type="paragraph" w:styleId="4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6">
    <w:name w:val="table of authorities"/>
    <w:next w:val="1"/>
    <w:qFormat/>
    <w:uiPriority w:val="0"/>
    <w:pPr>
      <w:widowControl w:val="0"/>
      <w:spacing w:line="360" w:lineRule="auto"/>
      <w:ind w:left="420"/>
      <w:jc w:val="both"/>
    </w:pPr>
    <w:rPr>
      <w:rFonts w:ascii="仿宋" w:hAnsi="仿宋" w:eastAsia="仿宋" w:cs="Times New Roman"/>
      <w:kern w:val="2"/>
      <w:sz w:val="32"/>
      <w:szCs w:val="24"/>
      <w:lang w:val="en-US" w:eastAsia="zh-CN" w:bidi="ar-SA"/>
    </w:rPr>
  </w:style>
  <w:style w:type="paragraph" w:styleId="7">
    <w:name w:val="toa heading"/>
    <w:basedOn w:val="1"/>
    <w:next w:val="1"/>
    <w:unhideWhenUsed/>
    <w:qFormat/>
    <w:uiPriority w:val="99"/>
    <w:rPr>
      <w:rFonts w:ascii="Arial" w:hAnsi="Arial"/>
      <w:sz w:val="24"/>
    </w:rPr>
  </w:style>
  <w:style w:type="paragraph" w:styleId="8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9">
    <w:name w:val="Plain Text"/>
    <w:basedOn w:val="1"/>
    <w:next w:val="1"/>
    <w:qFormat/>
    <w:uiPriority w:val="0"/>
    <w:rPr>
      <w:rFonts w:ascii="宋体" w:hAnsi="Courier New"/>
    </w:rPr>
  </w:style>
  <w:style w:type="paragraph" w:styleId="10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257</Words>
  <Characters>257</Characters>
  <Lines>0</Lines>
  <Paragraphs>0</Paragraphs>
  <TotalTime>0</TotalTime>
  <ScaleCrop>false</ScaleCrop>
  <LinksUpToDate>false</LinksUpToDate>
  <CharactersWithSpaces>348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天浩源</cp:lastModifiedBy>
  <dcterms:modified xsi:type="dcterms:W3CDTF">2025-10-11T06:49:42Z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55739543E7C64FBC9CAEB642D4CCDAA0_13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