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38668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BCBD770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15B54E21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ACB53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C8F20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88B9D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竞争性磋商文件商务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7146C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竞争性磋商响应文件商务响应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5526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214060C5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响应说明</w:t>
            </w:r>
          </w:p>
        </w:tc>
      </w:tr>
      <w:tr w14:paraId="7D5F59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096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1F5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D43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32C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09EFD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561D3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9FF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C0B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A4A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E0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B4DF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6D2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DAAE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3B2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EB23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FAC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AC677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9464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B44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D85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4EE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3E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7AB6E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49FC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6A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82C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552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E7D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31A5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4815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CFA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0CB2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57D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774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D385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D311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EE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C09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09F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204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74BC7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B1FCC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F853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37D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B5C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94C2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F52F7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87A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7C6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BF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71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11D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5CEE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9C46D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8BC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A77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C1A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EA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10D1C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EA13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4D1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682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35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CFD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8330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F9FC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0B6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D23C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D191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04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8830F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1B15A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2DF77D5A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0DF3118">
      <w:pPr>
        <w:spacing w:line="44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备注：1.对招标文件商务要求做出响应。</w:t>
      </w:r>
    </w:p>
    <w:p w14:paraId="7164EEAF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2、本表只填写投标文件中与招标文件有偏离（包括正偏离和负偏离）的内容，投标文件中商务要求条款响应与招标文件要求完全一致的，不用在此表中列出，但必须提交空白表。</w:t>
      </w:r>
    </w:p>
    <w:p w14:paraId="4E98F6C0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3、投标人必须据实填写，不得虚假响应，否则将取消其投标或中标资格，并按有关规定进处罚。</w:t>
      </w:r>
    </w:p>
    <w:p w14:paraId="709174B2">
      <w:pPr>
        <w:spacing w:line="44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Cs w:val="24"/>
        </w:rPr>
        <w:t>投标人保证：除商务条款响应偏离表列出的偏差外，投标人响应招标文件所有的商务要求。</w:t>
      </w:r>
      <w:bookmarkStart w:id="0" w:name="_GoBack"/>
      <w:bookmarkEnd w:id="0"/>
    </w:p>
    <w:p w14:paraId="1E5030CB">
      <w:pPr>
        <w:spacing w:line="480" w:lineRule="exact"/>
        <w:ind w:left="240" w:left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47EE2013"/>
    <w:rsid w:val="4D9379FD"/>
    <w:rsid w:val="4EBB4AF1"/>
    <w:rsid w:val="67EA5B16"/>
    <w:rsid w:val="78A27602"/>
    <w:rsid w:val="78A75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291</Characters>
  <Lines>0</Lines>
  <Paragraphs>0</Paragraphs>
  <TotalTime>0</TotalTime>
  <ScaleCrop>false</ScaleCrop>
  <LinksUpToDate>false</LinksUpToDate>
  <CharactersWithSpaces>364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爱悦儿</cp:lastModifiedBy>
  <dcterms:modified xsi:type="dcterms:W3CDTF">2025-09-08T01:52:15Z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