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484B15AA">
      <w:pPr>
        <w:spacing w:before="120" w:after="12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供应商（公章）：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p w14:paraId="088E4B49">
      <w:pPr>
        <w:spacing w:before="120" w:after="12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法定代表人或其授权代表（签字或加盖人名章）：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</w:t>
      </w:r>
    </w:p>
    <w:p w14:paraId="052D5DC5">
      <w:pPr>
        <w:spacing w:before="120" w:after="12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33F72F20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4904F2DD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2.供应商人根据磋商文件第3章-“3.2服务内容及服务要求”中有偏离（包括正偏离和负偏离）的内容，与招标文件要求完全一致的，不用在此表中列出，但必须提交空白表（需签字盖章）。</w:t>
      </w:r>
    </w:p>
    <w:p w14:paraId="23E3801F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2.偏离填写：正偏离、负偏离、无偏离。偏离说明对偏离情况做出详细说明。</w:t>
      </w:r>
    </w:p>
    <w:p w14:paraId="25539464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3.供应商必须据实填写，不得虚假响应，否则将取消其投标或中标资格，并按有关规定进行处罚。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CBE45DE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0</TotalTime>
  <ScaleCrop>false</ScaleCrop>
  <LinksUpToDate>false</LinksUpToDate>
  <CharactersWithSpaces>166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陕西省政府采购综合管理平台</dc:creator>
  <cp:lastModifiedBy>- Nanshan South ゜</cp:lastModifiedBy>
  <dcterms:modified xsi:type="dcterms:W3CDTF">2025-12-12T06:14:13Z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eyJoZGlkIjoiMWY3MmIyODY1OGQyZjI5MjEzN2NhZGM1ZmE1ZTFiNTIiLCJ1c2VySWQiOiIyNDU0OTk0MzAifQ==</vt:lpwstr>
  </property>
  <property fmtid="{D5CDD505-2E9C-101B-9397-08002B2CF9AE}" pid="4" name="ICV">
    <vt:lpwstr>72DC574A9C5F461C8D61A1A0B1CBD06D_12</vt:lpwstr>
  </property>
</Properties>
</file>