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版本号：SXLZ-2025-10420250226001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西安市鄠邑区德信西宸府幼儿园设备采购（亚行）项目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SXLZ-2025-104</w:t>
      </w:r>
      <w:r>
        <w:br/>
      </w:r>
      <w:r>
        <w:br/>
      </w:r>
      <w:r>
        <w:br/>
      </w:r>
    </w:p>
    <w:p>
      <w:pPr>
        <w:pStyle w:val="null3"/>
        <w:jc w:val="center"/>
        <w:outlineLvl w:val="2"/>
      </w:pPr>
      <w:r>
        <w:rPr>
          <w:rFonts w:ascii="仿宋_GB2312" w:hAnsi="仿宋_GB2312" w:cs="仿宋_GB2312" w:eastAsia="仿宋_GB2312"/>
          <w:sz w:val="28"/>
          <w:b/>
        </w:rPr>
        <w:t>西安市鄠邑区教育局</w:t>
      </w:r>
    </w:p>
    <w:p>
      <w:pPr>
        <w:pStyle w:val="null3"/>
        <w:jc w:val="center"/>
        <w:outlineLvl w:val="2"/>
      </w:pPr>
      <w:r>
        <w:rPr>
          <w:rFonts w:ascii="仿宋_GB2312" w:hAnsi="仿宋_GB2312" w:cs="仿宋_GB2312" w:eastAsia="仿宋_GB2312"/>
          <w:sz w:val="28"/>
          <w:b/>
        </w:rPr>
        <w:t>陕西龙泽项目咨询管理有限公司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陕西龙泽项目咨询管理有限公司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西安市鄠邑区教育局</w:t>
      </w:r>
      <w:r>
        <w:rPr>
          <w:rFonts w:ascii="仿宋_GB2312" w:hAnsi="仿宋_GB2312" w:cs="仿宋_GB2312" w:eastAsia="仿宋_GB2312"/>
        </w:rPr>
        <w:t>委托，拟对</w:t>
      </w:r>
      <w:r>
        <w:rPr>
          <w:rFonts w:ascii="仿宋_GB2312" w:hAnsi="仿宋_GB2312" w:cs="仿宋_GB2312" w:eastAsia="仿宋_GB2312"/>
        </w:rPr>
        <w:t>西安市鄠邑区德信西宸府幼儿园设备采购（亚行）项目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SXLZ-2025-104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西安市鄠邑区德信西宸府幼儿园设备采购（亚行）项目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项目涉及学校西安市鄠邑区西宸府幼儿园，预算资金1800000.00元。采购内容主要包括：简要技术要求详见采购内容，用途：教育、教学，其他具体内容详见招标文件。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法定代表人身份证明/法定代表人授权委托书：法定代表人直接参加投标的，须提供法定代表人身份证明及其身份证电子件或扫描件；法定代表人授权他人参加投标的，须提供法定代表人授权委托书（附法定代表人、被授权人身份证电子件或扫描件）。</w:t>
      </w:r>
    </w:p>
    <w:p>
      <w:pPr>
        <w:pStyle w:val="null3"/>
      </w:pPr>
      <w:r>
        <w:rPr>
          <w:rFonts w:ascii="仿宋_GB2312" w:hAnsi="仿宋_GB2312" w:cs="仿宋_GB2312" w:eastAsia="仿宋_GB2312"/>
        </w:rPr>
        <w:t>3、财务状况报告：提供经具有审计资质单位出具的2023年度的财务审计报告（成立时间至提交投标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4、税收缴纳证明：提供投标文件递交截止时间前六个月内已缴纳的至少一个月的纳税证明或完税证明，依法免税的单位应提供相关证明材料；</w:t>
      </w:r>
    </w:p>
    <w:p>
      <w:pPr>
        <w:pStyle w:val="null3"/>
      </w:pPr>
      <w:r>
        <w:rPr>
          <w:rFonts w:ascii="仿宋_GB2312" w:hAnsi="仿宋_GB2312" w:cs="仿宋_GB2312" w:eastAsia="仿宋_GB2312"/>
        </w:rPr>
        <w:t>5、社会保障资金缴纳证明：提供投标文件递交截止时间前六个月内已缴存的至少一个月的社会保障资金缴纳凭证或证明，依法不需要缴纳社会保障资金的单位应提供相关证明材料；</w:t>
      </w:r>
    </w:p>
    <w:p>
      <w:pPr>
        <w:pStyle w:val="null3"/>
      </w:pPr>
      <w:r>
        <w:rPr>
          <w:rFonts w:ascii="仿宋_GB2312" w:hAnsi="仿宋_GB2312" w:cs="仿宋_GB2312" w:eastAsia="仿宋_GB2312"/>
        </w:rPr>
        <w:t>6、信用记录：投标人不得为“信用中国"网站(http://www.creditchina.gov.c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7、履行合同承诺函：提供具有履行合同所必需的设备和专业技术能力的书面声明。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鄠邑区涝滨南路3号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84812962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陕西龙泽项目咨询管理有限公司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陕西省西安市国家民用航天产业基地神舟五路与东长安街交汇处东南角航天城中心广场1号楼708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17691099523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国家计委关于印发《招标代理服务收费管理暂行办法》的通知（计价格[2002]1980号）、国家发展改革委办公厅关于招标代理服务收费有关问题的通知（发改办价格[2003]857号）文件以及《调整后的招标代理服务收费标准》(发改价格〔2011〕〕534号)规定，以中标（成交）价为取费基数，中标（成交）投标人在领取中标（成交）通知书前，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西安市鄠邑区教育局</w:t>
      </w:r>
      <w:r>
        <w:rPr>
          <w:rFonts w:ascii="仿宋_GB2312" w:hAnsi="仿宋_GB2312" w:cs="仿宋_GB2312" w:eastAsia="仿宋_GB2312"/>
        </w:rPr>
        <w:t>和</w:t>
      </w:r>
      <w:r>
        <w:rPr>
          <w:rFonts w:ascii="仿宋_GB2312" w:hAnsi="仿宋_GB2312" w:cs="仿宋_GB2312" w:eastAsia="仿宋_GB2312"/>
        </w:rPr>
        <w:t>陕西龙泽项目咨询管理有限公司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西安市鄠邑区教育局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陕西龙泽项目咨询管理有限公司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陕西龙泽项目咨询管理有限公司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陕西龙泽项目咨询管理有限公司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联系电话：17691099523</w:t>
      </w:r>
    </w:p>
    <w:p>
      <w:pPr>
        <w:pStyle w:val="null3"/>
      </w:pPr>
      <w:r>
        <w:rPr>
          <w:rFonts w:ascii="仿宋_GB2312" w:hAnsi="仿宋_GB2312" w:cs="仿宋_GB2312" w:eastAsia="仿宋_GB2312"/>
        </w:rPr>
        <w:t>地址：西安市长安区神州大道与东长安街十字西南角航天城中心广场1幢1单元708室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鄠邑区德信西宸府幼儿园设备采购（亚行），项目涉及学校西安市鄠邑区西宸府幼儿园，预算资金1800000.00元。采购内容主要包括：。简要技术要求详见采购内容，用途：教育、教学。其他内容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幼儿桌椅床、玩教具、体能训练器械等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标的名称：幼儿桌椅床、玩教具、体能训练器械等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产品参数要求</w:t>
            </w:r>
          </w:p>
        </w:tc>
        <w:tc>
          <w:tcPr>
            <w:tcW w:type="dxa" w:w="2076"/>
          </w:tcPr>
          <w:tbl>
            <w:tblPr>
              <w:tblInd w:type="dxa" w:w="90"/>
              <w:tblBorders>
                <w:top w:val="none" w:color="000000" w:sz="4"/>
                <w:left w:val="none" w:color="000000" w:sz="4"/>
                <w:bottom w:val="none" w:color="000000" w:sz="4"/>
                <w:right w:val="none" w:color="000000" w:sz="4"/>
                <w:insideH w:val="none"/>
                <w:insideV w:val="none"/>
              </w:tblBorders>
            </w:tblPr>
            <w:tblGrid>
              <w:gridCol w:w="115"/>
              <w:gridCol w:w="231"/>
              <w:gridCol w:w="185"/>
              <w:gridCol w:w="158"/>
              <w:gridCol w:w="175"/>
              <w:gridCol w:w="1449"/>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1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设备名称</w:t>
                  </w:r>
                </w:p>
              </w:tc>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数量</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单位</w:t>
                  </w:r>
                </w:p>
              </w:tc>
              <w:tc>
                <w:tcPr>
                  <w:tcW w:type="dxa" w:w="1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规格</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幼儿桌子</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 120*60*52cm；材质：实木板。桌面板材厚度≥1.6cm。</w:t>
                  </w:r>
                  <w:r>
                    <w:br/>
                  </w:r>
                  <w:r>
                    <w:rPr>
                      <w:rFonts w:ascii="仿宋_GB2312" w:hAnsi="仿宋_GB2312" w:cs="仿宋_GB2312" w:eastAsia="仿宋_GB2312"/>
                      <w:sz w:val="18"/>
                      <w:color w:val="000000"/>
                    </w:rPr>
                    <w:t>1、产品需用的木材的含水率符合国家标准GB28007-2011《儿童家具通用技术条件》，GB18584-2001《室内装饰装修材料木家具中有害物质限量》及GB/T35607-2017《绿色产品评价家具》标准。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2、需用专业适合儿童的品牌环保漆，其环保面漆、底漆的中可溶性铅Pb、可溶性锑Sb、可溶性砷As、可溶性钡Ba、可溶性镉Cd、可溶性铬Cr、可溶性汞Hg、可溶性硒Se的含量符合 GB 6675.4-2014 国家标准规范的要求。其环保面漆、底漆甲醛释放量符合符合 GB18582-2008 国家标准规范的要求。</w:t>
                  </w:r>
                  <w:r>
                    <w:br/>
                  </w:r>
                  <w:r>
                    <w:rPr>
                      <w:rFonts w:ascii="仿宋_GB2312" w:hAnsi="仿宋_GB2312" w:cs="仿宋_GB2312" w:eastAsia="仿宋_GB2312"/>
                      <w:sz w:val="18"/>
                      <w:color w:val="000000"/>
                    </w:rPr>
                    <w:t>3、产品的理化性能要求：木制件表面涂层/覆面材料的耐液性标准要求10%碳酸钠溶液与10%乙酸溶液，24h，不低于3级；附着力：需用涂层平衡割痕法不低于3级；耐湿热：在20min 70℃不低于3级；耐干热：在20min70℃不低于3级；耐冷热温差：在3周期，应无鼓泡、裂缝和明显失光；抗冲击：冲击高度50mm，不低于3级。</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木质小方桌</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 60*60*52cm；材质：实木板。桌面板材厚度≥1.6cm。</w:t>
                  </w:r>
                  <w:r>
                    <w:br/>
                  </w:r>
                  <w:r>
                    <w:rPr>
                      <w:rFonts w:ascii="仿宋_GB2312" w:hAnsi="仿宋_GB2312" w:cs="仿宋_GB2312" w:eastAsia="仿宋_GB2312"/>
                      <w:sz w:val="18"/>
                      <w:color w:val="000000"/>
                    </w:rPr>
                    <w:t>1、产品需用的木材的含水率符合国家标准GB28007-2011《儿童家具通用技术条件》，GB18584-2001《室内装饰装修材料木家具中有害物质限量》及GB/T35607-2017《绿色产品评价家具》标准。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2、需用专业适合儿童的品牌环保漆，其环保面漆、底漆的中可溶性铅Pb、可溶性锑Sb、可溶性砷As、可溶性钡Ba、可溶性镉Cd、可溶性铬Cr、可溶性汞Hg、可溶性硒Se的含量符合 GB 6675.4-2014 国家标准规范的要求。其环保面漆、底漆甲醛释放量符合符合 GB18582-2008 国家标准规范的要求。</w:t>
                  </w:r>
                  <w:r>
                    <w:br/>
                  </w:r>
                  <w:r>
                    <w:rPr>
                      <w:rFonts w:ascii="仿宋_GB2312" w:hAnsi="仿宋_GB2312" w:cs="仿宋_GB2312" w:eastAsia="仿宋_GB2312"/>
                      <w:sz w:val="18"/>
                      <w:color w:val="000000"/>
                    </w:rPr>
                    <w:t>3、产品的理化性能要求：木制件表面涂层/覆面材料的耐液性标准要求10%碳酸钠溶液与10%乙酸溶液，24h，不低于3级；附着力：需用涂层平衡割痕法不低于3级；耐湿热：在20min 70℃不低于3级；耐干热：在20min70℃不低于3级；耐冷热温差：在3周期，应无鼓泡、裂缝和明显失光；抗冲击：冲击高度50mm，不低于3级。</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幼儿椅子</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L40xW36xH51cm 座高25cm/27cm/29cm</w:t>
                  </w:r>
                  <w:r>
                    <w:br/>
                  </w:r>
                  <w:r>
                    <w:rPr>
                      <w:rFonts w:ascii="仿宋_GB2312" w:hAnsi="仿宋_GB2312" w:cs="仿宋_GB2312" w:eastAsia="仿宋_GB2312"/>
                      <w:sz w:val="18"/>
                      <w:color w:val="000000"/>
                    </w:rPr>
                    <w:t>1、材质用料：</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1）铁架：需用优质冷轧铁艺，表面需用静电粉末喷涂工艺。</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3）五金件：需用环保五金；防腐抗锈，经中性盐雾测试无生锈、无气泡、无粉化等腐蚀现象。</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4）塑料：需用环保无毒材质，优质不易开裂。</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幼儿床推车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尺寸≥145*65*12cmcm ，材质：钢管+万向轮。</w:t>
                  </w:r>
                  <w:r>
                    <w:br/>
                  </w:r>
                  <w:r>
                    <w:rPr>
                      <w:rFonts w:ascii="仿宋_GB2312" w:hAnsi="仿宋_GB2312" w:cs="仿宋_GB2312" w:eastAsia="仿宋_GB2312"/>
                      <w:sz w:val="18"/>
                      <w:color w:val="000000"/>
                    </w:rPr>
                    <w:t>2. 油漆需使用无毒、无铅、无苯环保材料的环保漆，涂层平整光滑，光泽柔和。</w:t>
                  </w:r>
                  <w:r>
                    <w:br/>
                  </w:r>
                  <w:r>
                    <w:rPr>
                      <w:rFonts w:ascii="仿宋_GB2312" w:hAnsi="仿宋_GB2312" w:cs="仿宋_GB2312" w:eastAsia="仿宋_GB2312"/>
                      <w:sz w:val="18"/>
                      <w:color w:val="000000"/>
                    </w:rPr>
                    <w:t>3．材料要求、工艺要求、漆膜理化性能要求及力学性能要求均应符合。</w:t>
                  </w:r>
                  <w:r>
                    <w:br/>
                  </w:r>
                  <w:r>
                    <w:rPr>
                      <w:rFonts w:ascii="仿宋_GB2312" w:hAnsi="仿宋_GB2312" w:cs="仿宋_GB2312" w:eastAsia="仿宋_GB2312"/>
                      <w:sz w:val="18"/>
                      <w:color w:val="000000"/>
                    </w:rPr>
                    <w:t>4．外表面和内表面以及儿童手指可触及的隐蔽处，均不得有锐利的棱角、毛刺以及小五金部件露出的锐利尖锐, 所有接触人体的边棱均应倒圆角。</w:t>
                  </w:r>
                  <w:r>
                    <w:br/>
                  </w:r>
                  <w:r>
                    <w:rPr>
                      <w:rFonts w:ascii="仿宋_GB2312" w:hAnsi="仿宋_GB2312" w:cs="仿宋_GB2312" w:eastAsia="仿宋_GB2312"/>
                      <w:sz w:val="18"/>
                      <w:color w:val="000000"/>
                    </w:rPr>
                    <w:t>5．翘曲度、平整度及底脚平稳性要求结果要求符合标准</w:t>
                  </w:r>
                  <w:r>
                    <w:br/>
                  </w:r>
                  <w:r>
                    <w:rPr>
                      <w:rFonts w:ascii="仿宋_GB2312" w:hAnsi="仿宋_GB2312" w:cs="仿宋_GB2312" w:eastAsia="仿宋_GB2312"/>
                      <w:sz w:val="18"/>
                      <w:color w:val="000000"/>
                    </w:rPr>
                    <w:t>6.其它符合相关的国家标准和行业标准。</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幼儿床</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注塑幼儿床，规格：</w:t>
                  </w:r>
                  <w:r>
                    <w:rPr>
                      <w:rFonts w:ascii="仿宋_GB2312" w:hAnsi="仿宋_GB2312" w:cs="仿宋_GB2312" w:eastAsia="仿宋_GB2312"/>
                      <w:sz w:val="18"/>
                      <w:color w:val="000000"/>
                    </w:rPr>
                    <w:t>≥135.5*57.5*24cm</w:t>
                  </w:r>
                  <w:r>
                    <w:br/>
                  </w:r>
                  <w:r>
                    <w:rPr>
                      <w:rFonts w:ascii="仿宋_GB2312" w:hAnsi="仿宋_GB2312" w:cs="仿宋_GB2312" w:eastAsia="仿宋_GB2312"/>
                      <w:sz w:val="18"/>
                      <w:color w:val="000000"/>
                    </w:rPr>
                    <w:t>1.床体及其他部件需使用环保型工程塑料，由精密模具一次成型，经后期修边、锐角毛刺打磨处理，无安全隐患。一律使用原生料，不添加回收料，强度高、耐折弯、热胀冷缩应力小。色母添加剂为标准色母，耐紫外线、不褪色，色彩符合儿童视觉习惯。</w:t>
                  </w:r>
                  <w:r>
                    <w:br/>
                  </w:r>
                  <w:r>
                    <w:rPr>
                      <w:rFonts w:ascii="仿宋_GB2312" w:hAnsi="仿宋_GB2312" w:cs="仿宋_GB2312" w:eastAsia="仿宋_GB2312"/>
                      <w:sz w:val="18"/>
                      <w:color w:val="000000"/>
                    </w:rPr>
                    <w:t>2.床底脚均安装塑料软垫，使用自攻螺丝紧固，着地平稳，防滑防刮。床两头需带双拉手，方便搬运且不伤手。</w:t>
                  </w:r>
                  <w:r>
                    <w:br/>
                  </w:r>
                  <w:r>
                    <w:rPr>
                      <w:rFonts w:ascii="仿宋_GB2312" w:hAnsi="仿宋_GB2312" w:cs="仿宋_GB2312" w:eastAsia="仿宋_GB2312"/>
                      <w:sz w:val="18"/>
                      <w:color w:val="000000"/>
                    </w:rPr>
                    <w:t>3.产品可配套床托，使用钢管和铁皮焊接而成，后期经打磨抛光并烤漆，带万向轮，方便运输。</w:t>
                  </w:r>
                  <w:r>
                    <w:br/>
                  </w:r>
                  <w:r>
                    <w:rPr>
                      <w:rFonts w:ascii="仿宋_GB2312" w:hAnsi="仿宋_GB2312" w:cs="仿宋_GB2312" w:eastAsia="仿宋_GB2312"/>
                      <w:sz w:val="18"/>
                      <w:color w:val="000000"/>
                    </w:rPr>
                    <w:t>4.产品床面强度和耐久性需符合要求，不易损坏，无明显色差，无缺陷，安全牢固，适合儿童使用。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汗巾架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≥110*35*110cm，上下高度间隔46cm，挂钩间距13cm，挂钩数量36个。双面毛巾架款式，底脚带轮可移动。侧面外观为三角形，挂钩≥36个，整体满足一个班幼儿的使用。材质：不锈钢，边角做圆处理。</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毛巾架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≥110*35*110cm，上下高度间隔46cm，挂钩间距13cm，挂钩数量36个。双面毛巾架款式，底脚带轮可移动。侧面外观为三角形，挂钩不≥36个，整体满足一个班幼儿的使用。材质：不锈钢，边角做圆处理。</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幼儿木质口杯架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尺寸≥72*20*110cm ，材质：橡胶木指接板。板材厚度≥1.6cm</w:t>
                  </w:r>
                  <w:r>
                    <w:br/>
                  </w:r>
                  <w:r>
                    <w:rPr>
                      <w:rFonts w:ascii="仿宋_GB2312" w:hAnsi="仿宋_GB2312" w:cs="仿宋_GB2312" w:eastAsia="仿宋_GB2312"/>
                      <w:sz w:val="18"/>
                      <w:color w:val="000000"/>
                    </w:rPr>
                    <w:t>2. 油漆需使用无毒、无铅、无苯环保材料的环保漆，涂层平整光滑，光泽柔和。</w:t>
                  </w:r>
                  <w:r>
                    <w:br/>
                  </w:r>
                  <w:r>
                    <w:rPr>
                      <w:rFonts w:ascii="仿宋_GB2312" w:hAnsi="仿宋_GB2312" w:cs="仿宋_GB2312" w:eastAsia="仿宋_GB2312"/>
                      <w:sz w:val="18"/>
                      <w:color w:val="000000"/>
                    </w:rPr>
                    <w:t>3．主要尺寸及尺寸公差、外观应符合GB 28007-2011《儿童家具通用技术条件》中的规定。</w:t>
                  </w:r>
                  <w:r>
                    <w:br/>
                  </w:r>
                  <w:r>
                    <w:rPr>
                      <w:rFonts w:ascii="仿宋_GB2312" w:hAnsi="仿宋_GB2312" w:cs="仿宋_GB2312" w:eastAsia="仿宋_GB2312"/>
                      <w:sz w:val="18"/>
                      <w:color w:val="000000"/>
                    </w:rPr>
                    <w:t>4．材料要求、工艺要求、漆膜理化性能要求及力学性能要求均应符合。</w:t>
                  </w:r>
                  <w:r>
                    <w:br/>
                  </w:r>
                  <w:r>
                    <w:rPr>
                      <w:rFonts w:ascii="仿宋_GB2312" w:hAnsi="仿宋_GB2312" w:cs="仿宋_GB2312" w:eastAsia="仿宋_GB2312"/>
                      <w:sz w:val="18"/>
                      <w:color w:val="000000"/>
                    </w:rPr>
                    <w:t>5．外表面和内表面以及儿童手指可触及的隐蔽处，均不得有锐利的棱角、毛刺以及小五金部件露出的锐利尖锐, 所有接触人体的边棱均应倒圆角。</w:t>
                  </w:r>
                  <w:r>
                    <w:br/>
                  </w:r>
                  <w:r>
                    <w:rPr>
                      <w:rFonts w:ascii="仿宋_GB2312" w:hAnsi="仿宋_GB2312" w:cs="仿宋_GB2312" w:eastAsia="仿宋_GB2312"/>
                      <w:sz w:val="18"/>
                      <w:color w:val="000000"/>
                    </w:rPr>
                    <w:t>6．木材含水率：家具用木材应经干燥处理，木材含水率符合使用地区年平均平衡含水率。</w:t>
                  </w:r>
                  <w:r>
                    <w:br/>
                  </w:r>
                  <w:r>
                    <w:rPr>
                      <w:rFonts w:ascii="仿宋_GB2312" w:hAnsi="仿宋_GB2312" w:cs="仿宋_GB2312" w:eastAsia="仿宋_GB2312"/>
                      <w:sz w:val="18"/>
                      <w:color w:val="000000"/>
                    </w:rPr>
                    <w:t>7．翘曲度、平整度及底脚平稳性要求结果要求符合标准</w:t>
                  </w:r>
                  <w:r>
                    <w:br/>
                  </w:r>
                  <w:r>
                    <w:rPr>
                      <w:rFonts w:ascii="仿宋_GB2312" w:hAnsi="仿宋_GB2312" w:cs="仿宋_GB2312" w:eastAsia="仿宋_GB2312"/>
                      <w:sz w:val="18"/>
                      <w:color w:val="000000"/>
                    </w:rPr>
                    <w:t>8.其它符合相关的国家标准和行业标准。</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花架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尺寸≥80*30*60cm ，材质：实木。板材厚度≥1.6cm</w:t>
                  </w:r>
                  <w:r>
                    <w:br/>
                  </w:r>
                  <w:r>
                    <w:rPr>
                      <w:rFonts w:ascii="仿宋_GB2312" w:hAnsi="仿宋_GB2312" w:cs="仿宋_GB2312" w:eastAsia="仿宋_GB2312"/>
                      <w:sz w:val="18"/>
                      <w:color w:val="000000"/>
                    </w:rPr>
                    <w:t>2. 油漆需使用无毒、无铅、无苯环保材料的环保漆，涂层平整光滑，光泽柔和。</w:t>
                  </w:r>
                  <w:r>
                    <w:br/>
                  </w:r>
                  <w:r>
                    <w:rPr>
                      <w:rFonts w:ascii="仿宋_GB2312" w:hAnsi="仿宋_GB2312" w:cs="仿宋_GB2312" w:eastAsia="仿宋_GB2312"/>
                      <w:sz w:val="18"/>
                      <w:color w:val="000000"/>
                    </w:rPr>
                    <w:t>3．主要尺寸及尺寸公差、外观应符合GB 28007-2011《儿童家具通用技术条件》中的规定。</w:t>
                  </w:r>
                  <w:r>
                    <w:br/>
                  </w:r>
                  <w:r>
                    <w:rPr>
                      <w:rFonts w:ascii="仿宋_GB2312" w:hAnsi="仿宋_GB2312" w:cs="仿宋_GB2312" w:eastAsia="仿宋_GB2312"/>
                      <w:sz w:val="18"/>
                      <w:color w:val="000000"/>
                    </w:rPr>
                    <w:t>4．材料要求、工艺要求、漆膜理化性能要求及力学性能要求均应符合。</w:t>
                  </w:r>
                  <w:r>
                    <w:br/>
                  </w:r>
                  <w:r>
                    <w:rPr>
                      <w:rFonts w:ascii="仿宋_GB2312" w:hAnsi="仿宋_GB2312" w:cs="仿宋_GB2312" w:eastAsia="仿宋_GB2312"/>
                      <w:sz w:val="18"/>
                      <w:color w:val="000000"/>
                    </w:rPr>
                    <w:t>5．外表面和内表面以及儿童手指可触及的隐蔽处，均不得有锐利的棱角、毛刺以及小五金部件露出的锐利尖锐, 所有接触人体的边棱均应倒圆角。</w:t>
                  </w:r>
                  <w:r>
                    <w:br/>
                  </w:r>
                  <w:r>
                    <w:rPr>
                      <w:rFonts w:ascii="仿宋_GB2312" w:hAnsi="仿宋_GB2312" w:cs="仿宋_GB2312" w:eastAsia="仿宋_GB2312"/>
                      <w:sz w:val="18"/>
                      <w:color w:val="000000"/>
                    </w:rPr>
                    <w:t>6．木材含水率：家具用木材应经干燥处理，木材含水率符合使用地区年平均平衡含水率。</w:t>
                  </w:r>
                  <w:r>
                    <w:br/>
                  </w:r>
                  <w:r>
                    <w:rPr>
                      <w:rFonts w:ascii="仿宋_GB2312" w:hAnsi="仿宋_GB2312" w:cs="仿宋_GB2312" w:eastAsia="仿宋_GB2312"/>
                      <w:sz w:val="18"/>
                      <w:color w:val="000000"/>
                    </w:rPr>
                    <w:t>7．翘曲度、平整度及底脚平稳性要求结果要求符合标准</w:t>
                  </w:r>
                  <w:r>
                    <w:br/>
                  </w:r>
                  <w:r>
                    <w:rPr>
                      <w:rFonts w:ascii="仿宋_GB2312" w:hAnsi="仿宋_GB2312" w:cs="仿宋_GB2312" w:eastAsia="仿宋_GB2312"/>
                      <w:sz w:val="18"/>
                      <w:color w:val="000000"/>
                    </w:rPr>
                    <w:t>8.其它符合相关的国家标准和行业标准。</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木质建构区角柜组合</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 546*30*140cm；材质：橡胶木指接板。板材厚度≥1.6cm。</w:t>
                  </w:r>
                  <w:r>
                    <w:br/>
                  </w:r>
                  <w:r>
                    <w:rPr>
                      <w:rFonts w:ascii="仿宋_GB2312" w:hAnsi="仿宋_GB2312" w:cs="仿宋_GB2312" w:eastAsia="仿宋_GB2312"/>
                      <w:sz w:val="18"/>
                      <w:color w:val="000000"/>
                    </w:rPr>
                    <w:t>1、需用的木材的含水率符合国家标准GB28007-2011《儿童家具通用技术条件》，GB18584-2001《室内装饰装修材料木家具中有害物质限量》及GB/T35607-2017《绿色产品评价家具》标准。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2、需用专业适合儿童的品牌环保漆，其环保面漆、底漆的中可溶性铅Pb、可溶性锑Sb、可溶性砷As、可溶性钡Ba、可溶性镉Cd、可溶性铬Cr、可溶性汞Hg、可溶性硒Se的含量符合 GB 6675.4-2014 国家标准规范的要求。其环保面漆、底漆甲醛释放量符合符合 GB18582-2008 国家标准规范的要求。</w:t>
                  </w:r>
                  <w:r>
                    <w:br/>
                  </w:r>
                  <w:r>
                    <w:rPr>
                      <w:rFonts w:ascii="仿宋_GB2312" w:hAnsi="仿宋_GB2312" w:cs="仿宋_GB2312" w:eastAsia="仿宋_GB2312"/>
                      <w:sz w:val="18"/>
                      <w:color w:val="000000"/>
                    </w:rPr>
                    <w:t>3、产品的理化性能要求：木制件表面涂层/覆面材料的耐液性标准要求10%碳酸钠溶液与10%乙酸溶液，24h，不低于3级；附着力：需用涂层平衡割痕法不低于3级；耐湿热：在20min 70℃不低于3级；耐干热：在20min70℃不低于3级；耐冷热温差：在3周期，应无鼓泡、裂缝和明显失光；抗冲击：冲击高度50mm，不低于3级。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4、产品的安全要求：外表面和内表面以及儿童手指可触及的隐蔽处，均不得有锐利的棱角、毛刺以及小五金部件露出的锐利尖锐, 所有接触人体的棱角及边缘部位应经倒圆或倒角处理。产品离地面高度1600mm以下位置的可接触危险外角应经倒圆处理，且倒圆半径不小于10mm。木制件表面涂层/覆面材料的耐磨度1000R不得低于3级。★提供实木类家具的中国环境标志产品认证证书加盖制造商公章的复印件佐证。</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木质区角柜组合</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 522*30*140cm；材质：橡胶木指接板。板材厚度≥1.6cm。</w:t>
                  </w:r>
                  <w:r>
                    <w:br/>
                  </w:r>
                  <w:r>
                    <w:rPr>
                      <w:rFonts w:ascii="仿宋_GB2312" w:hAnsi="仿宋_GB2312" w:cs="仿宋_GB2312" w:eastAsia="仿宋_GB2312"/>
                      <w:sz w:val="18"/>
                      <w:color w:val="000000"/>
                    </w:rPr>
                    <w:t>1、产品需用的木材的含水率符合国家标准GB28007-2011《儿童家具通用技术条件》，GB18584-2001《室内装饰装修材料木家具中有害物质限量》及GB/T35607-2017《绿色产品评价家具》标准。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2、需用专业适合儿童的品牌环保漆，其环保面漆、底漆的中可溶性铅Pb、可溶性锑Sb、可溶性砷As、可溶性钡Ba、可溶性镉Cd、可溶性铬Cr、可溶性汞Hg、可溶性硒Se的含量符合 GB 6675.4-2014 国家标准规范的要求。其环保面漆、底漆甲醛释放量符合符合 GB18582-2008 国家标准规范的要求。</w:t>
                  </w:r>
                  <w:r>
                    <w:br/>
                  </w:r>
                  <w:r>
                    <w:rPr>
                      <w:rFonts w:ascii="仿宋_GB2312" w:hAnsi="仿宋_GB2312" w:cs="仿宋_GB2312" w:eastAsia="仿宋_GB2312"/>
                      <w:sz w:val="18"/>
                      <w:color w:val="000000"/>
                    </w:rPr>
                    <w:t>3、产品的理化性能要求：木制件表面涂层/覆面材料的耐液性标准要求10%碳酸钠溶液与10%乙酸溶液，24h，不低于3级；附着力：需用涂层平衡割痕法不低于3级；耐湿热：在20min 70℃不低于3级；耐干热：在20min70℃不低于3级；耐冷热温差：在3周期，应无鼓泡、裂缝和明显失光；抗冲击：冲击高度50mm，不低于3级。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4、产品的安全要求：外表面和内表面以及儿童手指可触及的隐蔽处，均不得有锐利的棱角、毛刺以及小五金部件露出的锐利尖锐, 所有接触人体的棱角及边缘部位应经倒圆或倒角处理。产品离地面高度1600mm以下位置的可接触危险外角应经倒圆处理，且倒圆半径不小于10mm。木制件表面涂层/覆面材料的耐磨度1000R不得低于3级。★提供实木类家具的中国环境标志产品认证证书加盖制造商公章的复印件佐证。</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木质多功能区域柜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 120*30*80cm；材质：橡胶木指接板。板材厚度≥1.6cm。</w:t>
                  </w:r>
                  <w:r>
                    <w:br/>
                  </w:r>
                  <w:r>
                    <w:rPr>
                      <w:rFonts w:ascii="仿宋_GB2312" w:hAnsi="仿宋_GB2312" w:cs="仿宋_GB2312" w:eastAsia="仿宋_GB2312"/>
                      <w:sz w:val="18"/>
                      <w:color w:val="000000"/>
                    </w:rPr>
                    <w:t>1、产品需用的木材的含水率符合国家标准GB28007-2011《儿童家具通用技术条件》，GB18584-2001《室内装饰装修材料木家具中有害物质限量》及GB/T35607-2017《绿色产品评价家具》标准。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2、需用专业适合儿童的品牌环保漆，其环保面漆、底漆的中可溶性铅Pb、可溶性锑Sb、可溶性砷As、可溶性钡Ba、可溶性镉Cd、可溶性铬Cr、可溶性汞Hg、可溶性硒Se的含量符合 GB 6675.4-2014 国家标准规范的要求。其环保面漆、底漆甲醛释放量符合符合 GB18582-2008 国家标准规范的要求。</w:t>
                  </w:r>
                  <w:r>
                    <w:br/>
                  </w:r>
                  <w:r>
                    <w:rPr>
                      <w:rFonts w:ascii="仿宋_GB2312" w:hAnsi="仿宋_GB2312" w:cs="仿宋_GB2312" w:eastAsia="仿宋_GB2312"/>
                      <w:sz w:val="18"/>
                      <w:color w:val="000000"/>
                    </w:rPr>
                    <w:t>3、产品的理化性能要求：木制件表面涂层/覆面材料的耐液性标准要求10%碳酸钠溶液与10%乙酸溶液，24h，不低于3级；附着力：需用涂层平衡割痕法不低于3级；耐湿热：在20min 70℃不低于3级；耐干热：在20min70℃不低于3级；耐冷热温差：在3周期，应无鼓泡、裂缝和明显失光；抗冲击：冲击高度50mm，不低于3级。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4、产品的安全要求：外表面和内表面以及儿童手指可触及的隐蔽处，均不得有锐利的棱角、毛刺以及小五金部件露出的锐利尖锐, 所有接触人体的棱角及边缘部位应经倒圆或倒角处理。产品离地面高度1600mm以下位置的可接触危险外角应经倒圆处理，且倒圆半径不小于10mm。木制件表面涂层/覆面材料的耐磨度1000R不得低于3级。★提供实木类家具的中国环境标志产品认证证书加盖制造商公章的复印件佐证。</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定制图书柜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≥400*40*200cm；需用三聚氰胺双面贴面板，其截面由PVC封边带利用高温热熔胶封边</w:t>
                  </w:r>
                  <w:r>
                    <w:rPr>
                      <w:rFonts w:ascii="仿宋_GB2312" w:hAnsi="仿宋_GB2312" w:cs="仿宋_GB2312" w:eastAsia="仿宋_GB2312"/>
                      <w:sz w:val="18"/>
                      <w:color w:val="000000"/>
                    </w:rPr>
                    <w:t>。</w:t>
                  </w:r>
                  <w:r>
                    <w:rPr>
                      <w:rFonts w:ascii="仿宋_GB2312" w:hAnsi="仿宋_GB2312" w:cs="仿宋_GB2312" w:eastAsia="仿宋_GB2312"/>
                      <w:sz w:val="18"/>
                      <w:color w:val="000000"/>
                    </w:rPr>
                    <w:t>脚垫：需用</w:t>
                  </w:r>
                  <w:r>
                    <w:rPr>
                      <w:rFonts w:ascii="仿宋_GB2312" w:hAnsi="仿宋_GB2312" w:cs="仿宋_GB2312" w:eastAsia="仿宋_GB2312"/>
                      <w:sz w:val="18"/>
                      <w:color w:val="000000"/>
                    </w:rPr>
                    <w:t>ABS模具注塑，可有效防止桌身受潮，延长设备的使用寿命。每个门带柜子带锁。样式定制</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定制木质档案及展示柜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580*40*200cm，柜身：需用三聚氰胺双面贴面板，其截面由PVC封边带利用高温热熔胶封边。脚垫：需用ABS模具注塑，可有效防止桌身受潮，延长设备的使用寿命。带灯带，以及幼儿园园标及幼儿园名称。样式定制</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移动书架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≥400*30*90cm；材质：橡胶木指接板。款式：立款。板材厚度≥1.6cm。</w:t>
                  </w:r>
                  <w:r>
                    <w:br/>
                  </w:r>
                  <w:r>
                    <w:rPr>
                      <w:rFonts w:ascii="仿宋_GB2312" w:hAnsi="仿宋_GB2312" w:cs="仿宋_GB2312" w:eastAsia="仿宋_GB2312"/>
                      <w:sz w:val="18"/>
                      <w:color w:val="000000"/>
                    </w:rPr>
                    <w:t>1、产品需用的木材的含水率符合国家标准GB28007-2011《儿童家具通用技术条件》，GB18584-2001《室内装饰装修材料木家具中有害物质限量》及GB/T35607-2017《绿色产品评价家具》标准。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2、需用专业适合儿童的品牌环保漆，其环保面漆、底漆的中可溶性铅Pb、可溶性锑Sb、可溶性砷As、可溶性钡Ba、可溶性镉Cd、可溶性铬Cr、可溶性汞Hg、可溶性硒Se的含量符合 GB 6675.4-2014 国家标准规范的要求。其环保面漆、底漆甲醛释放量符合符合 GB18582-2008 国家标准规范的要求。</w:t>
                  </w:r>
                  <w:r>
                    <w:br/>
                  </w:r>
                  <w:r>
                    <w:rPr>
                      <w:rFonts w:ascii="仿宋_GB2312" w:hAnsi="仿宋_GB2312" w:cs="仿宋_GB2312" w:eastAsia="仿宋_GB2312"/>
                      <w:sz w:val="18"/>
                      <w:color w:val="000000"/>
                    </w:rPr>
                    <w:t>3、产品的理化性能要求：木制件表面涂层/覆面材料的耐液性标准要求10%碳酸钠溶液与10%乙酸溶液，24h，不低于3级；附着力：需用涂层平衡割痕法不低于3级；耐湿热：在20min 70℃不低于3级；耐干热：在20min70℃不低于3级；耐冷热温差：在3周期，应无鼓泡、裂缝和明显失光；抗冲击：冲击高度50mm，不低于3级。符合国家标准GB28007-2011《儿童家具通用技术条件》，GB18584-2001《室内装饰装修材料木家具中有害物质限量》及GB/T35607-2017《绿色产品评价家具》标准。</w:t>
                  </w:r>
                  <w:r>
                    <w:br/>
                  </w:r>
                  <w:r>
                    <w:rPr>
                      <w:rFonts w:ascii="仿宋_GB2312" w:hAnsi="仿宋_GB2312" w:cs="仿宋_GB2312" w:eastAsia="仿宋_GB2312"/>
                      <w:sz w:val="18"/>
                      <w:color w:val="000000"/>
                    </w:rPr>
                    <w:t>4、产品的安全要求：外表面和内表面以及儿童手指可触及的隐蔽处，均不得有锐利的棱角、毛刺以及小五金部件露出的锐利尖锐, 所有接触人体的棱角及边缘部位应经倒圆或倒角处理。产品离地面高度1600mm以下位置的可接触危险外角应经倒圆处理，且倒圆半径不小于10mm。木制件表面涂层/覆面材料的耐磨度1000R不得低于3级。★提供实木类家具的中国环境标志产品认证证书加盖制造商公章的复印件佐证。</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大地毯</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材质：尼龙尺寸：</w:t>
                  </w:r>
                  <w:r>
                    <w:rPr>
                      <w:rFonts w:ascii="仿宋_GB2312" w:hAnsi="仿宋_GB2312" w:cs="仿宋_GB2312" w:eastAsia="仿宋_GB2312"/>
                      <w:sz w:val="18"/>
                      <w:color w:val="000000"/>
                    </w:rPr>
                    <w:t>≥200×120cm背胶厚度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≥0.3cm河流、草地的抽像图案，呈现生机盎然的景象，引导认识河流，激发幼儿对大自然的热爱。</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小地毯</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材质：尼龙尺寸：</w:t>
                  </w:r>
                  <w:r>
                    <w:rPr>
                      <w:rFonts w:ascii="仿宋_GB2312" w:hAnsi="仿宋_GB2312" w:cs="仿宋_GB2312" w:eastAsia="仿宋_GB2312"/>
                      <w:sz w:val="18"/>
                      <w:color w:val="000000"/>
                    </w:rPr>
                    <w:t>≥100×90cm背胶厚度</w:t>
                  </w:r>
                  <w:r>
                    <w:rPr>
                      <w:rFonts w:ascii="仿宋_GB2312" w:hAnsi="仿宋_GB2312" w:cs="仿宋_GB2312" w:eastAsia="仿宋_GB2312"/>
                      <w:sz w:val="18"/>
                      <w:color w:val="000000"/>
                    </w:rPr>
                    <w:t>：</w:t>
                  </w:r>
                  <w:r>
                    <w:rPr>
                      <w:rFonts w:ascii="仿宋_GB2312" w:hAnsi="仿宋_GB2312" w:cs="仿宋_GB2312" w:eastAsia="仿宋_GB2312"/>
                      <w:sz w:val="18"/>
                      <w:color w:val="000000"/>
                    </w:rPr>
                    <w:t>≥0.3cm</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立式空调</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能效等级：三级；适用面积：</w:t>
                  </w:r>
                  <w:r>
                    <w:rPr>
                      <w:rFonts w:ascii="仿宋_GB2312" w:hAnsi="仿宋_GB2312" w:cs="仿宋_GB2312" w:eastAsia="仿宋_GB2312"/>
                      <w:sz w:val="18"/>
                      <w:color w:val="000000"/>
                    </w:rPr>
                    <w:t>61㎡及以上；系列：3匹变频方柜；工作方式：定速；送风方式：小于180°；功能：独立除湿,防尘过滤网,强/劲功能,强力；空调类型：立柜式：冷暖类型：冷暖型</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制冷量：</w:t>
                  </w:r>
                  <w:r>
                    <w:rPr>
                      <w:rFonts w:ascii="仿宋_GB2312" w:hAnsi="仿宋_GB2312" w:cs="仿宋_GB2312" w:eastAsia="仿宋_GB2312"/>
                      <w:sz w:val="18"/>
                      <w:color w:val="000000"/>
                    </w:rPr>
                    <w:t>≥3500W 制热量：≥4400W</w:t>
                  </w:r>
                  <w:r>
                    <w:br/>
                  </w:r>
                  <w:r>
                    <w:rPr>
                      <w:rFonts w:ascii="仿宋_GB2312" w:hAnsi="仿宋_GB2312" w:cs="仿宋_GB2312" w:eastAsia="仿宋_GB2312"/>
                      <w:sz w:val="18"/>
                      <w:color w:val="000000"/>
                    </w:rPr>
                    <w:t>制热功率：</w:t>
                  </w:r>
                  <w:r>
                    <w:rPr>
                      <w:rFonts w:ascii="仿宋_GB2312" w:hAnsi="仿宋_GB2312" w:cs="仿宋_GB2312" w:eastAsia="仿宋_GB2312"/>
                      <w:sz w:val="18"/>
                      <w:color w:val="000000"/>
                    </w:rPr>
                    <w:t>≥1260W  制冷功率：≥990W</w:t>
                  </w:r>
                  <w:r>
                    <w:br/>
                  </w:r>
                  <w:r>
                    <w:rPr>
                      <w:rFonts w:ascii="仿宋_GB2312" w:hAnsi="仿宋_GB2312" w:cs="仿宋_GB2312" w:eastAsia="仿宋_GB2312"/>
                      <w:sz w:val="18"/>
                      <w:color w:val="000000"/>
                    </w:rPr>
                    <w:t>循环风量：</w:t>
                  </w:r>
                  <w:r>
                    <w:rPr>
                      <w:rFonts w:ascii="仿宋_GB2312" w:hAnsi="仿宋_GB2312" w:cs="仿宋_GB2312" w:eastAsia="仿宋_GB2312"/>
                      <w:sz w:val="18"/>
                      <w:color w:val="000000"/>
                    </w:rPr>
                    <w:t>660m³/h</w:t>
                  </w:r>
                  <w:r>
                    <w:br/>
                  </w:r>
                  <w:r>
                    <w:rPr>
                      <w:rFonts w:ascii="仿宋_GB2312" w:hAnsi="仿宋_GB2312" w:cs="仿宋_GB2312" w:eastAsia="仿宋_GB2312"/>
                      <w:sz w:val="18"/>
                      <w:color w:val="000000"/>
                    </w:rPr>
                    <w:t>电源性能：</w:t>
                  </w:r>
                  <w:r>
                    <w:rPr>
                      <w:rFonts w:ascii="仿宋_GB2312" w:hAnsi="仿宋_GB2312" w:cs="仿宋_GB2312" w:eastAsia="仿宋_GB2312"/>
                      <w:sz w:val="18"/>
                      <w:color w:val="000000"/>
                    </w:rPr>
                    <w:t>220V/50Hz                                                                        能效等级：三级</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86寸多媒体教学一体机</w:t>
                  </w:r>
                </w:p>
                <w:p>
                  <w:pPr>
                    <w:pStyle w:val="null3"/>
                    <w:jc w:val="center"/>
                  </w:pPr>
                  <w:r>
                    <w:rPr>
                      <w:rFonts w:ascii="仿宋_GB2312" w:hAnsi="仿宋_GB2312" w:cs="仿宋_GB2312" w:eastAsia="仿宋_GB2312"/>
                      <w:sz w:val="18"/>
                      <w:color w:val="000000"/>
                    </w:rPr>
                    <w:t>(核心产品)</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一、整体设计</w:t>
                  </w:r>
                  <w:r>
                    <w:br/>
                  </w:r>
                  <w:r>
                    <w:rPr>
                      <w:rFonts w:ascii="仿宋_GB2312" w:hAnsi="仿宋_GB2312" w:cs="仿宋_GB2312" w:eastAsia="仿宋_GB2312"/>
                      <w:sz w:val="18"/>
                      <w:color w:val="000000"/>
                    </w:rPr>
                    <w:t>1.整机屏幕可视区域不低于86英寸（对角线）；整机需用一体化设计，外观简洁无任何可见内部功能模块连接线。</w:t>
                  </w:r>
                  <w:r>
                    <w:br/>
                  </w:r>
                  <w:r>
                    <w:rPr>
                      <w:rFonts w:ascii="仿宋_GB2312" w:hAnsi="仿宋_GB2312" w:cs="仿宋_GB2312" w:eastAsia="仿宋_GB2312"/>
                      <w:sz w:val="18"/>
                      <w:color w:val="000000"/>
                    </w:rPr>
                    <w:t>2.整机屏幕边缘需用金属圆角包边防护，背板需用金属材质，有效屏蔽内部电路器件辐射。</w:t>
                  </w:r>
                  <w:r>
                    <w:br/>
                  </w:r>
                  <w:r>
                    <w:rPr>
                      <w:rFonts w:ascii="仿宋_GB2312" w:hAnsi="仿宋_GB2312" w:cs="仿宋_GB2312" w:eastAsia="仿宋_GB2312"/>
                      <w:sz w:val="18"/>
                      <w:color w:val="000000"/>
                    </w:rPr>
                    <w:t>3.整机需用UHD超高清液晶屏，显示比例16:9，分辨率3840*2160，可视角度≥178°。（提供具有CMA认证标识的第三方检测机构权威检测报告）</w:t>
                  </w:r>
                  <w:r>
                    <w:br/>
                  </w:r>
                  <w:r>
                    <w:rPr>
                      <w:rFonts w:ascii="仿宋_GB2312" w:hAnsi="仿宋_GB2312" w:cs="仿宋_GB2312" w:eastAsia="仿宋_GB2312"/>
                      <w:sz w:val="18"/>
                      <w:color w:val="000000"/>
                    </w:rPr>
                    <w:t>4.最大屏幕亮度≥350cd/m²，符合国家GB40070-2021《儿童青少年学习用品近视防控卫生要求》。（提供具有CMA认证标识的第三方检测机构权威检测报告）</w:t>
                  </w:r>
                  <w:r>
                    <w:br/>
                  </w:r>
                  <w:r>
                    <w:rPr>
                      <w:rFonts w:ascii="仿宋_GB2312" w:hAnsi="仿宋_GB2312" w:cs="仿宋_GB2312" w:eastAsia="仿宋_GB2312"/>
                      <w:sz w:val="18"/>
                      <w:color w:val="000000"/>
                    </w:rPr>
                    <w:t>5.整机书写面板需用耐磨玻璃材质，长期使用情况下面板磨损导致的雾度不超过1%。（提供具有CMA认证标识的第三方检测机构权威检测报告）</w:t>
                  </w:r>
                  <w:r>
                    <w:br/>
                  </w:r>
                  <w:r>
                    <w:rPr>
                      <w:rFonts w:ascii="仿宋_GB2312" w:hAnsi="仿宋_GB2312" w:cs="仿宋_GB2312" w:eastAsia="仿宋_GB2312"/>
                      <w:sz w:val="18"/>
                      <w:color w:val="000000"/>
                    </w:rPr>
                    <w:t>6.整机表面需用全物理防眩光钢化玻璃，钢化玻璃厚度≤4mm，钢化玻璃透过率≥89%，表面硬度≥9H 。（提供具有CMA认证标识的第三方检测机构权威检测报告）</w:t>
                  </w:r>
                  <w:r>
                    <w:br/>
                  </w:r>
                  <w:r>
                    <w:rPr>
                      <w:rFonts w:ascii="仿宋_GB2312" w:hAnsi="仿宋_GB2312" w:cs="仿宋_GB2312" w:eastAsia="仿宋_GB2312"/>
                      <w:sz w:val="18"/>
                      <w:color w:val="000000"/>
                    </w:rPr>
                    <w:t>7.★整机屏幕需用无损Gamma技术，准确还原画面细节，确保师生观看画面不会因显示损耗导致视觉偏差。（提供具有CMA认证标识的第三方检测机构权威检测报告）</w:t>
                  </w:r>
                  <w:r>
                    <w:br/>
                  </w:r>
                  <w:r>
                    <w:rPr>
                      <w:rFonts w:ascii="仿宋_GB2312" w:hAnsi="仿宋_GB2312" w:cs="仿宋_GB2312" w:eastAsia="仿宋_GB2312"/>
                      <w:sz w:val="18"/>
                      <w:color w:val="000000"/>
                    </w:rPr>
                    <w:t>8.整机屏幕灰阶≥256级，色域覆盖率不低于85%。（提供具有CMA认证标识的第三方检测机构权威检测报告）</w:t>
                  </w:r>
                  <w:r>
                    <w:br/>
                  </w:r>
                  <w:r>
                    <w:rPr>
                      <w:rFonts w:ascii="仿宋_GB2312" w:hAnsi="仿宋_GB2312" w:cs="仿宋_GB2312" w:eastAsia="仿宋_GB2312"/>
                      <w:sz w:val="18"/>
                      <w:color w:val="000000"/>
                    </w:rPr>
                    <w:t>9.为保障整机色彩显示效果，需支持sRGB模式，且在sRGB模式下可做到高色准△E≤1.5。（提供具有CMA认证标识的第三方检测机构权威检测报告）</w:t>
                  </w:r>
                  <w:r>
                    <w:br/>
                  </w:r>
                  <w:r>
                    <w:rPr>
                      <w:rFonts w:ascii="仿宋_GB2312" w:hAnsi="仿宋_GB2312" w:cs="仿宋_GB2312" w:eastAsia="仿宋_GB2312"/>
                      <w:sz w:val="18"/>
                      <w:color w:val="000000"/>
                    </w:rPr>
                    <w:t>10.★整机需用直流背光源，保证显示画面无频闪，有效避免视觉疲劳。（提供具有CMA认证标识的第三方检测机构权威检测报告）</w:t>
                  </w:r>
                  <w:r>
                    <w:br/>
                  </w:r>
                  <w:r>
                    <w:rPr>
                      <w:rFonts w:ascii="仿宋_GB2312" w:hAnsi="仿宋_GB2312" w:cs="仿宋_GB2312" w:eastAsia="仿宋_GB2312"/>
                      <w:sz w:val="18"/>
                      <w:color w:val="000000"/>
                    </w:rPr>
                    <w:t>11.★整机需用硬件低蓝光背光技术，在源头减少有害蓝光波段能量，蓝光占比（有害蓝光415～455nm能量综合）/（整体蓝光400～500能量综合）＜50%，低蓝光保护显示不偏色、不泛黄。（提供具有CMA认证标识的第三方检测机构权威检测报告）</w:t>
                  </w:r>
                  <w:r>
                    <w:br/>
                  </w:r>
                  <w:r>
                    <w:rPr>
                      <w:rFonts w:ascii="仿宋_GB2312" w:hAnsi="仿宋_GB2312" w:cs="仿宋_GB2312" w:eastAsia="仿宋_GB2312"/>
                      <w:sz w:val="18"/>
                      <w:color w:val="000000"/>
                    </w:rPr>
                    <w:t>12.整机视网膜蓝光危害（蓝光加权辐射亮度LB）满足IEC TR 62778:2014蓝光危害RG0级别。（提供具有CMA认证标识的第三方检测机构权威检测报告）</w:t>
                  </w:r>
                  <w:r>
                    <w:br/>
                  </w:r>
                  <w:r>
                    <w:rPr>
                      <w:rFonts w:ascii="仿宋_GB2312" w:hAnsi="仿宋_GB2312" w:cs="仿宋_GB2312" w:eastAsia="仿宋_GB2312"/>
                      <w:sz w:val="18"/>
                      <w:color w:val="000000"/>
                    </w:rPr>
                    <w:t>13.整机电磁干扰ITE达到国标GB/T9254-2008 Class B等级，满足教学环境多电子设备共用，无需采取任何电磁辐射防护措施。（提供产品CCC认证证书复印件并加盖厂商公章，CCC证书内不得体现ClassA警示标识）</w:t>
                  </w:r>
                  <w:r>
                    <w:br/>
                  </w:r>
                  <w:r>
                    <w:rPr>
                      <w:rFonts w:ascii="仿宋_GB2312" w:hAnsi="仿宋_GB2312" w:cs="仿宋_GB2312" w:eastAsia="仿宋_GB2312"/>
                      <w:sz w:val="18"/>
                      <w:color w:val="000000"/>
                    </w:rPr>
                    <w:t>14.整机具备抗振动、防跌落特性，浪涌（冲击）抗扰度满足GB/T 17626.5-2019标准，电快速瞬变脉冲群抗扰度试验满足GB/T 17626.4-2018标准。（提供具有CMA认证标识的第三方检测机构权威检测报告）</w:t>
                  </w:r>
                  <w:r>
                    <w:br/>
                  </w:r>
                  <w:r>
                    <w:rPr>
                      <w:rFonts w:ascii="仿宋_GB2312" w:hAnsi="仿宋_GB2312" w:cs="仿宋_GB2312" w:eastAsia="仿宋_GB2312"/>
                      <w:sz w:val="18"/>
                      <w:color w:val="000000"/>
                    </w:rPr>
                    <w:t>15.整机通过高低温工作及贮存检测，外壳需用防火材料设计，防潮耐盐雾蚀锈，保证产品可靠性。（提供具有CMA认证标识的第三方检测机构权威检测报告）</w:t>
                  </w:r>
                  <w:r>
                    <w:br/>
                  </w:r>
                  <w:r>
                    <w:rPr>
                      <w:rFonts w:ascii="仿宋_GB2312" w:hAnsi="仿宋_GB2312" w:cs="仿宋_GB2312" w:eastAsia="仿宋_GB2312"/>
                      <w:sz w:val="18"/>
                      <w:color w:val="000000"/>
                    </w:rPr>
                    <w:t>16.★整机需用防尘设计，有效避免粉尘导致产品故障，防尘等级不低于IP3X。（提供具有CMA认证标识的第三方检测机构权威检测报告）</w:t>
                  </w:r>
                  <w:r>
                    <w:br/>
                  </w:r>
                  <w:r>
                    <w:rPr>
                      <w:rFonts w:ascii="仿宋_GB2312" w:hAnsi="仿宋_GB2312" w:cs="仿宋_GB2312" w:eastAsia="仿宋_GB2312"/>
                      <w:sz w:val="18"/>
                      <w:color w:val="000000"/>
                    </w:rPr>
                    <w:t>二、整机设计</w:t>
                  </w:r>
                  <w:r>
                    <w:br/>
                  </w:r>
                  <w:r>
                    <w:rPr>
                      <w:rFonts w:ascii="仿宋_GB2312" w:hAnsi="仿宋_GB2312" w:cs="仿宋_GB2312" w:eastAsia="仿宋_GB2312"/>
                      <w:sz w:val="18"/>
                      <w:color w:val="000000"/>
                    </w:rPr>
                    <w:t>1.★整机需用隐藏式前置接口，带磁吸式防护盖板，避免粉尘堵塞接口；盖板与整机边框平齐，防止与推拉黑板产生碰撞，造成设备损坏。（提供具有CMA认证标识的第三方检测机构权威检测报告）</w:t>
                  </w:r>
                  <w:r>
                    <w:br/>
                  </w:r>
                  <w:r>
                    <w:rPr>
                      <w:rFonts w:ascii="仿宋_GB2312" w:hAnsi="仿宋_GB2312" w:cs="仿宋_GB2312" w:eastAsia="仿宋_GB2312"/>
                      <w:sz w:val="18"/>
                      <w:color w:val="000000"/>
                    </w:rPr>
                    <w:t>2.前置USB数量≥3个，且支持Android/windows双系统调用；前置接口包括HDMI、Type-C、Touch USB，OPS还原针孔，具备明显的丝印标识。（提供具有CMA认证标识的第三方检测机构权威检测报告）</w:t>
                  </w:r>
                  <w:r>
                    <w:br/>
                  </w:r>
                  <w:r>
                    <w:rPr>
                      <w:rFonts w:ascii="仿宋_GB2312" w:hAnsi="仿宋_GB2312" w:cs="仿宋_GB2312" w:eastAsia="仿宋_GB2312"/>
                      <w:sz w:val="18"/>
                      <w:color w:val="000000"/>
                    </w:rPr>
                    <w:t>3.前置Type-C接口支持外部终端连接后读取各类文件，支持通过Type-C接口进行文件传输，且兼容移动设备充电。（提供具有CMA认证标识的第三方检测机构权威检测报告）</w:t>
                  </w:r>
                  <w:r>
                    <w:br/>
                  </w:r>
                  <w:r>
                    <w:rPr>
                      <w:rFonts w:ascii="仿宋_GB2312" w:hAnsi="仿宋_GB2312" w:cs="仿宋_GB2312" w:eastAsia="仿宋_GB2312"/>
                      <w:sz w:val="18"/>
                      <w:color w:val="000000"/>
                    </w:rPr>
                    <w:t>4.整机内置无线网卡，可实现WiFi &amp;AP 2.4G/5G及BT蓝牙连接。（提供具有CMA认证标识的第三方检测机构权威检测报告）</w:t>
                  </w:r>
                  <w:r>
                    <w:br/>
                  </w:r>
                  <w:r>
                    <w:rPr>
                      <w:rFonts w:ascii="仿宋_GB2312" w:hAnsi="仿宋_GB2312" w:cs="仿宋_GB2312" w:eastAsia="仿宋_GB2312"/>
                      <w:sz w:val="18"/>
                      <w:color w:val="000000"/>
                    </w:rPr>
                    <w:t>5.Wi-Fi和AP热点工作距离≥12m。（提供具有CMA认证标识的第三方检测机构权威检测报告）</w:t>
                  </w:r>
                  <w:r>
                    <w:br/>
                  </w:r>
                  <w:r>
                    <w:rPr>
                      <w:rFonts w:ascii="仿宋_GB2312" w:hAnsi="仿宋_GB2312" w:cs="仿宋_GB2312" w:eastAsia="仿宋_GB2312"/>
                      <w:sz w:val="18"/>
                      <w:color w:val="000000"/>
                    </w:rPr>
                    <w:t>6.Wi-Fi及AP热点支持不少于50个学生端同时连接到整机。（提供具有CMA认证标识的第三方检测机构权威检测报告）</w:t>
                  </w:r>
                  <w:r>
                    <w:br/>
                  </w:r>
                  <w:r>
                    <w:rPr>
                      <w:rFonts w:ascii="仿宋_GB2312" w:hAnsi="仿宋_GB2312" w:cs="仿宋_GB2312" w:eastAsia="仿宋_GB2312"/>
                      <w:sz w:val="18"/>
                      <w:color w:val="000000"/>
                    </w:rPr>
                    <w:t>7.部署单根网线可实现Android、Windows双系统有线网络连通。（提供具有CMA认证标识的第三方检测机构权威检测报告）</w:t>
                  </w:r>
                  <w:r>
                    <w:br/>
                  </w:r>
                  <w:r>
                    <w:rPr>
                      <w:rFonts w:ascii="仿宋_GB2312" w:hAnsi="仿宋_GB2312" w:cs="仿宋_GB2312" w:eastAsia="仿宋_GB2312"/>
                      <w:sz w:val="18"/>
                      <w:color w:val="000000"/>
                    </w:rPr>
                    <w:t>8.支持802.1x EAP身份认证网络连接，能够登陆需要进行身份认证的校园网。（提供具有CMA认证标识的第三方检测机构权威检测报告）</w:t>
                  </w:r>
                  <w:r>
                    <w:br/>
                  </w:r>
                  <w:r>
                    <w:rPr>
                      <w:rFonts w:ascii="仿宋_GB2312" w:hAnsi="仿宋_GB2312" w:cs="仿宋_GB2312" w:eastAsia="仿宋_GB2312"/>
                      <w:sz w:val="18"/>
                      <w:color w:val="000000"/>
                    </w:rPr>
                    <w:t>9.蓝牙支持连接外部蓝牙音箱播放音频，也能接收移动终端通过蓝牙发送的文件。（提供具有CMA认证标识的第三方检测机构权威检测报告）</w:t>
                  </w:r>
                  <w:r>
                    <w:br/>
                  </w:r>
                  <w:r>
                    <w:rPr>
                      <w:rFonts w:ascii="仿宋_GB2312" w:hAnsi="仿宋_GB2312" w:cs="仿宋_GB2312" w:eastAsia="仿宋_GB2312"/>
                      <w:sz w:val="18"/>
                      <w:color w:val="000000"/>
                    </w:rPr>
                    <w:t>10.整机具备不少于8个带中文丝印的物理按键，包括多合一电源按键（可实现开关机及一键节能功能）、信号源切换、菜单、音量调节、半屏模式、护眼模式等。（提供具有CMA认证标识的第三方检测机构权威检测报告）</w:t>
                  </w:r>
                  <w:r>
                    <w:br/>
                  </w:r>
                  <w:r>
                    <w:rPr>
                      <w:rFonts w:ascii="仿宋_GB2312" w:hAnsi="仿宋_GB2312" w:cs="仿宋_GB2312" w:eastAsia="仿宋_GB2312"/>
                      <w:sz w:val="18"/>
                      <w:color w:val="000000"/>
                    </w:rPr>
                    <w:t>11.★整机支持通过长按电源键进入还原界面，可点击屏幕选择安卓系统还原、OPS还原以及正常启动选项。（提供具有CMA认证标识的第三方检测机构权威检测报告）</w:t>
                  </w:r>
                  <w:r>
                    <w:br/>
                  </w:r>
                  <w:r>
                    <w:rPr>
                      <w:rFonts w:ascii="仿宋_GB2312" w:hAnsi="仿宋_GB2312" w:cs="仿宋_GB2312" w:eastAsia="仿宋_GB2312"/>
                      <w:sz w:val="18"/>
                      <w:color w:val="000000"/>
                    </w:rPr>
                    <w:t>12.★为有效、及时解决教学中遇到的系统故障，整机具备前置电脑还原物理按键，针孔式设计防止误操作，并具有中文丝印标识便于识别。（提供具有CMA认证标识的第三方检测机构权威检测报告）</w:t>
                  </w:r>
                  <w:r>
                    <w:br/>
                  </w:r>
                  <w:r>
                    <w:rPr>
                      <w:rFonts w:ascii="仿宋_GB2312" w:hAnsi="仿宋_GB2312" w:cs="仿宋_GB2312" w:eastAsia="仿宋_GB2312"/>
                      <w:sz w:val="18"/>
                      <w:color w:val="000000"/>
                    </w:rPr>
                    <w:t>13.整机内置非独立的高清摄像头，可用于远程巡课、二维码扫描等功能。摄像头对角角度≥120度，拍摄像素数≥1200万。（提供具有CMA认证标识的第三方检测机构权威检测报告）</w:t>
                  </w:r>
                  <w:r>
                    <w:br/>
                  </w:r>
                  <w:r>
                    <w:rPr>
                      <w:rFonts w:ascii="仿宋_GB2312" w:hAnsi="仿宋_GB2312" w:cs="仿宋_GB2312" w:eastAsia="仿宋_GB2312"/>
                      <w:sz w:val="18"/>
                      <w:color w:val="000000"/>
                    </w:rPr>
                    <w:t>14.整机内置不低于4阵列麦克风，麦克风需用非独立扩展形式，不占用整机设备端口，可用于对教室环境音频进行采集，麦克风拾音距离≥12米。（提供具有CMA认证标识的第三方检测机构权威检测报告）</w:t>
                  </w:r>
                  <w:r>
                    <w:br/>
                  </w:r>
                  <w:r>
                    <w:rPr>
                      <w:rFonts w:ascii="仿宋_GB2312" w:hAnsi="仿宋_GB2312" w:cs="仿宋_GB2312" w:eastAsia="仿宋_GB2312"/>
                      <w:sz w:val="18"/>
                      <w:color w:val="000000"/>
                    </w:rPr>
                    <w:t>15.为满足课堂视听需求，整机具备不少于2 个中高音单元和1个中低音单元，整机扩声系统总功率不低于50W。（提供具有CMA认证标识的第三方检测机构权威检测报告）</w:t>
                  </w:r>
                  <w:r>
                    <w:br/>
                  </w:r>
                  <w:r>
                    <w:rPr>
                      <w:rFonts w:ascii="仿宋_GB2312" w:hAnsi="仿宋_GB2312" w:cs="仿宋_GB2312" w:eastAsia="仿宋_GB2312"/>
                      <w:sz w:val="18"/>
                      <w:color w:val="000000"/>
                    </w:rPr>
                    <w:t>16.整机内置无线投屏接收系统，无需外置接收器，无线投屏发射器与整机匹配后即可实现传屏功能，将外部电脑的屏幕画面及声音通过无线方式传输到整机上。（提供具有CMA认证标识的第三方检测机构权威检测报告）</w:t>
                  </w:r>
                  <w:r>
                    <w:br/>
                  </w:r>
                  <w:r>
                    <w:rPr>
                      <w:rFonts w:ascii="仿宋_GB2312" w:hAnsi="仿宋_GB2312" w:cs="仿宋_GB2312" w:eastAsia="仿宋_GB2312"/>
                      <w:sz w:val="18"/>
                      <w:color w:val="000000"/>
                    </w:rPr>
                    <w:t>17.整机具备自动光感功能，能感应并自动调节屏幕亮度来达到在不同光照环境下的最佳显示效果，此功能可设置开启或关闭。（提供具有CMA认证标识的第三方检测机构权威检测报告）</w:t>
                  </w:r>
                  <w:r>
                    <w:br/>
                  </w:r>
                  <w:r>
                    <w:rPr>
                      <w:rFonts w:ascii="仿宋_GB2312" w:hAnsi="仿宋_GB2312" w:cs="仿宋_GB2312" w:eastAsia="仿宋_GB2312"/>
                      <w:sz w:val="18"/>
                      <w:color w:val="000000"/>
                    </w:rPr>
                    <w:t>18.整机支持多种智能护眼功能，可通过两侧触控按键及前置物理按键进行护眼模式切换，护眼模式下，整机显示画面更加柔和，有效保护视力；在书写或触控屏幕时，亮度自动降低，保护教师眼睛，触控或书写完成后亮度增加，适合观看。（提供具有CMA认证标识的第三方检测机构权威检测报告）</w:t>
                  </w:r>
                  <w:r>
                    <w:br/>
                  </w:r>
                  <w:r>
                    <w:rPr>
                      <w:rFonts w:ascii="仿宋_GB2312" w:hAnsi="仿宋_GB2312" w:cs="仿宋_GB2312" w:eastAsia="仿宋_GB2312"/>
                      <w:sz w:val="18"/>
                      <w:color w:val="000000"/>
                    </w:rPr>
                    <w:t>19.整机接口不少于（不包含OPS接口）：USB*2、触摸USB*1、HDMI*2、TF*1、RJ45*1、RS232*1、VGA*1、mini AV*2、3.5mm 耳机*1、PC audio in*1、COAX同轴*1；所有接口具备明显的丝印标识。（提供具有CMA认证标识的第三方检测机构权威检测报告）</w:t>
                  </w:r>
                  <w:r>
                    <w:br/>
                  </w:r>
                  <w:r>
                    <w:br/>
                  </w:r>
                  <w:r>
                    <w:rPr>
                      <w:rFonts w:ascii="仿宋_GB2312" w:hAnsi="仿宋_GB2312" w:cs="仿宋_GB2312" w:eastAsia="仿宋_GB2312"/>
                      <w:sz w:val="18"/>
                      <w:color w:val="000000"/>
                    </w:rPr>
                    <w:t>三、主要功能</w:t>
                  </w:r>
                  <w:r>
                    <w:br/>
                  </w:r>
                  <w:r>
                    <w:rPr>
                      <w:rFonts w:ascii="仿宋_GB2312" w:hAnsi="仿宋_GB2312" w:cs="仿宋_GB2312" w:eastAsia="仿宋_GB2312"/>
                      <w:sz w:val="18"/>
                      <w:color w:val="000000"/>
                    </w:rPr>
                    <w:t>1.整机具备全通道双侧边虚拟按键，可实现返回、主页、信源、任务管理、批注、进入二级菜单等功能，二级菜单包括但不限于：无线网络开关、蓝牙开关、热点、护眼、秒表、录屏、计算器、日历、倒计时、聚光灯、放大镜、投屏、息屏、关机、音量调节、亮度调节等功能。（提供具有CMA认证标识的第三方检测机构权威检测报告）</w:t>
                  </w:r>
                  <w:r>
                    <w:br/>
                  </w:r>
                  <w:r>
                    <w:rPr>
                      <w:rFonts w:ascii="仿宋_GB2312" w:hAnsi="仿宋_GB2312" w:cs="仿宋_GB2312" w:eastAsia="仿宋_GB2312"/>
                      <w:sz w:val="18"/>
                      <w:color w:val="000000"/>
                    </w:rPr>
                    <w:t>2.★整机具备全通道悬浮菜单，可通过手势快捷调用到屏幕任意位置；悬浮菜单具有信号源切换、白板软件、锁屏、降半屏等功能，并可根据教学需要自定义快捷功能。（提供具有CMA认证标识的第三方检测机构权威检测报告）</w:t>
                  </w:r>
                  <w:r>
                    <w:br/>
                  </w:r>
                  <w:r>
                    <w:rPr>
                      <w:rFonts w:ascii="仿宋_GB2312" w:hAnsi="仿宋_GB2312" w:cs="仿宋_GB2312" w:eastAsia="仿宋_GB2312"/>
                      <w:sz w:val="18"/>
                      <w:color w:val="000000"/>
                    </w:rPr>
                    <w:t>3.整机与推拉黑板同时安装时，具备高效节能模式，可实现关闭推拉黑板30秒后，自动进入黑屏节能状态，该功能可选择打开或关闭。（提供具有CMA认证标识的第三方检测机构权威检测报告）</w:t>
                  </w:r>
                  <w:r>
                    <w:br/>
                  </w:r>
                  <w:r>
                    <w:rPr>
                      <w:rFonts w:ascii="仿宋_GB2312" w:hAnsi="仿宋_GB2312" w:cs="仿宋_GB2312" w:eastAsia="仿宋_GB2312"/>
                      <w:sz w:val="18"/>
                      <w:color w:val="000000"/>
                    </w:rPr>
                    <w:t>4.整机支持通道自动跳转，接入外接设备后，能自动识别并切换到对应的信号源通道，切换前弹出确认选项，断开外接设备后，能自动返回上一通道。（提供具有CMA认证标识的第三方检测机构权威检测报告）</w:t>
                  </w:r>
                  <w:r>
                    <w:br/>
                  </w:r>
                  <w:r>
                    <w:rPr>
                      <w:rFonts w:ascii="仿宋_GB2312" w:hAnsi="仿宋_GB2312" w:cs="仿宋_GB2312" w:eastAsia="仿宋_GB2312"/>
                      <w:sz w:val="18"/>
                      <w:color w:val="000000"/>
                    </w:rPr>
                    <w:t>5.具备自动唤醒功能，整机处于关机通电状态下，外接设备通过HDMI传输线连接至整机，整机可自动识别外接设备信号输入并自动开机。（提供具有CMA认证标识的第三方检测机构权威检测报告）</w:t>
                  </w:r>
                  <w:r>
                    <w:br/>
                  </w:r>
                  <w:r>
                    <w:rPr>
                      <w:rFonts w:ascii="仿宋_GB2312" w:hAnsi="仿宋_GB2312" w:cs="仿宋_GB2312" w:eastAsia="仿宋_GB2312"/>
                      <w:sz w:val="18"/>
                      <w:color w:val="000000"/>
                    </w:rPr>
                    <w:t>6.外接电脑通过HDMI连接至整机且触摸信号连通时，外接电脑可直接读取插入整机前置USB接口的移动存储设备数据，连接整机前置USB接口的翻页笔和无线键鼠可直接操作外接电脑。（提供具有CMA认证标识的第三方检测机构权威检测报告）</w:t>
                  </w:r>
                  <w:r>
                    <w:br/>
                  </w:r>
                  <w:r>
                    <w:rPr>
                      <w:rFonts w:ascii="仿宋_GB2312" w:hAnsi="仿宋_GB2312" w:cs="仿宋_GB2312" w:eastAsia="仿宋_GB2312"/>
                      <w:sz w:val="18"/>
                      <w:color w:val="000000"/>
                    </w:rPr>
                    <w:t>7.整机支持通道记忆功能，开机默认回到上一次关机时的通道；整机也可支持自定义开机通道，用户可设置默认通道，开机自动进入无需手动切换。（提供具有CMA认证标识的第三方检测机构权威检测报告）</w:t>
                  </w:r>
                  <w:r>
                    <w:br/>
                  </w:r>
                  <w:r>
                    <w:rPr>
                      <w:rFonts w:ascii="仿宋_GB2312" w:hAnsi="仿宋_GB2312" w:cs="仿宋_GB2312" w:eastAsia="仿宋_GB2312"/>
                      <w:sz w:val="18"/>
                      <w:color w:val="000000"/>
                    </w:rPr>
                    <w:t>8.整机处于无信号状态时，在指定时间内如无操作，系统将进入待机，并可设置节能时间。（提供具有CMA认证标识的第三方检测机构权威检测报告）</w:t>
                  </w:r>
                  <w:r>
                    <w:br/>
                  </w:r>
                  <w:r>
                    <w:rPr>
                      <w:rFonts w:ascii="仿宋_GB2312" w:hAnsi="仿宋_GB2312" w:cs="仿宋_GB2312" w:eastAsia="仿宋_GB2312"/>
                      <w:sz w:val="18"/>
                      <w:color w:val="000000"/>
                    </w:rPr>
                    <w:t>9.为保障用户便捷操作屏幕上半部分内容及点击右上角窗口按钮，整机可通过物理按键及触摸快捷按键实现屏幕下移，整机降半屏显示。半屏显示时，支持对半屏部分显示内容进行触控操作，并可通过点击非显示画面区域快速返回全屏。（提供具有CMA认证标识的第三方检测机构权威检测报告）</w:t>
                  </w:r>
                  <w:r>
                    <w:br/>
                  </w:r>
                  <w:r>
                    <w:rPr>
                      <w:rFonts w:ascii="仿宋_GB2312" w:hAnsi="仿宋_GB2312" w:cs="仿宋_GB2312" w:eastAsia="仿宋_GB2312"/>
                      <w:sz w:val="18"/>
                      <w:color w:val="000000"/>
                    </w:rPr>
                    <w:t>10.任意通道下，可通过五指长按屏幕，实现息屏和唤醒屏幕的功能；可识别五指上、下、左、右方向手势滑动调用相应功能，支持将各手势滑动方向自定义设置为无操作、熄屏、批注、主页、半屏模式等。（提供具有CMA认证标识的第三方检测机构权威检测报告）</w:t>
                  </w:r>
                  <w:r>
                    <w:br/>
                  </w:r>
                  <w:r>
                    <w:rPr>
                      <w:rFonts w:ascii="仿宋_GB2312" w:hAnsi="仿宋_GB2312" w:cs="仿宋_GB2312" w:eastAsia="仿宋_GB2312"/>
                      <w:sz w:val="18"/>
                      <w:color w:val="000000"/>
                    </w:rPr>
                    <w:t>11.在任意信号源通道下，整机支持通过十指长按屏幕和遥控器等方式实现触摸锁定及解锁，触摸锁定时整机无法被触控操作。（提供具有CMA认证标识的第三方检测机构权威检测报告）</w:t>
                  </w:r>
                  <w:r>
                    <w:br/>
                  </w:r>
                  <w:r>
                    <w:rPr>
                      <w:rFonts w:ascii="仿宋_GB2312" w:hAnsi="仿宋_GB2312" w:cs="仿宋_GB2312" w:eastAsia="仿宋_GB2312"/>
                      <w:sz w:val="18"/>
                      <w:color w:val="000000"/>
                    </w:rPr>
                    <w:t>12.整机支持智能U盘锁功能，可设置触摸及按键锁定，锁定后无法随意自由操作，需要使用时插入USB key解锁。（提供具有CMA认证标识的第三方检测机构权威检测报告）</w:t>
                  </w:r>
                  <w:r>
                    <w:br/>
                  </w:r>
                  <w:r>
                    <w:rPr>
                      <w:rFonts w:ascii="仿宋_GB2312" w:hAnsi="仿宋_GB2312" w:cs="仿宋_GB2312" w:eastAsia="仿宋_GB2312"/>
                      <w:sz w:val="18"/>
                      <w:color w:val="000000"/>
                    </w:rPr>
                    <w:t>17.支持一键开启录课功能，可将屏幕中显示的课件、音视频内容与老师人声同时录制。（提供具有CMA认证标识的第三方检测机构权威检测报告）</w:t>
                  </w:r>
                  <w:r>
                    <w:br/>
                  </w:r>
                  <w:r>
                    <w:rPr>
                      <w:rFonts w:ascii="仿宋_GB2312" w:hAnsi="仿宋_GB2312" w:cs="仿宋_GB2312" w:eastAsia="仿宋_GB2312"/>
                      <w:sz w:val="18"/>
                      <w:color w:val="000000"/>
                    </w:rPr>
                    <w:t>18.音效模式：支持标准、新闻、音乐、电影、运动、用户六种音效模式。（提供具有CMA认证标识的第三方检测机构权威检测报告）</w:t>
                  </w:r>
                  <w:r>
                    <w:br/>
                  </w:r>
                  <w:r>
                    <w:rPr>
                      <w:rFonts w:ascii="仿宋_GB2312" w:hAnsi="仿宋_GB2312" w:cs="仿宋_GB2312" w:eastAsia="仿宋_GB2312"/>
                      <w:sz w:val="18"/>
                      <w:color w:val="000000"/>
                    </w:rPr>
                    <w:t>19.图像模式：支持标准、明亮、柔和、用户四种图像模式，其中用户模式可以自定义亮度、对比度、饱和度等对显示效果进行进一步调节。（提供具有CMA认证标识的第三方检测机构权威检测报告）</w:t>
                  </w:r>
                  <w:r>
                    <w:br/>
                  </w:r>
                  <w:r>
                    <w:rPr>
                      <w:rFonts w:ascii="仿宋_GB2312" w:hAnsi="仿宋_GB2312" w:cs="仿宋_GB2312" w:eastAsia="仿宋_GB2312"/>
                      <w:sz w:val="18"/>
                      <w:color w:val="000000"/>
                    </w:rPr>
                    <w:t>13.支持本地升级和OTA在线升级两种方式对系统更新。（提供具有CMA认证标识的第三方检测机构权威检测报告）</w:t>
                  </w:r>
                  <w:r>
                    <w:br/>
                  </w:r>
                  <w:r>
                    <w:rPr>
                      <w:rFonts w:ascii="仿宋_GB2312" w:hAnsi="仿宋_GB2312" w:cs="仿宋_GB2312" w:eastAsia="仿宋_GB2312"/>
                      <w:sz w:val="18"/>
                      <w:color w:val="000000"/>
                    </w:rPr>
                    <w:t>14.支持微信公众号报修和扫描整机自带二维码直接报修，用户可跟踪报修处理过程和处理结果。（提供检测机构所出具的权威检测报告复印件并加盖厂家公章）</w:t>
                  </w:r>
                  <w:r>
                    <w:br/>
                  </w:r>
                  <w:r>
                    <w:rPr>
                      <w:rFonts w:ascii="仿宋_GB2312" w:hAnsi="仿宋_GB2312" w:cs="仿宋_GB2312" w:eastAsia="仿宋_GB2312"/>
                      <w:sz w:val="18"/>
                      <w:color w:val="000000"/>
                    </w:rPr>
                    <w:t>15.批注：支持全通道快捷调取批注小工具进行批注讲解，可以更换书写颜色、保存批注内容，快捷清除批注内容等，可支持手背擦除。（提供检测机构所出具的权威检测报告复印件并加盖厂家公章）</w:t>
                  </w:r>
                  <w:r>
                    <w:br/>
                  </w:r>
                  <w:r>
                    <w:rPr>
                      <w:rFonts w:ascii="仿宋_GB2312" w:hAnsi="仿宋_GB2312" w:cs="仿宋_GB2312" w:eastAsia="仿宋_GB2312"/>
                      <w:sz w:val="18"/>
                      <w:color w:val="000000"/>
                    </w:rPr>
                    <w:t>16.截屏：支持全通道快捷调取截屏功能，可以自行定义截屏范围，截屏内容支持保存。（提供检测机构所出具的权威检测报告复印件并加盖厂家公章）</w:t>
                  </w:r>
                  <w:r>
                    <w:br/>
                  </w:r>
                  <w:r>
                    <w:rPr>
                      <w:rFonts w:ascii="仿宋_GB2312" w:hAnsi="仿宋_GB2312" w:cs="仿宋_GB2312" w:eastAsia="仿宋_GB2312"/>
                      <w:sz w:val="18"/>
                      <w:color w:val="000000"/>
                    </w:rPr>
                    <w:t>17.定时器：支持全通道快捷调取计时工具，可以自定义倒计时时间、精确到秒，点击开始即进入倒计时。（提供检测机构所出具的权威检测报告复印件并加盖厂家公章）</w:t>
                  </w:r>
                  <w:r>
                    <w:br/>
                  </w:r>
                  <w:r>
                    <w:rPr>
                      <w:rFonts w:ascii="仿宋_GB2312" w:hAnsi="仿宋_GB2312" w:cs="仿宋_GB2312" w:eastAsia="仿宋_GB2312"/>
                      <w:sz w:val="18"/>
                      <w:color w:val="000000"/>
                    </w:rPr>
                    <w:t>18.倒计日：支持全通道快捷调取倒计日工具，并可对倒计日事件进行自定义关键字提醒，比如距离高考、距离毕业等；且设置后，每次开机都会弹出倒计日小窗口，直到事件结束，避免每次开关机都要重新设置事件。（提供检测机构所出具的权威检测报告复印件并加盖厂家公章）</w:t>
                  </w:r>
                  <w:r>
                    <w:br/>
                  </w:r>
                  <w:r>
                    <w:rPr>
                      <w:rFonts w:ascii="仿宋_GB2312" w:hAnsi="仿宋_GB2312" w:cs="仿宋_GB2312" w:eastAsia="仿宋_GB2312"/>
                      <w:sz w:val="18"/>
                      <w:color w:val="000000"/>
                    </w:rPr>
                    <w:t>19.日历：支持全通道快捷调取日历工具，方便日期查询，并带有阴历/阳历日期。（提供检测机构所出具的权威检测报告复印件并加盖厂家公章）</w:t>
                  </w:r>
                  <w:r>
                    <w:br/>
                  </w:r>
                  <w:r>
                    <w:rPr>
                      <w:rFonts w:ascii="仿宋_GB2312" w:hAnsi="仿宋_GB2312" w:cs="仿宋_GB2312" w:eastAsia="仿宋_GB2312"/>
                      <w:sz w:val="18"/>
                      <w:color w:val="000000"/>
                    </w:rPr>
                    <w:t>20.放大镜：支持全通道快捷调取放大镜工具，支持放大任意区域，并可对放大倍数进行调整。（提供检测机构所出具的权威检测报告复印件并加盖厂家公章）</w:t>
                  </w:r>
                  <w:r>
                    <w:br/>
                  </w:r>
                  <w:r>
                    <w:rPr>
                      <w:rFonts w:ascii="仿宋_GB2312" w:hAnsi="仿宋_GB2312" w:cs="仿宋_GB2312" w:eastAsia="仿宋_GB2312"/>
                      <w:sz w:val="18"/>
                      <w:color w:val="000000"/>
                    </w:rPr>
                    <w:t>21.聚光灯：支持全通道快捷调取聚光灯工具，并可以通过手势对聚光灯范围进行缩放。（提供检测机构所出具的权威检测报告复印件并加盖厂家公章）</w:t>
                  </w:r>
                  <w:r>
                    <w:br/>
                  </w:r>
                  <w:r>
                    <w:rPr>
                      <w:rFonts w:ascii="仿宋_GB2312" w:hAnsi="仿宋_GB2312" w:cs="仿宋_GB2312" w:eastAsia="仿宋_GB2312"/>
                      <w:sz w:val="18"/>
                      <w:color w:val="000000"/>
                    </w:rPr>
                    <w:t>22.计算器：支持全通道快捷调取计算器功能。（提供检测机构所出具的权威检测报告复印件并加盖厂家公章）</w:t>
                  </w:r>
                  <w:r>
                    <w:br/>
                  </w:r>
                  <w:r>
                    <w:br/>
                  </w:r>
                  <w:r>
                    <w:rPr>
                      <w:rFonts w:ascii="仿宋_GB2312" w:hAnsi="仿宋_GB2312" w:cs="仿宋_GB2312" w:eastAsia="仿宋_GB2312"/>
                      <w:sz w:val="18"/>
                      <w:color w:val="000000"/>
                    </w:rPr>
                    <w:t>四、触控系统</w:t>
                  </w:r>
                  <w:r>
                    <w:br/>
                  </w:r>
                  <w:r>
                    <w:rPr>
                      <w:rFonts w:ascii="仿宋_GB2312" w:hAnsi="仿宋_GB2312" w:cs="仿宋_GB2312" w:eastAsia="仿宋_GB2312"/>
                      <w:sz w:val="18"/>
                      <w:color w:val="000000"/>
                    </w:rPr>
                    <w:t>1.需用红外触控技术，支持Windows/Android系统中进行不低于20点触控。触摸分辨率32768*32768，触摸响应时间≤12ms。（提供具有CMA认证标识的第三方检测机构权威检测报告）</w:t>
                  </w:r>
                  <w:r>
                    <w:br/>
                  </w:r>
                  <w:r>
                    <w:rPr>
                      <w:rFonts w:ascii="仿宋_GB2312" w:hAnsi="仿宋_GB2312" w:cs="仿宋_GB2312" w:eastAsia="仿宋_GB2312"/>
                      <w:sz w:val="18"/>
                      <w:color w:val="000000"/>
                    </w:rPr>
                    <w:t>2.为保证整机触控流畅性，连续触控时，连续的两次触控点检测时间间隔≤12ms，最小识别物≤2mm，触摸精度≤±1mm。（提供具有CMA认证标识的第三方检测机构权威检测报告）</w:t>
                  </w:r>
                  <w:r>
                    <w:br/>
                  </w:r>
                  <w:r>
                    <w:rPr>
                      <w:rFonts w:ascii="仿宋_GB2312" w:hAnsi="仿宋_GB2312" w:cs="仿宋_GB2312" w:eastAsia="仿宋_GB2312"/>
                      <w:sz w:val="18"/>
                      <w:color w:val="000000"/>
                    </w:rPr>
                    <w:t>3.整机屏幕触摸有效识别高度不超过3mm，即触摸物体距离玻璃外表面高度不超过3mm时，触摸屏识别为点击操作。（提供具有CMA认证标识的第三方检测机构权威检测报告）</w:t>
                  </w:r>
                  <w:r>
                    <w:br/>
                  </w:r>
                  <w:r>
                    <w:rPr>
                      <w:rFonts w:ascii="仿宋_GB2312" w:hAnsi="仿宋_GB2312" w:cs="仿宋_GB2312" w:eastAsia="仿宋_GB2312"/>
                      <w:sz w:val="18"/>
                      <w:color w:val="000000"/>
                    </w:rPr>
                    <w:t>4.支持Windows、Mac Os及国产化操作系统外置电脑接入时，无需安装触摸驱动。（提供具有CMA认证标识的第三方检测机构权威检测报告）</w:t>
                  </w:r>
                  <w:r>
                    <w:br/>
                  </w:r>
                  <w:r>
                    <w:rPr>
                      <w:rFonts w:ascii="仿宋_GB2312" w:hAnsi="仿宋_GB2312" w:cs="仿宋_GB2312" w:eastAsia="仿宋_GB2312"/>
                      <w:sz w:val="18"/>
                      <w:color w:val="000000"/>
                    </w:rPr>
                    <w:t>5.从Android通道切换到OPS通道后，触摸框在1s内达到可触控状态；从OPS通道切换到外部通道后，触摸框在3s内达到可触控状态。（提供具有CMA认证标识的第三方检测机构权威检测报告）</w:t>
                  </w:r>
                  <w:r>
                    <w:br/>
                  </w:r>
                  <w:r>
                    <w:rPr>
                      <w:rFonts w:ascii="仿宋_GB2312" w:hAnsi="仿宋_GB2312" w:cs="仿宋_GB2312" w:eastAsia="仿宋_GB2312"/>
                      <w:sz w:val="18"/>
                      <w:color w:val="000000"/>
                    </w:rPr>
                    <w:t>6.触摸屏具有防遮挡功能，触摸接收器在单点或多点遮挡后仍能正常书写。（提供具有CMA认证标识的第三方检测机构权威检测报告）</w:t>
                  </w:r>
                  <w:r>
                    <w:br/>
                  </w:r>
                  <w:r>
                    <w:rPr>
                      <w:rFonts w:ascii="仿宋_GB2312" w:hAnsi="仿宋_GB2312" w:cs="仿宋_GB2312" w:eastAsia="仿宋_GB2312"/>
                      <w:sz w:val="18"/>
                      <w:color w:val="000000"/>
                    </w:rPr>
                    <w:t>7.具备抗强光干扰，在≥400K LUX照度的光照下保证书写功能正常。（提供具有CMA认证标识的第三方检测机构权威检测报告）</w:t>
                  </w:r>
                  <w:r>
                    <w:br/>
                  </w:r>
                  <w:r>
                    <w:rPr>
                      <w:rFonts w:ascii="仿宋_GB2312" w:hAnsi="仿宋_GB2312" w:cs="仿宋_GB2312" w:eastAsia="仿宋_GB2312"/>
                      <w:sz w:val="18"/>
                      <w:color w:val="000000"/>
                    </w:rPr>
                    <w:t>8.★笔头笔尾识别：支持同一支红外笔笔头、笔尾书写不同颜色，且颜色可自定义，此功能可自行开启或关闭。（提供具有CMA认证标识的第三方检测机构权威检测报告）</w:t>
                  </w:r>
                  <w:r>
                    <w:br/>
                  </w:r>
                  <w:r>
                    <w:br/>
                  </w:r>
                  <w:r>
                    <w:rPr>
                      <w:rFonts w:ascii="仿宋_GB2312" w:hAnsi="仿宋_GB2312" w:cs="仿宋_GB2312" w:eastAsia="仿宋_GB2312"/>
                      <w:sz w:val="18"/>
                      <w:color w:val="000000"/>
                    </w:rPr>
                    <w:t>五、安卓系统</w:t>
                  </w:r>
                  <w:r>
                    <w:br/>
                  </w:r>
                  <w:r>
                    <w:rPr>
                      <w:rFonts w:ascii="仿宋_GB2312" w:hAnsi="仿宋_GB2312" w:cs="仿宋_GB2312" w:eastAsia="仿宋_GB2312"/>
                      <w:sz w:val="18"/>
                      <w:color w:val="000000"/>
                    </w:rPr>
                    <w:t>1.整机内置嵌入式安卓系统，版本不低于9.0，运行内存不低于2GB，内置存储空间不低于16GB。（提供具有CMA认证标识的第三方检测机构权威检测报告）</w:t>
                  </w:r>
                  <w:r>
                    <w:br/>
                  </w:r>
                  <w:r>
                    <w:rPr>
                      <w:rFonts w:ascii="仿宋_GB2312" w:hAnsi="仿宋_GB2312" w:cs="仿宋_GB2312" w:eastAsia="仿宋_GB2312"/>
                      <w:sz w:val="18"/>
                      <w:color w:val="000000"/>
                    </w:rPr>
                    <w:t>2.提供快捷桌面，用户可以快捷进入白板、文件管理、电脑桌面及更多应用。（提供具有CMA认证标识的第三方检测机构权威检测报告）</w:t>
                  </w:r>
                  <w:r>
                    <w:br/>
                  </w:r>
                  <w:r>
                    <w:rPr>
                      <w:rFonts w:ascii="仿宋_GB2312" w:hAnsi="仿宋_GB2312" w:cs="仿宋_GB2312" w:eastAsia="仿宋_GB2312"/>
                      <w:sz w:val="18"/>
                      <w:color w:val="000000"/>
                    </w:rPr>
                    <w:t>3.无PC状态下，嵌入式安卓系统下可实现windows系统中常用的教学应用功能，如白板书写、WPS软件使用和网页浏览。（提供具有CMA认证标识的第三方检测机构权威检测报告）</w:t>
                  </w:r>
                  <w:r>
                    <w:br/>
                  </w:r>
                  <w:r>
                    <w:rPr>
                      <w:rFonts w:ascii="仿宋_GB2312" w:hAnsi="仿宋_GB2312" w:cs="仿宋_GB2312" w:eastAsia="仿宋_GB2312"/>
                      <w:sz w:val="18"/>
                      <w:color w:val="000000"/>
                    </w:rPr>
                    <w:t>4.在嵌入式安卓系统下，能对USB接口所读取到的文件进行自动归类，可分类查找文档、图片、多媒体，检索后可直接在界面中打开。（提供具有CMA认证标识的第三方检测机构权威检测报告）</w:t>
                  </w:r>
                  <w:r>
                    <w:br/>
                  </w:r>
                  <w:r>
                    <w:rPr>
                      <w:rFonts w:ascii="仿宋_GB2312" w:hAnsi="仿宋_GB2312" w:cs="仿宋_GB2312" w:eastAsia="仿宋_GB2312"/>
                      <w:sz w:val="18"/>
                      <w:color w:val="000000"/>
                    </w:rPr>
                    <w:t>5.白板书写内容支持生成二维码进行快捷板书分享，分享内容可选择加密；白板书写内容可导出PDF、NCC、JPG等格式，支持不少于8种平面图形工具和4种立体图形工具。（提供具有CMA认证标识的第三方检测机构权威检测报告）</w:t>
                  </w:r>
                  <w:r>
                    <w:br/>
                  </w:r>
                  <w:r>
                    <w:rPr>
                      <w:rFonts w:ascii="仿宋_GB2312" w:hAnsi="仿宋_GB2312" w:cs="仿宋_GB2312" w:eastAsia="仿宋_GB2312"/>
                      <w:sz w:val="18"/>
                      <w:color w:val="000000"/>
                    </w:rPr>
                    <w:t>6.白板支持全局漫游，并能在工具栏中对全局内容进行缩放及移动，支持任意背景颜色及多种底纹更换。（提供具有CMA认证标识的第三方检测机构权威检测报告）</w:t>
                  </w:r>
                  <w:r>
                    <w:br/>
                  </w:r>
                  <w:r>
                    <w:rPr>
                      <w:rFonts w:ascii="仿宋_GB2312" w:hAnsi="仿宋_GB2312" w:cs="仿宋_GB2312" w:eastAsia="仿宋_GB2312"/>
                      <w:sz w:val="18"/>
                      <w:color w:val="000000"/>
                    </w:rPr>
                    <w:t>7.白板支持在任意位置书写时，无需手动切换即可调出全功能快捷工具，实现安卓白板上述所有功能。（提供具有CMA认证标识的第三方检测机构权威检测报告）</w:t>
                  </w:r>
                  <w:r>
                    <w:br/>
                  </w:r>
                  <w:r>
                    <w:rPr>
                      <w:rFonts w:ascii="仿宋_GB2312" w:hAnsi="仿宋_GB2312" w:cs="仿宋_GB2312" w:eastAsia="仿宋_GB2312"/>
                      <w:sz w:val="18"/>
                      <w:color w:val="000000"/>
                    </w:rPr>
                    <w:t>8.硬件自检功能：整机具备内置硬件自检工具，可以一键进行硬件系统自动检测，对系统内存空间、存储空间、软件版本、wifi模块、OPS状态、本机温度、光感、红外触摸框连接状态等提供直观的状态提示。（提供具有CMA认证标识的第三方检测机构权威检测报告）</w:t>
                  </w:r>
                  <w:r>
                    <w:br/>
                  </w:r>
                  <w:r>
                    <w:rPr>
                      <w:rFonts w:ascii="仿宋_GB2312" w:hAnsi="仿宋_GB2312" w:cs="仿宋_GB2312" w:eastAsia="仿宋_GB2312"/>
                      <w:sz w:val="18"/>
                      <w:color w:val="000000"/>
                    </w:rPr>
                    <w:t>9.温度监控工具：整机具备温度监控，可实时检测整机温度值（CPU），并在安卓主页显示实时温度信息，能够根据温度变化显示不同颜色进行预警，温度过高时自动进行断电保护。（提供具有CMA认证标识的第三方检测机构权威检测报告）</w:t>
                  </w:r>
                  <w:r>
                    <w:br/>
                  </w:r>
                  <w:r>
                    <w:br/>
                  </w:r>
                  <w:r>
                    <w:rPr>
                      <w:rFonts w:ascii="仿宋_GB2312" w:hAnsi="仿宋_GB2312" w:cs="仿宋_GB2312" w:eastAsia="仿宋_GB2312"/>
                      <w:sz w:val="18"/>
                      <w:color w:val="000000"/>
                    </w:rPr>
                    <w:t>六、校园信发系统</w:t>
                  </w:r>
                  <w:r>
                    <w:br/>
                  </w:r>
                  <w:r>
                    <w:rPr>
                      <w:rFonts w:ascii="仿宋_GB2312" w:hAnsi="仿宋_GB2312" w:cs="仿宋_GB2312" w:eastAsia="仿宋_GB2312"/>
                      <w:sz w:val="18"/>
                      <w:color w:val="000000"/>
                    </w:rPr>
                    <w:t>1.★信息发布系统后台管理系统需用“B/S”架构、SaaS服务方式，可以选择web端/手机端推送内容。（提供具有CMA认证标识的第三方检测机构权威检测报告）</w:t>
                  </w:r>
                  <w:r>
                    <w:br/>
                  </w:r>
                  <w:r>
                    <w:rPr>
                      <w:rFonts w:ascii="仿宋_GB2312" w:hAnsi="仿宋_GB2312" w:cs="仿宋_GB2312" w:eastAsia="仿宋_GB2312"/>
                      <w:sz w:val="18"/>
                      <w:color w:val="000000"/>
                    </w:rPr>
                    <w:t>2.★信息发布系统功能特点：定时开关机、远程发布、监控管理、自动循环播放、分组式管理。（提供具有CMA认证标识的第三方检测机构权威检测报告）</w:t>
                  </w:r>
                  <w:r>
                    <w:br/>
                  </w:r>
                  <w:r>
                    <w:rPr>
                      <w:rFonts w:ascii="仿宋_GB2312" w:hAnsi="仿宋_GB2312" w:cs="仿宋_GB2312" w:eastAsia="仿宋_GB2312"/>
                      <w:sz w:val="18"/>
                      <w:color w:val="000000"/>
                    </w:rPr>
                    <w:t>3.信息发布系统支持公有云和私有云部署方式，支持分时段节目计划发布、支持按机构分组式设备集中管理。（提供具有CMA认证标识的第三方检测机构权威检测报告）</w:t>
                  </w:r>
                  <w:r>
                    <w:br/>
                  </w:r>
                  <w:r>
                    <w:rPr>
                      <w:rFonts w:ascii="仿宋_GB2312" w:hAnsi="仿宋_GB2312" w:cs="仿宋_GB2312" w:eastAsia="仿宋_GB2312"/>
                      <w:sz w:val="18"/>
                      <w:color w:val="000000"/>
                    </w:rPr>
                    <w:t>4.信息发布系统支持素材管理、节目管理、计划管理、设备管理、计划审核、远程管理、播控管理、分屏展示、权限管理，具备一键下线功能。（提供具有CMA认证标识的第三方检测机构权威检测报告）</w:t>
                  </w:r>
                  <w:r>
                    <w:br/>
                  </w:r>
                  <w:r>
                    <w:rPr>
                      <w:rFonts w:ascii="仿宋_GB2312" w:hAnsi="仿宋_GB2312" w:cs="仿宋_GB2312" w:eastAsia="仿宋_GB2312"/>
                      <w:sz w:val="18"/>
                      <w:color w:val="000000"/>
                    </w:rPr>
                    <w:t>5.★信息发布系统自带艺术画作内容：数字艺术画作＞7000张。（提供具有CMA认证标识的第三方检测机构权威检测报告）</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班级高温消毒柜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产品尺寸（</w:t>
                  </w:r>
                  <w:r>
                    <w:rPr>
                      <w:rFonts w:ascii="仿宋_GB2312" w:hAnsi="仿宋_GB2312" w:cs="仿宋_GB2312" w:eastAsia="仿宋_GB2312"/>
                      <w:sz w:val="18"/>
                      <w:color w:val="000000"/>
                    </w:rPr>
                    <w:t>mm）：≥580*485*1610</w:t>
                  </w:r>
                  <w:r>
                    <w:br/>
                  </w:r>
                  <w:r>
                    <w:rPr>
                      <w:rFonts w:ascii="仿宋_GB2312" w:hAnsi="仿宋_GB2312" w:cs="仿宋_GB2312" w:eastAsia="仿宋_GB2312"/>
                      <w:sz w:val="18"/>
                      <w:color w:val="000000"/>
                    </w:rPr>
                    <w:t>颜色：不锈钢无磁</w:t>
                  </w:r>
                  <w:r>
                    <w:br/>
                  </w:r>
                  <w:r>
                    <w:rPr>
                      <w:rFonts w:ascii="仿宋_GB2312" w:hAnsi="仿宋_GB2312" w:cs="仿宋_GB2312" w:eastAsia="仿宋_GB2312"/>
                      <w:sz w:val="18"/>
                      <w:color w:val="000000"/>
                    </w:rPr>
                    <w:t>容量：</w:t>
                  </w:r>
                  <w:r>
                    <w:rPr>
                      <w:rFonts w:ascii="仿宋_GB2312" w:hAnsi="仿宋_GB2312" w:cs="仿宋_GB2312" w:eastAsia="仿宋_GB2312"/>
                      <w:sz w:val="18"/>
                      <w:color w:val="000000"/>
                    </w:rPr>
                    <w:t>≥380L</w:t>
                  </w:r>
                  <w:r>
                    <w:br/>
                  </w:r>
                  <w:r>
                    <w:rPr>
                      <w:rFonts w:ascii="仿宋_GB2312" w:hAnsi="仿宋_GB2312" w:cs="仿宋_GB2312" w:eastAsia="仿宋_GB2312"/>
                      <w:sz w:val="18"/>
                      <w:color w:val="000000"/>
                    </w:rPr>
                    <w:t>功率：</w:t>
                  </w:r>
                  <w:r>
                    <w:rPr>
                      <w:rFonts w:ascii="仿宋_GB2312" w:hAnsi="仿宋_GB2312" w:cs="仿宋_GB2312" w:eastAsia="仿宋_GB2312"/>
                      <w:sz w:val="18"/>
                      <w:color w:val="000000"/>
                    </w:rPr>
                    <w:t>≥300W</w:t>
                  </w:r>
                  <w:r>
                    <w:br/>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220V-50HZ</w:t>
                  </w:r>
                  <w:r>
                    <w:br/>
                  </w:r>
                  <w:r>
                    <w:rPr>
                      <w:rFonts w:ascii="仿宋_GB2312" w:hAnsi="仿宋_GB2312" w:cs="仿宋_GB2312" w:eastAsia="仿宋_GB2312"/>
                      <w:sz w:val="18"/>
                      <w:color w:val="000000"/>
                    </w:rPr>
                    <w:t>消毒柜温度：</w:t>
                  </w:r>
                  <w:r>
                    <w:rPr>
                      <w:rFonts w:ascii="仿宋_GB2312" w:hAnsi="仿宋_GB2312" w:cs="仿宋_GB2312" w:eastAsia="仿宋_GB2312"/>
                      <w:sz w:val="18"/>
                      <w:color w:val="000000"/>
                    </w:rPr>
                    <w:t>&lt;70度</w:t>
                  </w:r>
                  <w:r>
                    <w:br/>
                  </w:r>
                  <w:r>
                    <w:rPr>
                      <w:rFonts w:ascii="仿宋_GB2312" w:hAnsi="仿宋_GB2312" w:cs="仿宋_GB2312" w:eastAsia="仿宋_GB2312"/>
                      <w:sz w:val="18"/>
                      <w:color w:val="000000"/>
                    </w:rPr>
                    <w:t>消毒柜方式：紫外线</w:t>
                  </w:r>
                  <w:r>
                    <w:rPr>
                      <w:rFonts w:ascii="仿宋_GB2312" w:hAnsi="仿宋_GB2312" w:cs="仿宋_GB2312" w:eastAsia="仿宋_GB2312"/>
                      <w:sz w:val="18"/>
                      <w:color w:val="000000"/>
                    </w:rPr>
                    <w:t>+低温消毒</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带底座热水器</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双层不锈钢电热开水桶</w:t>
                  </w:r>
                  <w:r>
                    <w:br/>
                  </w:r>
                  <w:r>
                    <w:rPr>
                      <w:rFonts w:ascii="仿宋_GB2312" w:hAnsi="仿宋_GB2312" w:cs="仿宋_GB2312" w:eastAsia="仿宋_GB2312"/>
                      <w:sz w:val="18"/>
                      <w:color w:val="000000"/>
                    </w:rPr>
                    <w:t>实际容量：</w:t>
                  </w:r>
                  <w:r>
                    <w:rPr>
                      <w:rFonts w:ascii="仿宋_GB2312" w:hAnsi="仿宋_GB2312" w:cs="仿宋_GB2312" w:eastAsia="仿宋_GB2312"/>
                      <w:sz w:val="18"/>
                      <w:color w:val="000000"/>
                    </w:rPr>
                    <w:t>≥16L(约32斤水)</w:t>
                  </w:r>
                  <w:r>
                    <w:br/>
                  </w:r>
                  <w:r>
                    <w:rPr>
                      <w:rFonts w:ascii="仿宋_GB2312" w:hAnsi="仿宋_GB2312" w:cs="仿宋_GB2312" w:eastAsia="仿宋_GB2312"/>
                      <w:sz w:val="18"/>
                      <w:color w:val="000000"/>
                    </w:rPr>
                    <w:t>产品功率：</w:t>
                  </w:r>
                  <w:r>
                    <w:rPr>
                      <w:rFonts w:ascii="仿宋_GB2312" w:hAnsi="仿宋_GB2312" w:cs="仿宋_GB2312" w:eastAsia="仿宋_GB2312"/>
                      <w:sz w:val="18"/>
                      <w:color w:val="000000"/>
                    </w:rPr>
                    <w:t>≥2000W</w:t>
                  </w:r>
                  <w:r>
                    <w:br/>
                  </w:r>
                  <w:r>
                    <w:rPr>
                      <w:rFonts w:ascii="仿宋_GB2312" w:hAnsi="仿宋_GB2312" w:cs="仿宋_GB2312" w:eastAsia="仿宋_GB2312"/>
                      <w:sz w:val="18"/>
                      <w:color w:val="000000"/>
                    </w:rPr>
                    <w:t>产品电压：</w:t>
                  </w:r>
                  <w:r>
                    <w:rPr>
                      <w:rFonts w:ascii="仿宋_GB2312" w:hAnsi="仿宋_GB2312" w:cs="仿宋_GB2312" w:eastAsia="仿宋_GB2312"/>
                      <w:sz w:val="18"/>
                      <w:color w:val="000000"/>
                    </w:rPr>
                    <w:t>220V</w:t>
                  </w:r>
                  <w:r>
                    <w:br/>
                  </w:r>
                  <w:r>
                    <w:rPr>
                      <w:rFonts w:ascii="仿宋_GB2312" w:hAnsi="仿宋_GB2312" w:cs="仿宋_GB2312" w:eastAsia="仿宋_GB2312"/>
                      <w:sz w:val="18"/>
                      <w:color w:val="000000"/>
                    </w:rPr>
                    <w:t>可调温度：</w:t>
                  </w:r>
                  <w:r>
                    <w:rPr>
                      <w:rFonts w:ascii="仿宋_GB2312" w:hAnsi="仿宋_GB2312" w:cs="仿宋_GB2312" w:eastAsia="仿宋_GB2312"/>
                      <w:sz w:val="18"/>
                      <w:color w:val="000000"/>
                    </w:rPr>
                    <w:t>30-110度</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热水器</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能效等级</w:t>
                  </w:r>
                  <w:r>
                    <w:rPr>
                      <w:rFonts w:ascii="仿宋_GB2312" w:hAnsi="仿宋_GB2312" w:cs="仿宋_GB2312" w:eastAsia="仿宋_GB2312"/>
                      <w:sz w:val="18"/>
                      <w:color w:val="000000"/>
                    </w:rPr>
                    <w:t>1类型</w:t>
                  </w:r>
                  <w:r>
                    <w:br/>
                  </w:r>
                  <w:r>
                    <w:rPr>
                      <w:rFonts w:ascii="仿宋_GB2312" w:hAnsi="仿宋_GB2312" w:cs="仿宋_GB2312" w:eastAsia="仿宋_GB2312"/>
                      <w:sz w:val="18"/>
                      <w:color w:val="000000"/>
                    </w:rPr>
                    <w:t>储水式外观设计扁桶形</w:t>
                  </w:r>
                  <w:r>
                    <w:br/>
                  </w:r>
                  <w:r>
                    <w:rPr>
                      <w:rFonts w:ascii="仿宋_GB2312" w:hAnsi="仿宋_GB2312" w:cs="仿宋_GB2312" w:eastAsia="仿宋_GB2312"/>
                      <w:sz w:val="18"/>
                      <w:color w:val="000000"/>
                    </w:rPr>
                    <w:t>电源线长度</w:t>
                  </w:r>
                  <w:r>
                    <w:rPr>
                      <w:rFonts w:ascii="仿宋_GB2312" w:hAnsi="仿宋_GB2312" w:cs="仿宋_GB2312" w:eastAsia="仿宋_GB2312"/>
                      <w:sz w:val="18"/>
                      <w:color w:val="000000"/>
                    </w:rPr>
                    <w:t>≥1.2M、加热功率≥3200W</w:t>
                  </w:r>
                  <w:r>
                    <w:br/>
                  </w:r>
                  <w:r>
                    <w:rPr>
                      <w:rFonts w:ascii="仿宋_GB2312" w:hAnsi="仿宋_GB2312" w:cs="仿宋_GB2312" w:eastAsia="仿宋_GB2312"/>
                      <w:sz w:val="18"/>
                      <w:color w:val="000000"/>
                    </w:rPr>
                    <w:t>最大容积</w:t>
                  </w:r>
                  <w:r>
                    <w:rPr>
                      <w:rFonts w:ascii="仿宋_GB2312" w:hAnsi="仿宋_GB2312" w:cs="仿宋_GB2312" w:eastAsia="仿宋_GB2312"/>
                      <w:sz w:val="18"/>
                      <w:color w:val="000000"/>
                    </w:rPr>
                    <w:t>60L、加热方式、三管加热</w:t>
                  </w:r>
                  <w:r>
                    <w:br/>
                  </w:r>
                  <w:r>
                    <w:rPr>
                      <w:rFonts w:ascii="仿宋_GB2312" w:hAnsi="仿宋_GB2312" w:cs="仿宋_GB2312" w:eastAsia="仿宋_GB2312"/>
                      <w:sz w:val="18"/>
                      <w:color w:val="000000"/>
                    </w:rPr>
                    <w:t>内胆材质瓷釉无缝内胆加热体材质</w:t>
                  </w:r>
                  <w:r>
                    <w:br/>
                  </w:r>
                  <w:r>
                    <w:rPr>
                      <w:rFonts w:ascii="仿宋_GB2312" w:hAnsi="仿宋_GB2312" w:cs="仿宋_GB2312" w:eastAsia="仿宋_GB2312"/>
                      <w:sz w:val="18"/>
                      <w:color w:val="000000"/>
                    </w:rPr>
                    <w:t>铁铬合金防水等级</w:t>
                  </w:r>
                  <w:r>
                    <w:rPr>
                      <w:rFonts w:ascii="仿宋_GB2312" w:hAnsi="仿宋_GB2312" w:cs="仿宋_GB2312" w:eastAsia="仿宋_GB2312"/>
                      <w:sz w:val="18"/>
                      <w:color w:val="000000"/>
                    </w:rPr>
                    <w:t>IPX4电压频率、220V/50HZ</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教学钢琴</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架</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118型或以上立式钢琴</w:t>
                  </w:r>
                  <w:r>
                    <w:br/>
                  </w:r>
                  <w:r>
                    <w:rPr>
                      <w:rFonts w:ascii="仿宋_GB2312" w:hAnsi="仿宋_GB2312" w:cs="仿宋_GB2312" w:eastAsia="仿宋_GB2312"/>
                      <w:sz w:val="18"/>
                      <w:color w:val="000000"/>
                    </w:rPr>
                    <w:t>声学品质：标准音</w:t>
                  </w:r>
                  <w:r>
                    <w:rPr>
                      <w:rFonts w:ascii="仿宋_GB2312" w:hAnsi="仿宋_GB2312" w:cs="仿宋_GB2312" w:eastAsia="仿宋_GB2312"/>
                      <w:sz w:val="18"/>
                      <w:color w:val="000000"/>
                    </w:rPr>
                    <w:t>a1为446Hz±0.3Hz范围内；音准稳定性（c1-b1）≤3音分。</w:t>
                  </w:r>
                  <w:r>
                    <w:br/>
                  </w:r>
                  <w:r>
                    <w:rPr>
                      <w:rFonts w:ascii="仿宋_GB2312" w:hAnsi="仿宋_GB2312" w:cs="仿宋_GB2312" w:eastAsia="仿宋_GB2312"/>
                      <w:sz w:val="18"/>
                      <w:color w:val="000000"/>
                    </w:rPr>
                    <w:t>外观尺寸：长</w:t>
                  </w:r>
                  <w:r>
                    <w:rPr>
                      <w:rFonts w:ascii="仿宋_GB2312" w:hAnsi="仿宋_GB2312" w:cs="仿宋_GB2312" w:eastAsia="仿宋_GB2312"/>
                      <w:sz w:val="18"/>
                      <w:color w:val="000000"/>
                    </w:rPr>
                    <w:t>≥149cm，宽≥59cm，高≥118cm；不含脚轮高度（即顶盖面至底板面的距离）≥115cm。</w:t>
                  </w:r>
                  <w:r>
                    <w:br/>
                  </w:r>
                  <w:r>
                    <w:rPr>
                      <w:rFonts w:ascii="仿宋_GB2312" w:hAnsi="仿宋_GB2312" w:cs="仿宋_GB2312" w:eastAsia="仿宋_GB2312"/>
                      <w:sz w:val="18"/>
                      <w:color w:val="000000"/>
                    </w:rPr>
                    <w:t>五金件：钢琴外观可见的五金件需用银色不易氧化的金属；顶盖铰链有加强筋的结构，能更稳定安全支撑顶盖。</w:t>
                  </w:r>
                  <w:r>
                    <w:br/>
                  </w:r>
                  <w:r>
                    <w:rPr>
                      <w:rFonts w:ascii="仿宋_GB2312" w:hAnsi="仿宋_GB2312" w:cs="仿宋_GB2312" w:eastAsia="仿宋_GB2312"/>
                      <w:sz w:val="18"/>
                      <w:color w:val="000000"/>
                    </w:rPr>
                    <w:t>外壳：哑光黑色，需用新型环保材料。</w:t>
                  </w:r>
                  <w:r>
                    <w:br/>
                  </w:r>
                  <w:r>
                    <w:rPr>
                      <w:rFonts w:ascii="仿宋_GB2312" w:hAnsi="仿宋_GB2312" w:cs="仿宋_GB2312" w:eastAsia="仿宋_GB2312"/>
                      <w:sz w:val="18"/>
                      <w:color w:val="000000"/>
                    </w:rPr>
                    <w:t>上门：上门板固定卡扣需用精密模具加工的高分子材料固定件（非弹簧结构），结构牢固，安全耐用；上门板内侧安装金属方管长梁，能防止上门板长时间受温湿度变化影响导致的变形，且方便上门板拆装。</w:t>
                  </w:r>
                  <w:r>
                    <w:br/>
                  </w:r>
                  <w:r>
                    <w:rPr>
                      <w:rFonts w:ascii="仿宋_GB2312" w:hAnsi="仿宋_GB2312" w:cs="仿宋_GB2312" w:eastAsia="仿宋_GB2312"/>
                      <w:sz w:val="18"/>
                      <w:color w:val="000000"/>
                    </w:rPr>
                    <w:t>下门：需用下门边框装配结构，使下门板开合时避免与琴腿碰撞。</w:t>
                  </w:r>
                  <w:r>
                    <w:br/>
                  </w:r>
                  <w:r>
                    <w:rPr>
                      <w:rFonts w:ascii="仿宋_GB2312" w:hAnsi="仿宋_GB2312" w:cs="仿宋_GB2312" w:eastAsia="仿宋_GB2312"/>
                      <w:sz w:val="18"/>
                      <w:color w:val="000000"/>
                    </w:rPr>
                    <w:t>谱架：需用实木制作。谱架铰链有插销固定结构，使谱架在闭合时可通过插销固定，防止时间长了之后铰链松动导致谱架闭合不紧，从而影响键盘盖关闭受阻。</w:t>
                  </w:r>
                  <w:r>
                    <w:br/>
                  </w:r>
                  <w:r>
                    <w:rPr>
                      <w:rFonts w:ascii="仿宋_GB2312" w:hAnsi="仿宋_GB2312" w:cs="仿宋_GB2312" w:eastAsia="仿宋_GB2312"/>
                      <w:sz w:val="18"/>
                      <w:color w:val="000000"/>
                    </w:rPr>
                    <w:t>铁板工艺：翻砂工艺铸铁板。</w:t>
                  </w:r>
                  <w:r>
                    <w:br/>
                  </w:r>
                  <w:r>
                    <w:rPr>
                      <w:rFonts w:ascii="仿宋_GB2312" w:hAnsi="仿宋_GB2312" w:cs="仿宋_GB2312" w:eastAsia="仿宋_GB2312"/>
                      <w:sz w:val="18"/>
                      <w:color w:val="000000"/>
                    </w:rPr>
                    <w:t>铁板高度：</w:t>
                  </w:r>
                  <w:r>
                    <w:rPr>
                      <w:rFonts w:ascii="仿宋_GB2312" w:hAnsi="仿宋_GB2312" w:cs="仿宋_GB2312" w:eastAsia="仿宋_GB2312"/>
                      <w:sz w:val="18"/>
                      <w:color w:val="000000"/>
                    </w:rPr>
                    <w:t>≥109.5cm</w:t>
                  </w:r>
                  <w:r>
                    <w:br/>
                  </w:r>
                  <w:r>
                    <w:rPr>
                      <w:rFonts w:ascii="仿宋_GB2312" w:hAnsi="仿宋_GB2312" w:cs="仿宋_GB2312" w:eastAsia="仿宋_GB2312"/>
                      <w:sz w:val="18"/>
                      <w:color w:val="000000"/>
                    </w:rPr>
                    <w:t>琴弦：圆形弦（截面为正圆形），镀锡防锈钢线；最大有效弦长不少于</w:t>
                  </w:r>
                  <w:r>
                    <w:rPr>
                      <w:rFonts w:ascii="仿宋_GB2312" w:hAnsi="仿宋_GB2312" w:cs="仿宋_GB2312" w:eastAsia="仿宋_GB2312"/>
                      <w:sz w:val="18"/>
                      <w:color w:val="000000"/>
                    </w:rPr>
                    <w:t>118cm，30#音有效弦长不小于94cm。</w:t>
                  </w:r>
                  <w:r>
                    <w:br/>
                  </w:r>
                  <w:r>
                    <w:rPr>
                      <w:rFonts w:ascii="仿宋_GB2312" w:hAnsi="仿宋_GB2312" w:cs="仿宋_GB2312" w:eastAsia="仿宋_GB2312"/>
                      <w:sz w:val="18"/>
                      <w:color w:val="000000"/>
                    </w:rPr>
                    <w:t>音板：需用寒带地区缓慢生长的鱼鳞松制作的实木音板；音板须有防开裂防变形的特殊工艺或结构。</w:t>
                  </w:r>
                  <w:r>
                    <w:br/>
                  </w:r>
                  <w:r>
                    <w:rPr>
                      <w:rFonts w:ascii="仿宋_GB2312" w:hAnsi="仿宋_GB2312" w:cs="仿宋_GB2312" w:eastAsia="仿宋_GB2312"/>
                      <w:sz w:val="18"/>
                      <w:color w:val="000000"/>
                    </w:rPr>
                    <w:t>肋木：使用与音板相同材质木材，数量不少于</w:t>
                  </w:r>
                  <w:r>
                    <w:rPr>
                      <w:rFonts w:ascii="仿宋_GB2312" w:hAnsi="仿宋_GB2312" w:cs="仿宋_GB2312" w:eastAsia="仿宋_GB2312"/>
                      <w:sz w:val="18"/>
                      <w:color w:val="000000"/>
                    </w:rPr>
                    <w:t>10根。</w:t>
                  </w:r>
                  <w:r>
                    <w:br/>
                  </w:r>
                  <w:r>
                    <w:rPr>
                      <w:rFonts w:ascii="仿宋_GB2312" w:hAnsi="仿宋_GB2312" w:cs="仿宋_GB2312" w:eastAsia="仿宋_GB2312"/>
                      <w:sz w:val="18"/>
                      <w:color w:val="000000"/>
                    </w:rPr>
                    <w:t>弦轴板：由</w:t>
                  </w:r>
                  <w:r>
                    <w:rPr>
                      <w:rFonts w:ascii="仿宋_GB2312" w:hAnsi="仿宋_GB2312" w:cs="仿宋_GB2312" w:eastAsia="仿宋_GB2312"/>
                      <w:sz w:val="18"/>
                      <w:color w:val="000000"/>
                    </w:rPr>
                    <w:t>15-17层坚硬的榉木交错压榨制成。</w:t>
                  </w:r>
                  <w:r>
                    <w:br/>
                  </w:r>
                  <w:r>
                    <w:rPr>
                      <w:rFonts w:ascii="仿宋_GB2312" w:hAnsi="仿宋_GB2312" w:cs="仿宋_GB2312" w:eastAsia="仿宋_GB2312"/>
                      <w:sz w:val="18"/>
                      <w:color w:val="000000"/>
                    </w:rPr>
                    <w:t>弦码：需用多层榉木制作。</w:t>
                  </w:r>
                  <w:r>
                    <w:br/>
                  </w:r>
                  <w:r>
                    <w:rPr>
                      <w:rFonts w:ascii="仿宋_GB2312" w:hAnsi="仿宋_GB2312" w:cs="仿宋_GB2312" w:eastAsia="仿宋_GB2312"/>
                      <w:sz w:val="18"/>
                      <w:color w:val="000000"/>
                    </w:rPr>
                    <w:t>背柱：实木制作，五背柱设计，且背柱截面尺寸</w:t>
                  </w:r>
                  <w:r>
                    <w:rPr>
                      <w:rFonts w:ascii="仿宋_GB2312" w:hAnsi="仿宋_GB2312" w:cs="仿宋_GB2312" w:eastAsia="仿宋_GB2312"/>
                      <w:sz w:val="18"/>
                      <w:color w:val="000000"/>
                    </w:rPr>
                    <w:t>≥77*70mm；背柱整体严密牢固，无明显缝隙或粘贴痕迹。</w:t>
                  </w:r>
                  <w:r>
                    <w:br/>
                  </w:r>
                  <w:r>
                    <w:rPr>
                      <w:rFonts w:ascii="仿宋_GB2312" w:hAnsi="仿宋_GB2312" w:cs="仿宋_GB2312" w:eastAsia="仿宋_GB2312"/>
                      <w:sz w:val="18"/>
                      <w:color w:val="000000"/>
                    </w:rPr>
                    <w:t>键盘：键板需用不易变形的杨木层积材制作，含水率要求：</w:t>
                  </w:r>
                  <w:r>
                    <w:rPr>
                      <w:rFonts w:ascii="仿宋_GB2312" w:hAnsi="仿宋_GB2312" w:cs="仿宋_GB2312" w:eastAsia="仿宋_GB2312"/>
                      <w:sz w:val="18"/>
                      <w:color w:val="000000"/>
                    </w:rPr>
                    <w:t>6-12%；中座板需用椴木或杨木，含水率要求6-14%；使用铁粒代替传统铅粒配重，减少重金属使用，保证环保无污染。</w:t>
                  </w:r>
                  <w:r>
                    <w:br/>
                  </w:r>
                  <w:r>
                    <w:rPr>
                      <w:rFonts w:ascii="仿宋_GB2312" w:hAnsi="仿宋_GB2312" w:cs="仿宋_GB2312" w:eastAsia="仿宋_GB2312"/>
                      <w:sz w:val="18"/>
                      <w:color w:val="000000"/>
                    </w:rPr>
                    <w:t>中盘：使用稳定不易变形的木材制作而成。除螺丝外中盘上面不加装任何金属加固或金属链接结构。</w:t>
                  </w:r>
                  <w:r>
                    <w:br/>
                  </w:r>
                  <w:r>
                    <w:rPr>
                      <w:rFonts w:ascii="仿宋_GB2312" w:hAnsi="仿宋_GB2312" w:cs="仿宋_GB2312" w:eastAsia="仿宋_GB2312"/>
                      <w:sz w:val="18"/>
                      <w:color w:val="000000"/>
                    </w:rPr>
                    <w:t>弦槌：求用纯羊毛毡及鹅耳枥木制作。弦槌木芯需用数控设备成形，加以铆钉夹具装配，使弦槌整体更牢固。</w:t>
                  </w:r>
                  <w:r>
                    <w:br/>
                  </w:r>
                  <w:r>
                    <w:rPr>
                      <w:rFonts w:ascii="仿宋_GB2312" w:hAnsi="仿宋_GB2312" w:cs="仿宋_GB2312" w:eastAsia="仿宋_GB2312"/>
                      <w:sz w:val="18"/>
                      <w:color w:val="000000"/>
                    </w:rPr>
                    <w:t>击弦机木制部件：转击器、联动杆、制音杆要求使用鹅耳枥木制作；</w:t>
                  </w:r>
                  <w:r>
                    <w:br/>
                  </w:r>
                  <w:r>
                    <w:rPr>
                      <w:rFonts w:ascii="仿宋_GB2312" w:hAnsi="仿宋_GB2312" w:cs="仿宋_GB2312" w:eastAsia="仿宋_GB2312"/>
                      <w:sz w:val="18"/>
                      <w:color w:val="000000"/>
                    </w:rPr>
                    <w:t>击弦机顶杆：要求使用</w:t>
                  </w:r>
                  <w:r>
                    <w:rPr>
                      <w:rFonts w:ascii="仿宋_GB2312" w:hAnsi="仿宋_GB2312" w:cs="仿宋_GB2312" w:eastAsia="仿宋_GB2312"/>
                      <w:sz w:val="18"/>
                      <w:color w:val="000000"/>
                    </w:rPr>
                    <w:t>ABS材质的顶杆，顶杆轴架的粘合面底部增加藏胶槽，使组件装配更稳固，增加粘连的稳定性</w:t>
                  </w:r>
                  <w:r>
                    <w:br/>
                  </w:r>
                  <w:r>
                    <w:rPr>
                      <w:rFonts w:ascii="仿宋_GB2312" w:hAnsi="仿宋_GB2312" w:cs="仿宋_GB2312" w:eastAsia="仿宋_GB2312"/>
                      <w:sz w:val="18"/>
                      <w:color w:val="000000"/>
                    </w:rPr>
                    <w:t>调节档：鹅耳枥木实木（非多层）制作的调节档，不得有金属包裹。</w:t>
                  </w:r>
                  <w:r>
                    <w:br/>
                  </w:r>
                  <w:r>
                    <w:rPr>
                      <w:rFonts w:ascii="仿宋_GB2312" w:hAnsi="仿宋_GB2312" w:cs="仿宋_GB2312" w:eastAsia="仿宋_GB2312"/>
                      <w:sz w:val="18"/>
                      <w:color w:val="000000"/>
                    </w:rPr>
                    <w:t>踏瓣系统：使用拉杆结构。结构装配稳定，不受环境因素影响而变形，保持长期稳定的状态。</w:t>
                  </w:r>
                  <w:r>
                    <w:br/>
                  </w:r>
                  <w:r>
                    <w:rPr>
                      <w:rFonts w:ascii="仿宋_GB2312" w:hAnsi="仿宋_GB2312" w:cs="仿宋_GB2312" w:eastAsia="仿宋_GB2312"/>
                      <w:sz w:val="18"/>
                      <w:color w:val="000000"/>
                    </w:rPr>
                    <w:t>产品标准：符合《钢琴》</w:t>
                  </w:r>
                  <w:r>
                    <w:rPr>
                      <w:rFonts w:ascii="仿宋_GB2312" w:hAnsi="仿宋_GB2312" w:cs="仿宋_GB2312" w:eastAsia="仿宋_GB2312"/>
                      <w:sz w:val="18"/>
                      <w:color w:val="000000"/>
                    </w:rPr>
                    <w:t>GB/T10159-2015标准。</w:t>
                  </w:r>
                  <w:r>
                    <w:br/>
                  </w:r>
                  <w:r>
                    <w:rPr>
                      <w:rFonts w:ascii="仿宋_GB2312" w:hAnsi="仿宋_GB2312" w:cs="仿宋_GB2312" w:eastAsia="仿宋_GB2312"/>
                      <w:sz w:val="18"/>
                      <w:color w:val="000000"/>
                    </w:rPr>
                    <w:t>安全性要求：符合</w:t>
                  </w:r>
                  <w:r>
                    <w:rPr>
                      <w:rFonts w:ascii="仿宋_GB2312" w:hAnsi="仿宋_GB2312" w:cs="仿宋_GB2312" w:eastAsia="仿宋_GB2312"/>
                      <w:sz w:val="18"/>
                      <w:color w:val="000000"/>
                    </w:rPr>
                    <w:t>GB/T28489-2012《乐器有害物质限量》标准。</w:t>
                  </w:r>
                  <w:r>
                    <w:br/>
                  </w:r>
                  <w:r>
                    <w:rPr>
                      <w:rFonts w:ascii="仿宋_GB2312" w:hAnsi="仿宋_GB2312" w:cs="仿宋_GB2312" w:eastAsia="仿宋_GB2312"/>
                      <w:sz w:val="18"/>
                      <w:color w:val="000000"/>
                    </w:rPr>
                    <w:t>环保：通过</w:t>
                  </w:r>
                  <w:r>
                    <w:rPr>
                      <w:rFonts w:ascii="仿宋_GB2312" w:hAnsi="仿宋_GB2312" w:cs="仿宋_GB2312" w:eastAsia="仿宋_GB2312"/>
                      <w:sz w:val="18"/>
                      <w:color w:val="000000"/>
                    </w:rPr>
                    <w:t>CQC中国环保产品认证。</w:t>
                  </w:r>
                </w:p>
              </w:tc>
            </w:tr>
            <w:tr>
              <w:tc>
                <w:tcPr>
                  <w:tcW w:type="dxa" w:w="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百变磁力棒</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≥200件/箱，材质：注塑，</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食品级工程塑料粒子，无毒无味，渗入抗紫外线，光稳定剂及抗静电剂，高级颜料粉，防脱色、韧性好、高强度、两面光滑、不褪色。</w:t>
                  </w:r>
                </w:p>
              </w:tc>
            </w:tr>
            <w:tr>
              <w:tc>
                <w:tcPr>
                  <w:tcW w:type="dxa" w:w="115"/>
                  <w:vMerge/>
                  <w:tcBorders>
                    <w:top w:val="none" w:color="000000" w:sz="4"/>
                    <w:left w:val="single" w:color="000000" w:sz="4"/>
                    <w:bottom w:val="single" w:color="000000" w:sz="4"/>
                    <w:right w:val="single" w:color="000000" w:sz="4"/>
                  </w:tcBorders>
                </w:tcP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火箭子弹头</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≥200件/箱，材质：注塑，</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食品级工程塑料粒子，无毒无味，渗入抗紫外线，光稳定剂及抗静电剂，高级颜料粉，防脱色、韧性好、高强度、两面光滑、不褪色。</w:t>
                  </w:r>
                </w:p>
              </w:tc>
            </w:tr>
            <w:tr>
              <w:tc>
                <w:tcPr>
                  <w:tcW w:type="dxa" w:w="115"/>
                  <w:vMerge/>
                  <w:tcBorders>
                    <w:top w:val="none" w:color="000000" w:sz="4"/>
                    <w:left w:val="single" w:color="000000" w:sz="4"/>
                    <w:bottom w:val="single" w:color="000000" w:sz="4"/>
                    <w:right w:val="single" w:color="000000" w:sz="4"/>
                  </w:tcBorders>
                </w:tcP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大颗粒木制串珠</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≥120件/箱，材质：注塑，</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食品级工程塑料粒子，无毒无味，渗入抗紫外线，光稳定剂及抗静电剂，高级颜料粉，防脱色、韧性好、高强度、两面光滑、不褪色。</w:t>
                  </w:r>
                </w:p>
              </w:tc>
            </w:tr>
            <w:tr>
              <w:tc>
                <w:tcPr>
                  <w:tcW w:type="dxa" w:w="115"/>
                  <w:vMerge/>
                  <w:tcBorders>
                    <w:top w:val="none" w:color="000000" w:sz="4"/>
                    <w:left w:val="single" w:color="000000" w:sz="4"/>
                    <w:bottom w:val="single" w:color="000000" w:sz="4"/>
                    <w:right w:val="single" w:color="000000" w:sz="4"/>
                  </w:tcBorders>
                </w:tcP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弯管旋转积木</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≥200件/箱，材质：注塑，</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食品级工程塑料粒子，无毒无味，渗入抗紫外线，光稳定剂及抗静电剂，高级颜料粉，防脱色、韧性好、高强度、两面光滑、不褪色。</w:t>
                  </w:r>
                  <w:r>
                    <w:rPr>
                      <w:rFonts w:ascii="仿宋_GB2312" w:hAnsi="仿宋_GB2312" w:cs="仿宋_GB2312" w:eastAsia="仿宋_GB2312"/>
                      <w:sz w:val="18"/>
                      <w:color w:val="000000"/>
                    </w:rPr>
                    <w:t>★提供属于静态塑胶玩具/儿童拼插益智玩具类的产品标准和技术要求符合GB6675-2014的检测报告；★提供中国国家强制性产品证书3C认证证书。</w:t>
                  </w:r>
                </w:p>
              </w:tc>
            </w:tr>
            <w:tr>
              <w:tc>
                <w:tcPr>
                  <w:tcW w:type="dxa" w:w="115"/>
                  <w:vMerge/>
                  <w:tcBorders>
                    <w:top w:val="none" w:color="000000" w:sz="4"/>
                    <w:left w:val="single" w:color="000000" w:sz="4"/>
                    <w:bottom w:val="single" w:color="000000" w:sz="4"/>
                    <w:right w:val="single" w:color="000000" w:sz="4"/>
                  </w:tcBorders>
                </w:tcP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大号多功能骨架关节积木</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≥200件/箱，材质：注塑，</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食品级工程塑料粒子，无毒无味，渗入抗紫外线，光稳定剂及抗静电剂，高级颜料粉，防脱色、韧性好、高强度、两面光滑、不褪色。</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幼儿区角材料</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中大班区角材料</w:t>
                  </w:r>
                  <w:r>
                    <w:rPr>
                      <w:rFonts w:ascii="仿宋_GB2312" w:hAnsi="仿宋_GB2312" w:cs="仿宋_GB2312" w:eastAsia="仿宋_GB2312"/>
                      <w:sz w:val="18"/>
                      <w:color w:val="000000"/>
                    </w:rPr>
                    <w:t>以学校需求为准</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区域收纳筐</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≥30*21.5*8.5cm</w:t>
                  </w:r>
                  <w:r>
                    <w:br/>
                  </w:r>
                  <w:r>
                    <w:rPr>
                      <w:rFonts w:ascii="仿宋_GB2312" w:hAnsi="仿宋_GB2312" w:cs="仿宋_GB2312" w:eastAsia="仿宋_GB2312"/>
                      <w:sz w:val="18"/>
                      <w:color w:val="000000"/>
                    </w:rPr>
                    <w:t>材质：环保塑料，加厚结实耐用，健康无异味，</w:t>
                  </w:r>
                  <w:r>
                    <w:br/>
                  </w:r>
                  <w:r>
                    <w:rPr>
                      <w:rFonts w:ascii="仿宋_GB2312" w:hAnsi="仿宋_GB2312" w:cs="仿宋_GB2312" w:eastAsia="仿宋_GB2312"/>
                      <w:sz w:val="18"/>
                      <w:color w:val="000000"/>
                    </w:rPr>
                    <w:t>颜色透明，轻松收纳。</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区域材料盘</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240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≥35*26*2.5cm</w:t>
                  </w:r>
                </w:p>
                <w:p>
                  <w:pPr>
                    <w:pStyle w:val="null3"/>
                    <w:jc w:val="left"/>
                  </w:pPr>
                  <w:r>
                    <w:rPr>
                      <w:rFonts w:ascii="仿宋_GB2312" w:hAnsi="仿宋_GB2312" w:cs="仿宋_GB2312" w:eastAsia="仿宋_GB2312"/>
                      <w:sz w:val="18"/>
                      <w:color w:val="000000"/>
                    </w:rPr>
                    <w:t>塑料：原生工程塑料，安全环保无毒，渗入抗紫外线，光稳定剂及抗静电剂，防脱</w:t>
                  </w:r>
                  <w:r>
                    <w:br/>
                  </w:r>
                  <w:r>
                    <w:rPr>
                      <w:rFonts w:ascii="仿宋_GB2312" w:hAnsi="仿宋_GB2312" w:cs="仿宋_GB2312" w:eastAsia="仿宋_GB2312"/>
                      <w:sz w:val="18"/>
                      <w:color w:val="000000"/>
                    </w:rPr>
                    <w:t>色、韧性好、高强度、不褪色、磨砂表面</w:t>
                  </w:r>
                  <w:r>
                    <w:br/>
                  </w:r>
                  <w:r>
                    <w:rPr>
                      <w:rFonts w:ascii="仿宋_GB2312" w:hAnsi="仿宋_GB2312" w:cs="仿宋_GB2312" w:eastAsia="仿宋_GB2312"/>
                      <w:sz w:val="18"/>
                      <w:color w:val="000000"/>
                    </w:rPr>
                    <w:t>注塑成型</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移动黑板白板</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尺寸：板面</w:t>
                  </w:r>
                  <w:r>
                    <w:rPr>
                      <w:rFonts w:ascii="仿宋_GB2312" w:hAnsi="仿宋_GB2312" w:cs="仿宋_GB2312" w:eastAsia="仿宋_GB2312"/>
                      <w:sz w:val="18"/>
                      <w:color w:val="000000"/>
                    </w:rPr>
                    <w:t>≥75*120cm，一面黑板，一面白板，带轮可移动。</w:t>
                  </w:r>
                  <w:r>
                    <w:br/>
                  </w:r>
                  <w:r>
                    <w:rPr>
                      <w:rFonts w:ascii="仿宋_GB2312" w:hAnsi="仿宋_GB2312" w:cs="仿宋_GB2312" w:eastAsia="仿宋_GB2312"/>
                      <w:sz w:val="18"/>
                      <w:color w:val="000000"/>
                    </w:rPr>
                    <w:t>静电喷塑的移动支架，下面带万向轮，方便移动。</w:t>
                  </w:r>
                  <w:r>
                    <w:br/>
                  </w:r>
                  <w:r>
                    <w:rPr>
                      <w:rFonts w:ascii="仿宋_GB2312" w:hAnsi="仿宋_GB2312" w:cs="仿宋_GB2312" w:eastAsia="仿宋_GB2312"/>
                      <w:sz w:val="18"/>
                      <w:color w:val="000000"/>
                    </w:rPr>
                    <w:t>需用优质金属合金件，五金配件连接。产品无锈，无氧化膜脱落，无刃口。</w:t>
                  </w:r>
                  <w:r>
                    <w:br/>
                  </w:r>
                  <w:r>
                    <w:rPr>
                      <w:rFonts w:ascii="仿宋_GB2312" w:hAnsi="仿宋_GB2312" w:cs="仿宋_GB2312" w:eastAsia="仿宋_GB2312"/>
                      <w:sz w:val="18"/>
                      <w:color w:val="000000"/>
                    </w:rPr>
                    <w:t>磁性书写板可以</w:t>
                  </w:r>
                  <w:r>
                    <w:rPr>
                      <w:rFonts w:ascii="仿宋_GB2312" w:hAnsi="仿宋_GB2312" w:cs="仿宋_GB2312" w:eastAsia="仿宋_GB2312"/>
                      <w:sz w:val="18"/>
                      <w:color w:val="000000"/>
                    </w:rPr>
                    <w:t>360度翻转。</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打击乐器</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批</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奥尔夫儿童打击乐器：铃鼓、串铃、响板、木鱼、三角铁、碰铃、哇鸣筒、双响筒、沙锤、小鼓等不少于</w:t>
                  </w:r>
                  <w:r>
                    <w:rPr>
                      <w:rFonts w:ascii="仿宋_GB2312" w:hAnsi="仿宋_GB2312" w:cs="仿宋_GB2312" w:eastAsia="仿宋_GB2312"/>
                      <w:sz w:val="18"/>
                      <w:color w:val="000000"/>
                    </w:rPr>
                    <w:t>30件一套。</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非洲鼓（幼儿版）</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鼓面材质：羊皮</w:t>
                  </w:r>
                  <w:r>
                    <w:rPr>
                      <w:rFonts w:ascii="仿宋_GB2312" w:hAnsi="仿宋_GB2312" w:cs="仿宋_GB2312" w:eastAsia="仿宋_GB2312"/>
                      <w:sz w:val="18"/>
                      <w:color w:val="000000"/>
                    </w:rPr>
                    <w:t>ABS材质轻型材料鼓身 特点 自有IP设计适合儿童使用（颜色红色蓝色绿色）</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大红鼓（带鼓架、鼓棒）</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≥40cm。材质：塑料、木制、金属</w:t>
                  </w:r>
                  <w:r>
                    <w:br/>
                  </w:r>
                  <w:r>
                    <w:rPr>
                      <w:rFonts w:ascii="仿宋_GB2312" w:hAnsi="仿宋_GB2312" w:cs="仿宋_GB2312" w:eastAsia="仿宋_GB2312"/>
                      <w:sz w:val="18"/>
                      <w:color w:val="000000"/>
                    </w:rPr>
                    <w:t>含鼓</w:t>
                  </w:r>
                  <w:r>
                    <w:rPr>
                      <w:rFonts w:ascii="仿宋_GB2312" w:hAnsi="仿宋_GB2312" w:cs="仿宋_GB2312" w:eastAsia="仿宋_GB2312"/>
                      <w:sz w:val="18"/>
                      <w:color w:val="000000"/>
                    </w:rPr>
                    <w:t>×1鼓棒×2腰带×1，带移动架子</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小红鼓（带鼓架、鼓棒）</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≥26cm。材质：塑料、木制、金属</w:t>
                  </w:r>
                  <w:r>
                    <w:br/>
                  </w:r>
                  <w:r>
                    <w:rPr>
                      <w:rFonts w:ascii="仿宋_GB2312" w:hAnsi="仿宋_GB2312" w:cs="仿宋_GB2312" w:eastAsia="仿宋_GB2312"/>
                      <w:sz w:val="18"/>
                      <w:color w:val="000000"/>
                    </w:rPr>
                    <w:t>含鼓</w:t>
                  </w:r>
                  <w:r>
                    <w:rPr>
                      <w:rFonts w:ascii="仿宋_GB2312" w:hAnsi="仿宋_GB2312" w:cs="仿宋_GB2312" w:eastAsia="仿宋_GB2312"/>
                      <w:sz w:val="18"/>
                      <w:color w:val="000000"/>
                    </w:rPr>
                    <w:t>×1鼓棒×2腰带×1，带移动架子</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幼儿架子鼓全套</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规格：常规。儿童常规架子鼓，五鼓三镲，包含多功能支架，电镀压圈、双层油皮、六层桦木、烤漆工艺，鼓尺寸</w:t>
                  </w:r>
                  <w:r>
                    <w:rPr>
                      <w:rFonts w:ascii="仿宋_GB2312" w:hAnsi="仿宋_GB2312" w:cs="仿宋_GB2312" w:eastAsia="仿宋_GB2312"/>
                      <w:sz w:val="18"/>
                      <w:color w:val="000000"/>
                    </w:rPr>
                    <w:t>22"*14"16"*16"14"*5.5"13"*11"12"*10"，踩镲14″*2吊镲16″吊镲18″鼓腔：自然风干木材材质。鼓圈：镀镍合金压铸。金属腔和木腔镶接，超强圆柱鼓耳，正品鼓皮，手工镲片，枫木鼓棍</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饮水设备（保温桶）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尺寸：直径</w:t>
                  </w:r>
                  <w:r>
                    <w:rPr>
                      <w:rFonts w:ascii="仿宋_GB2312" w:hAnsi="仿宋_GB2312" w:cs="仿宋_GB2312" w:eastAsia="仿宋_GB2312"/>
                      <w:sz w:val="18"/>
                      <w:color w:val="000000"/>
                    </w:rPr>
                    <w:t>≥</w:t>
                  </w:r>
                  <w:r>
                    <w:rPr>
                      <w:rFonts w:ascii="仿宋_GB2312" w:hAnsi="仿宋_GB2312" w:cs="仿宋_GB2312" w:eastAsia="仿宋_GB2312"/>
                      <w:sz w:val="18"/>
                      <w:color w:val="000000"/>
                    </w:rPr>
                    <w:t>30*29</w:t>
                  </w:r>
                  <w:r>
                    <w:rPr>
                      <w:rFonts w:ascii="仿宋_GB2312" w:hAnsi="仿宋_GB2312" w:cs="仿宋_GB2312" w:eastAsia="仿宋_GB2312"/>
                      <w:sz w:val="18"/>
                      <w:color w:val="000000"/>
                    </w:rPr>
                    <w:t>cm</w:t>
                  </w:r>
                  <w:r>
                    <w:br/>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优质不锈钢精工制作，经过精密打磨抛光处理，外观漂亮、结构精美，</w:t>
                  </w:r>
                  <w:r>
                    <w:br/>
                  </w:r>
                  <w:r>
                    <w:rPr>
                      <w:rFonts w:ascii="仿宋_GB2312" w:hAnsi="仿宋_GB2312" w:cs="仿宋_GB2312" w:eastAsia="仿宋_GB2312"/>
                      <w:sz w:val="18"/>
                      <w:color w:val="000000"/>
                    </w:rPr>
                    <w:t>具有耐用、耐腐蚀、防锈、不变形等优点</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不锈钢方盘（小）</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28</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≥35*28*5.5cm</w:t>
                  </w:r>
                  <w:r>
                    <w:br/>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不锈钢盆（中）</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 xml:space="preserve"> 32#</w:t>
                  </w:r>
                  <w:r>
                    <w:br/>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不锈钢盆（大）</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产品规格：</w:t>
                  </w:r>
                  <w:r>
                    <w:rPr>
                      <w:rFonts w:ascii="仿宋_GB2312" w:hAnsi="仿宋_GB2312" w:cs="仿宋_GB2312" w:eastAsia="仿宋_GB2312"/>
                      <w:sz w:val="18"/>
                      <w:color w:val="000000"/>
                    </w:rPr>
                    <w:t xml:space="preserve"> 40#</w:t>
                  </w:r>
                  <w:r>
                    <w:br/>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不锈钢盆（鸳鸯盆）</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 xml:space="preserve"> 33*27*15cm</w:t>
                  </w:r>
                  <w:r>
                    <w:br/>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不锈钢小盘子</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φ12*2.5cm</w:t>
                  </w:r>
                  <w:r>
                    <w:br/>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不锈钢盛菜勺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≥4#，需用优质不锈钢精工制作，经过精密打磨抛光处理，外观漂亮、结构精美，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不锈钢盛饭勺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把</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≥4#，需用优质不锈钢精工制作，经过精密打磨抛光处理，外观漂亮、结构精美，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不锈钢熟食夹</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≥28.5cm，需用优质不锈钢精工制作，经过精密打磨抛光处理，外观漂亮、结构精美，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热水壶提水用</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6.5L 需用优质不锈钢精工制作，经过精密打磨抛光处理，外观漂亮、结构精美，</w:t>
                  </w:r>
                  <w:r>
                    <w:br/>
                  </w:r>
                  <w:r>
                    <w:rPr>
                      <w:rFonts w:ascii="仿宋_GB2312" w:hAnsi="仿宋_GB2312" w:cs="仿宋_GB2312" w:eastAsia="仿宋_GB2312"/>
                      <w:sz w:val="18"/>
                      <w:color w:val="000000"/>
                    </w:rPr>
                    <w:t>具有耐用、耐腐蚀、防锈、不变形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移动硬盘</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知名品牌。容量：</w:t>
                  </w:r>
                  <w:r>
                    <w:rPr>
                      <w:rFonts w:ascii="仿宋_GB2312" w:hAnsi="仿宋_GB2312" w:cs="仿宋_GB2312" w:eastAsia="仿宋_GB2312"/>
                      <w:sz w:val="18"/>
                      <w:color w:val="000000"/>
                    </w:rPr>
                    <w:t>1T</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塑料盆（小、中、大）</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直径：</w:t>
                  </w:r>
                  <w:r>
                    <w:rPr>
                      <w:rFonts w:ascii="仿宋_GB2312" w:hAnsi="仿宋_GB2312" w:cs="仿宋_GB2312" w:eastAsia="仿宋_GB2312"/>
                      <w:sz w:val="18"/>
                      <w:color w:val="000000"/>
                    </w:rPr>
                    <w:t>23-30-34cm，塑料：原生工程塑料，安全环保无毒，渗入抗紫外线，光稳定剂及抗静电剂，防脱</w:t>
                  </w:r>
                  <w:r>
                    <w:br/>
                  </w:r>
                  <w:r>
                    <w:rPr>
                      <w:rFonts w:ascii="仿宋_GB2312" w:hAnsi="仿宋_GB2312" w:cs="仿宋_GB2312" w:eastAsia="仿宋_GB2312"/>
                      <w:sz w:val="18"/>
                      <w:color w:val="000000"/>
                    </w:rPr>
                    <w:t>色、韧性好、高强度、不褪色</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刻度量杯（大、小）</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100ml和500ML，25ml</w:t>
                  </w:r>
                  <w:r>
                    <w:br/>
                  </w:r>
                  <w:r>
                    <w:rPr>
                      <w:rFonts w:ascii="仿宋_GB2312" w:hAnsi="仿宋_GB2312" w:cs="仿宋_GB2312" w:eastAsia="仿宋_GB2312"/>
                      <w:sz w:val="18"/>
                      <w:color w:val="000000"/>
                    </w:rPr>
                    <w:t>塑料，三个一套</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幼儿精装绘本</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册</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国产正版，</w:t>
                  </w:r>
                  <w:r>
                    <w:rPr>
                      <w:rFonts w:ascii="仿宋_GB2312" w:hAnsi="仿宋_GB2312" w:cs="仿宋_GB2312" w:eastAsia="仿宋_GB2312"/>
                      <w:sz w:val="18"/>
                      <w:color w:val="000000"/>
                    </w:rPr>
                    <w:t>以园方要求为准</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幼儿有声读物</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册</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精装，发音清晰</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教师专业用书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册</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符合教育部推荐教师书目，</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印刷清晰，纸张质量优质</w:t>
                  </w:r>
                  <w:r>
                    <w:rPr>
                      <w:rFonts w:ascii="仿宋_GB2312" w:hAnsi="仿宋_GB2312" w:cs="仿宋_GB2312" w:eastAsia="仿宋_GB2312"/>
                      <w:sz w:val="18"/>
                      <w:color w:val="000000"/>
                    </w:rPr>
                    <w:t>，满足日常教学要求。</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主题课程教师用书</w:t>
                  </w:r>
                  <w:r>
                    <w:rPr>
                      <w:rFonts w:ascii="仿宋_GB2312" w:hAnsi="仿宋_GB2312" w:cs="仿宋_GB2312" w:eastAsia="仿宋_GB2312"/>
                      <w:sz w:val="18"/>
                      <w:color w:val="000000"/>
                    </w:rPr>
                    <w:t>+幼儿用书+挂图</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小班下册</w:t>
                  </w:r>
                  <w:r>
                    <w:rPr>
                      <w:rFonts w:ascii="仿宋_GB2312" w:hAnsi="仿宋_GB2312" w:cs="仿宋_GB2312" w:eastAsia="仿宋_GB2312"/>
                      <w:sz w:val="18"/>
                      <w:color w:val="000000"/>
                    </w:rPr>
                    <w:t>3套</w:t>
                  </w:r>
                  <w:r>
                    <w:br/>
                  </w:r>
                  <w:r>
                    <w:rPr>
                      <w:rFonts w:ascii="仿宋_GB2312" w:hAnsi="仿宋_GB2312" w:cs="仿宋_GB2312" w:eastAsia="仿宋_GB2312"/>
                      <w:sz w:val="18"/>
                      <w:color w:val="000000"/>
                    </w:rPr>
                    <w:t>中班上册</w:t>
                  </w:r>
                  <w:r>
                    <w:rPr>
                      <w:rFonts w:ascii="仿宋_GB2312" w:hAnsi="仿宋_GB2312" w:cs="仿宋_GB2312" w:eastAsia="仿宋_GB2312"/>
                      <w:sz w:val="18"/>
                      <w:color w:val="000000"/>
                    </w:rPr>
                    <w:t>+下册各3套</w:t>
                  </w:r>
                  <w:r>
                    <w:br/>
                  </w:r>
                  <w:r>
                    <w:rPr>
                      <w:rFonts w:ascii="仿宋_GB2312" w:hAnsi="仿宋_GB2312" w:cs="仿宋_GB2312" w:eastAsia="仿宋_GB2312"/>
                      <w:sz w:val="18"/>
                      <w:color w:val="000000"/>
                    </w:rPr>
                    <w:t>大班上册</w:t>
                  </w:r>
                  <w:r>
                    <w:rPr>
                      <w:rFonts w:ascii="仿宋_GB2312" w:hAnsi="仿宋_GB2312" w:cs="仿宋_GB2312" w:eastAsia="仿宋_GB2312"/>
                      <w:sz w:val="18"/>
                      <w:color w:val="000000"/>
                    </w:rPr>
                    <w:t>+下册各3套</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教师用书</w:t>
                  </w:r>
                  <w:r>
                    <w:rPr>
                      <w:rFonts w:ascii="仿宋_GB2312" w:hAnsi="仿宋_GB2312" w:cs="仿宋_GB2312" w:eastAsia="仿宋_GB2312"/>
                      <w:sz w:val="18"/>
                      <w:color w:val="000000"/>
                    </w:rPr>
                    <w:t>+幼儿用书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小班下册</w:t>
                  </w:r>
                  <w:r>
                    <w:rPr>
                      <w:rFonts w:ascii="仿宋_GB2312" w:hAnsi="仿宋_GB2312" w:cs="仿宋_GB2312" w:eastAsia="仿宋_GB2312"/>
                      <w:sz w:val="18"/>
                      <w:color w:val="000000"/>
                    </w:rPr>
                    <w:t>3套</w:t>
                  </w:r>
                  <w:r>
                    <w:br/>
                  </w:r>
                  <w:r>
                    <w:rPr>
                      <w:rFonts w:ascii="仿宋_GB2312" w:hAnsi="仿宋_GB2312" w:cs="仿宋_GB2312" w:eastAsia="仿宋_GB2312"/>
                      <w:sz w:val="18"/>
                      <w:color w:val="000000"/>
                    </w:rPr>
                    <w:t>中班上册</w:t>
                  </w:r>
                  <w:r>
                    <w:rPr>
                      <w:rFonts w:ascii="仿宋_GB2312" w:hAnsi="仿宋_GB2312" w:cs="仿宋_GB2312" w:eastAsia="仿宋_GB2312"/>
                      <w:sz w:val="18"/>
                      <w:color w:val="000000"/>
                    </w:rPr>
                    <w:t>+下册各3套</w:t>
                  </w:r>
                  <w:r>
                    <w:br/>
                  </w:r>
                  <w:r>
                    <w:rPr>
                      <w:rFonts w:ascii="仿宋_GB2312" w:hAnsi="仿宋_GB2312" w:cs="仿宋_GB2312" w:eastAsia="仿宋_GB2312"/>
                      <w:sz w:val="18"/>
                      <w:color w:val="000000"/>
                    </w:rPr>
                    <w:t>大班上册</w:t>
                  </w:r>
                  <w:r>
                    <w:rPr>
                      <w:rFonts w:ascii="仿宋_GB2312" w:hAnsi="仿宋_GB2312" w:cs="仿宋_GB2312" w:eastAsia="仿宋_GB2312"/>
                      <w:sz w:val="18"/>
                      <w:color w:val="000000"/>
                    </w:rPr>
                    <w:t>+下册各3套</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户外攀爬组合玩具（核心产品）</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≥11*2.8*5.6米</w:t>
                  </w:r>
                  <w:r>
                    <w:br/>
                  </w:r>
                  <w:r>
                    <w:rPr>
                      <w:rFonts w:ascii="仿宋_GB2312" w:hAnsi="仿宋_GB2312" w:cs="仿宋_GB2312" w:eastAsia="仿宋_GB2312"/>
                      <w:sz w:val="18"/>
                      <w:color w:val="000000"/>
                    </w:rPr>
                    <w:t>1、主立柱100*100mm立柱，壁厚2mm，平台框架50*50mm，壁厚2mm，龙骨30*30mm，壁厚1.6mm，整体加工经特殊工艺除锈，抛沙处理。表面处理：CO2 保护焊、经喷丸技术处理、然后经过抛光处理、室外聚酯系树脂粉体涂装高温电磁烤漆、高温固化、表面光滑、抗紫外线、抗腐蚀、色彩鲜艳、不易脱落。</w:t>
                  </w:r>
                  <w:r>
                    <w:br/>
                  </w:r>
                  <w:r>
                    <w:rPr>
                      <w:rFonts w:ascii="仿宋_GB2312" w:hAnsi="仿宋_GB2312" w:cs="仿宋_GB2312" w:eastAsia="仿宋_GB2312"/>
                      <w:sz w:val="18"/>
                      <w:color w:val="000000"/>
                    </w:rPr>
                    <w:t>2、平台面板需用20mm柳桉木铺设，全部经切、刨、铣、冲等处理，表面进行防腐、防火、防蛀处理，需用原子灰二次刮灰抹平、并打磨光滑，产品边缘抛圆处理，外表面和内表面以及儿童可触及的隐蔽处均无锐利棱角、毛刺。</w:t>
                  </w:r>
                  <w:r>
                    <w:br/>
                  </w:r>
                  <w:r>
                    <w:rPr>
                      <w:rFonts w:ascii="仿宋_GB2312" w:hAnsi="仿宋_GB2312" w:cs="仿宋_GB2312" w:eastAsia="仿宋_GB2312"/>
                      <w:sz w:val="18"/>
                      <w:color w:val="000000"/>
                    </w:rPr>
                    <w:t>3、表面密封材质选用5mm透明PC板和Φ4cm的镀锌铁丝网进行密封，铁丝网每小格尺寸5.5*6.5cm，具有高强度、耐冲击、透光性好、隔声效果好等特点。</w:t>
                  </w:r>
                  <w:r>
                    <w:br/>
                  </w:r>
                  <w:r>
                    <w:rPr>
                      <w:rFonts w:ascii="仿宋_GB2312" w:hAnsi="仿宋_GB2312" w:cs="仿宋_GB2312" w:eastAsia="仿宋_GB2312"/>
                      <w:sz w:val="18"/>
                      <w:color w:val="000000"/>
                    </w:rPr>
                    <w:t>4、钻笼绳网需用Ø12mm编织而成，外皮需用涤纶加强丝，耐脏、耐磨、强度高、易清理，绳索编织紧密、纹理清晰、色泽靓丽、使用辨识度高；具有高强度拉力，更安全。</w:t>
                  </w:r>
                  <w:r>
                    <w:br/>
                  </w:r>
                  <w:r>
                    <w:rPr>
                      <w:rFonts w:ascii="仿宋_GB2312" w:hAnsi="仿宋_GB2312" w:cs="仿宋_GB2312" w:eastAsia="仿宋_GB2312"/>
                      <w:sz w:val="18"/>
                      <w:color w:val="000000"/>
                    </w:rPr>
                    <w:t>5、滑桶需用滚塑加工而成，配合透明筒，经大型滚塑摇摆正反流水线一次性成形，将颜色粉末与各类原材料、辅助基材（抗紫外线稳定剂、静电防止剂、抗老化剂等）充分混合，让抗紫外线、褪色、脆化、静电等元素长久不会流失。</w:t>
                  </w:r>
                  <w:r>
                    <w:br/>
                  </w:r>
                  <w:r>
                    <w:rPr>
                      <w:rFonts w:ascii="仿宋_GB2312" w:hAnsi="仿宋_GB2312" w:cs="仿宋_GB2312" w:eastAsia="仿宋_GB2312"/>
                      <w:sz w:val="18"/>
                      <w:color w:val="000000"/>
                    </w:rPr>
                    <w:t>6、零配件：所有螺丝材质为不锈钢材质，外露螺丝均需用半圆头与T型平头内六角螺丝。</w:t>
                  </w:r>
                  <w:r>
                    <w:br/>
                  </w:r>
                  <w:r>
                    <w:rPr>
                      <w:rFonts w:ascii="仿宋_GB2312" w:hAnsi="仿宋_GB2312" w:cs="仿宋_GB2312" w:eastAsia="仿宋_GB2312"/>
                      <w:sz w:val="18"/>
                      <w:color w:val="000000"/>
                    </w:rPr>
                    <w:t>7、其他：接触面材料及结合铁均经倒圆角处理，已维护使用者安全。所有产品外表面和内表面以及儿童手指可触及无任何毛刺及尖锐的棱角。</w:t>
                  </w:r>
                  <w:r>
                    <w:br/>
                  </w:r>
                  <w:r>
                    <w:rPr>
                      <w:rFonts w:ascii="仿宋_GB2312" w:hAnsi="仿宋_GB2312" w:cs="仿宋_GB2312" w:eastAsia="仿宋_GB2312"/>
                      <w:sz w:val="18"/>
                      <w:color w:val="000000"/>
                    </w:rPr>
                    <w:t>注：</w:t>
                  </w:r>
                  <w:r>
                    <w:rPr>
                      <w:rFonts w:ascii="仿宋_GB2312" w:hAnsi="仿宋_GB2312" w:cs="仿宋_GB2312" w:eastAsia="仿宋_GB2312"/>
                      <w:sz w:val="18"/>
                      <w:color w:val="000000"/>
                    </w:rPr>
                    <w:t>★1.提供由国家权威机构出具，产品所用户外大型滑梯检测报告加盖供应商公章的复印件佐证；★2.提供由国家权威机构出具，产品所用塑料件、附件钢管符合GB/T2423.34-2012（检测内容：温湿度循环≥200小时）标准的检测报告加盖供应商公章的复印件佐证；★3.提供由国家权威机构出具，产品所用塑料粒子原材料中八溴联苯，九溴联苯，十溴联苯，PBBs,一溴二苯醚，PBDEs,CeVI八溴二苯醚，九溴二苯醚，十溴二苯醚，DBP,BBP,DEHP,DIBP的含量符合RoHS指令2011/65/EU附录II的修正指令（EU)2015/863检测标准的检测报告加盖供应商公章的复印件佐证；★4.提供由国家权威机构出具，产品所用色母中中DBP、BBP、DEHP、DNOP、DINP、DIDP增塑剂含量符合GB 6675.1-2014标准、可迁移元素（包含砷，钡，镉，铬，锑，铅，汞，硒）含量符合GB6675.4-2014标准的检测报告加盖供应商公章的复印件佐证；★5.提供由国家权威机构出具，产品所用塑粉中中DBP、BBP、DEHP、DNOP、DINP、DIDP增塑剂含量符合GB 6675.1-2014标准、可迁移元素（包含砷，钡，镉，铬，锑，铅，汞，硒）含量符合GB6675.4-2014标准标准的检测报告加盖供应商公章的复印件佐证；★6.提供由国家权威机构出具，产品所用绳子易燃性能符合GB6675.3-2014标准、六种领苯二甲酸酯含量符合GB6675.1-2014标准的检测报告加盖供应商公章的复印件佐证；★7.提供由国家权威机构出具，产品所用五金件中八大重金属（包含砷，钡，镉，铬，锑，铅，汞，硒）含量符合GB6675.4-2014标准的检测报告加盖供应商公章的复印件佐证；★8.提供由国家权威机构出具，产品所用柳桉木甲醛释放量符合GB/T3324-2017&amp;GB 18584-2001标准、含水率符合GB/T3324-2017标准、八大重金属（可溶性铅，可溶性锑，可溶性砷，可溶性钡，可溶性镉，可溶性铬，可溶性汞，可溶性硒）含量符合符合GB6675.4-2014标准的加盖供应商公章的检测报告复印件佐证；★9.提供由国家权威机构出具，产品所用油漆 VOC 含量低于 300g/L、 总铅含量低于 90mg/kg、可溶性重金属（镉≤75mg/kg、铬≤60mg/kg、汞≤60mg/kg）、乙二醇醚及醚酯总和含量低于300mg/kg、苯系物（苯、甲苯与二甲苯）总和含量低于250mg/kg、游离二异氰酸酯总和含量低于 0.2%、18 项多环芳香烃总和含量低于 200mg/kg，符合 GB 18581-2020 标准的加盖供应商公章的检测报告复印件佐证。</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54</w:t>
                  </w:r>
                </w:p>
              </w:tc>
              <w:tc>
                <w:tcPr>
                  <w:tcW w:type="dxa" w:w="416"/>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户外玩具收纳架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≥2500*750*1500mm。房屋结构造型、框架及龙骨50*50MM20MM厚防</w:t>
                  </w:r>
                  <w:r>
                    <w:br/>
                  </w:r>
                  <w:r>
                    <w:rPr>
                      <w:rFonts w:ascii="仿宋_GB2312" w:hAnsi="仿宋_GB2312" w:cs="仿宋_GB2312" w:eastAsia="仿宋_GB2312"/>
                      <w:sz w:val="18"/>
                      <w:color w:val="000000"/>
                    </w:rPr>
                    <w:t>腐木、内分二层、帆布防雨布卷帘，带拉链。</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55</w:t>
                  </w:r>
                </w:p>
              </w:tc>
              <w:tc>
                <w:tcPr>
                  <w:tcW w:type="dxa" w:w="416"/>
                  <w:gridSpan w:val="2"/>
                  <w:vMerge/>
                  <w:tcBorders>
                    <w:top w:val="none" w:color="000000" w:sz="4"/>
                    <w:left w:val="single" w:color="000000" w:sz="4"/>
                    <w:bottom w:val="single" w:color="000000" w:sz="4"/>
                    <w:right w:val="single" w:color="000000" w:sz="4"/>
                  </w:tcBorders>
                </w:tcP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≥325*65*52cm。优质PVC管制作+防雨布罩。色彩鲜艳，环保无毒。</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56</w:t>
                  </w:r>
                </w:p>
              </w:tc>
              <w:tc>
                <w:tcPr>
                  <w:tcW w:type="dxa" w:w="416"/>
                  <w:gridSpan w:val="2"/>
                  <w:vMerge/>
                  <w:tcBorders>
                    <w:top w:val="none" w:color="000000" w:sz="4"/>
                    <w:left w:val="single" w:color="000000" w:sz="4"/>
                    <w:bottom w:val="single" w:color="000000" w:sz="4"/>
                    <w:right w:val="single" w:color="000000" w:sz="4"/>
                  </w:tcBorders>
                </w:tcP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≥225*100*100cm。优质PVC管制作+防雨布罩。色彩鲜艳，环保无毒。</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57</w:t>
                  </w:r>
                </w:p>
              </w:tc>
              <w:tc>
                <w:tcPr>
                  <w:tcW w:type="dxa" w:w="416"/>
                  <w:gridSpan w:val="2"/>
                  <w:vMerge/>
                  <w:tcBorders>
                    <w:top w:val="none" w:color="000000" w:sz="4"/>
                    <w:left w:val="single" w:color="000000" w:sz="4"/>
                    <w:bottom w:val="single" w:color="000000" w:sz="4"/>
                    <w:right w:val="single" w:color="000000" w:sz="4"/>
                  </w:tcBorders>
                </w:tcP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100cm*70cm*（100-150cm），材质：樟子松，表面进行防腐、防火、防蛀处理，需用原子灰二次刮灰抹平、并打磨光滑，产品边缘抛圆处理，外表面和内表面以及儿童可触及的隐蔽处均无锐利棱角、毛刺，产品表面优质油漆喷涂，所有螺丝均为不锈钢材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货架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尺寸：定制。材质：不锈钢</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幼儿自主游戏玩具</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配件数量：</w:t>
                  </w:r>
                  <w:r>
                    <w:rPr>
                      <w:rFonts w:ascii="仿宋_GB2312" w:hAnsi="仿宋_GB2312" w:cs="仿宋_GB2312" w:eastAsia="仿宋_GB2312"/>
                      <w:sz w:val="18"/>
                      <w:color w:val="000000"/>
                    </w:rPr>
                    <w:t>140件</w:t>
                  </w:r>
                  <w:r>
                    <w:br/>
                  </w:r>
                  <w:r>
                    <w:rPr>
                      <w:rFonts w:ascii="仿宋_GB2312" w:hAnsi="仿宋_GB2312" w:cs="仿宋_GB2312" w:eastAsia="仿宋_GB2312"/>
                      <w:sz w:val="18"/>
                      <w:color w:val="000000"/>
                    </w:rPr>
                    <w:t>主体材质：</w:t>
                  </w:r>
                  <w:r>
                    <w:rPr>
                      <w:rFonts w:ascii="仿宋_GB2312" w:hAnsi="仿宋_GB2312" w:cs="仿宋_GB2312" w:eastAsia="仿宋_GB2312"/>
                      <w:sz w:val="18"/>
                      <w:color w:val="000000"/>
                    </w:rPr>
                    <w:t>PP、ABS工程塑料</w:t>
                  </w:r>
                  <w:r>
                    <w:br/>
                  </w:r>
                  <w:r>
                    <w:rPr>
                      <w:rFonts w:ascii="仿宋_GB2312" w:hAnsi="仿宋_GB2312" w:cs="仿宋_GB2312" w:eastAsia="仿宋_GB2312"/>
                      <w:sz w:val="18"/>
                      <w:color w:val="000000"/>
                    </w:rPr>
                    <w:t>产品描述：</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利用简单的点、线、面、轴四大元素组合为低结构游戏材料，迎合</w:t>
                  </w:r>
                  <w:r>
                    <w:rPr>
                      <w:rFonts w:ascii="仿宋_GB2312" w:hAnsi="仿宋_GB2312" w:cs="仿宋_GB2312" w:eastAsia="仿宋_GB2312"/>
                      <w:sz w:val="18"/>
                      <w:color w:val="000000"/>
                    </w:rPr>
                    <w:t>3-6岁幼儿乐玩、乐拼、乐学的心里特性，发挥幼儿想象力、创造力，结合体能锻炼，使孩子自主游戏全面发展，帮助教师开展丰富多彩的幼儿园户外活动。</w:t>
                  </w:r>
                  <w:r>
                    <w:br/>
                  </w:r>
                  <w:r>
                    <w:rPr>
                      <w:rFonts w:ascii="仿宋_GB2312" w:hAnsi="仿宋_GB2312" w:cs="仿宋_GB2312" w:eastAsia="仿宋_GB2312"/>
                      <w:sz w:val="18"/>
                      <w:color w:val="000000"/>
                    </w:rPr>
                    <w:t>应用场景：</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幼儿园户外活动、主题游戏、环境创设、角色扮演、家园共育；</w:t>
                  </w:r>
                  <w:r>
                    <w:br/>
                  </w:r>
                  <w:r>
                    <w:rPr>
                      <w:rFonts w:ascii="仿宋_GB2312" w:hAnsi="仿宋_GB2312" w:cs="仿宋_GB2312" w:eastAsia="仿宋_GB2312"/>
                      <w:sz w:val="18"/>
                      <w:color w:val="000000"/>
                    </w:rPr>
                    <w:t>产品内容：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1、低结构易塑型游戏材料及收纳材料；</w:t>
                  </w:r>
                  <w:r>
                    <w:br/>
                  </w:r>
                  <w:r>
                    <w:rPr>
                      <w:rFonts w:ascii="仿宋_GB2312" w:hAnsi="仿宋_GB2312" w:cs="仿宋_GB2312" w:eastAsia="仿宋_GB2312"/>
                      <w:sz w:val="18"/>
                      <w:color w:val="000000"/>
                    </w:rPr>
                    <w:t>产品特点：</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1、以孩子为主导进行游戏体验，创造有利条件激发幼儿与环境、幼儿与幼儿、幼儿与材料之间的多元互动；</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2、游戏材料投放高效、收纳便捷，减轻教师日常管理工作负荷；</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3、低结构材料设计，幼儿通过简单的“插”“拔”“拧”自主拆卸组合，进行不同造型搭建和主题游戏。</w:t>
                  </w:r>
                  <w:r>
                    <w:br/>
                  </w:r>
                  <w:r>
                    <w:rPr>
                      <w:rFonts w:ascii="仿宋_GB2312" w:hAnsi="仿宋_GB2312" w:cs="仿宋_GB2312" w:eastAsia="仿宋_GB2312"/>
                      <w:sz w:val="18"/>
                      <w:color w:val="000000"/>
                    </w:rPr>
                    <w:t>产品价值：</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1、丰富的材料元素和颜色搭配对幼儿进行感官刺激，激发幼儿好奇思考、乐于探究的游戏欲望；</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2、游戏体验过程中的多元化互动，正向影响幼儿的人际交往、社会互动能力及团队集体意识；</w:t>
                  </w:r>
                  <w:r>
                    <w:br/>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3、通过拆卸、组合、搭建过程锻炼幼儿手部精细化动作，促进幼儿逻辑思维及创造性思维能力。</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户外微地形</w:t>
                  </w:r>
                  <w:r>
                    <w:rPr>
                      <w:rFonts w:ascii="仿宋_GB2312" w:hAnsi="仿宋_GB2312" w:cs="仿宋_GB2312" w:eastAsia="仿宋_GB2312"/>
                      <w:sz w:val="18"/>
                      <w:color w:val="000000"/>
                    </w:rPr>
                    <w:t>+蹦床+树屋组合</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定制，含</w:t>
                  </w:r>
                  <w:r>
                    <w:rPr>
                      <w:rFonts w:ascii="仿宋_GB2312" w:hAnsi="仿宋_GB2312" w:cs="仿宋_GB2312" w:eastAsia="仿宋_GB2312"/>
                      <w:sz w:val="18"/>
                      <w:color w:val="000000"/>
                    </w:rPr>
                    <w:t>2组蹦床，一组树屋及微地形打造。</w:t>
                  </w:r>
                  <w:r>
                    <w:br/>
                  </w:r>
                  <w:r>
                    <w:rPr>
                      <w:rFonts w:ascii="仿宋_GB2312" w:hAnsi="仿宋_GB2312" w:cs="仿宋_GB2312" w:eastAsia="仿宋_GB2312"/>
                      <w:sz w:val="18"/>
                      <w:color w:val="000000"/>
                    </w:rPr>
                    <w:t>材质：黄花梨、镀锌管、海缆绳、工程塑料、</w:t>
                  </w:r>
                  <w:r>
                    <w:rPr>
                      <w:rFonts w:ascii="仿宋_GB2312" w:hAnsi="仿宋_GB2312" w:cs="仿宋_GB2312" w:eastAsia="仿宋_GB2312"/>
                      <w:sz w:val="18"/>
                      <w:color w:val="000000"/>
                    </w:rPr>
                    <w:t>PC板、PE板、橡胶轮胎</w:t>
                  </w:r>
                  <w:r>
                    <w:br/>
                  </w:r>
                  <w:r>
                    <w:rPr>
                      <w:rFonts w:ascii="仿宋_GB2312" w:hAnsi="仿宋_GB2312" w:cs="仿宋_GB2312" w:eastAsia="仿宋_GB2312"/>
                      <w:sz w:val="18"/>
                      <w:color w:val="000000"/>
                    </w:rPr>
                    <w:t>1.产品边角圆润，无飞边毛刺，使用中具有足够的安全性和稳定。</w:t>
                  </w:r>
                  <w:r>
                    <w:br/>
                  </w:r>
                  <w:r>
                    <w:rPr>
                      <w:rFonts w:ascii="仿宋_GB2312" w:hAnsi="仿宋_GB2312" w:cs="仿宋_GB2312" w:eastAsia="仿宋_GB2312"/>
                      <w:sz w:val="18"/>
                      <w:color w:val="000000"/>
                    </w:rPr>
                    <w:t>2.材质为黄花梨（表面光滑无毛刺），立柱直径约为10*10cm，经打磨后，用腻子灰填补木材原生裂纹，随后需用室外专用氨脂类防水清漆（环保漆），经过两底一面刷漆处理，总共三道刷漆工艺后自然晾干，成品防腐、防水能力好，无锐边锐角等，整体牢固，无安全隐患。</w:t>
                  </w:r>
                  <w:r>
                    <w:br/>
                  </w:r>
                  <w:r>
                    <w:rPr>
                      <w:rFonts w:ascii="仿宋_GB2312" w:hAnsi="仿宋_GB2312" w:cs="仿宋_GB2312" w:eastAsia="仿宋_GB2312"/>
                      <w:sz w:val="18"/>
                      <w:color w:val="000000"/>
                    </w:rPr>
                    <w:t>3.镀锌管配件为32/48/60mm壁厚不小于0.2cm，原材料需用CO2 气体保护焊工艺、经过点焊，拉焊，补焊后，经过质检人员检查无误，通过打磨抛光（无毛刺）的方法除绣，接着需用抛砂工艺处理铁件表面，随后将漆粉（环保漆）通过喷枪，借助于喷枪压力，均匀喷涂于被涂物表面，在铁件专用高温烤箱内经过230度高温固化、最终成品表面光滑、色彩鲜艳、不易脱落。</w:t>
                  </w:r>
                  <w:r>
                    <w:br/>
                  </w:r>
                  <w:r>
                    <w:rPr>
                      <w:rFonts w:ascii="仿宋_GB2312" w:hAnsi="仿宋_GB2312" w:cs="仿宋_GB2312" w:eastAsia="仿宋_GB2312"/>
                      <w:sz w:val="18"/>
                      <w:color w:val="000000"/>
                    </w:rPr>
                    <w:t>4.海缆绳：φ16mm需用钢丝绳是将力学性能和几何尺寸符合要求的钢丝按照一定的规则捻制在一起的螺旋状钢丝束，钢丝绳由钢丝、绳芯及润滑脂组成。钢丝绳是先由6股钢丝捻成股，再以绳芯为中心，由一定数量股捻绕成螺旋状的绳。</w:t>
                  </w:r>
                  <w:r>
                    <w:br/>
                  </w:r>
                  <w:r>
                    <w:rPr>
                      <w:rFonts w:ascii="仿宋_GB2312" w:hAnsi="仿宋_GB2312" w:cs="仿宋_GB2312" w:eastAsia="仿宋_GB2312"/>
                      <w:sz w:val="18"/>
                      <w:color w:val="000000"/>
                    </w:rPr>
                    <w:t>5.工程塑料（无毒无味）：需用线型低密度聚乙烯优质PE滚塑工艺配备铝膜加工而成，并需用先进的专业技术，将颜料粉末与聚乙烯基材充分混合,强度大，表面光滑，安全环保，耐侯性好。粉末喷涂材料添加抗紫外线稳定剂，颜色保持长久鲜艳。</w:t>
                  </w:r>
                  <w:r>
                    <w:br/>
                  </w:r>
                  <w:r>
                    <w:rPr>
                      <w:rFonts w:ascii="仿宋_GB2312" w:hAnsi="仿宋_GB2312" w:cs="仿宋_GB2312" w:eastAsia="仿宋_GB2312"/>
                      <w:sz w:val="18"/>
                      <w:color w:val="000000"/>
                    </w:rPr>
                    <w:t>6.装饰PC板顶厚度不小于0.3cm，平台上的厚度不低于1cm，透光率达92%以上，有极佳的耐候性，抗冲击力强。</w:t>
                  </w:r>
                  <w:r>
                    <w:br/>
                  </w:r>
                  <w:r>
                    <w:rPr>
                      <w:rFonts w:ascii="仿宋_GB2312" w:hAnsi="仿宋_GB2312" w:cs="仿宋_GB2312" w:eastAsia="仿宋_GB2312"/>
                      <w:sz w:val="18"/>
                      <w:color w:val="000000"/>
                    </w:rPr>
                    <w:t>7.五金零件：材质：304不锈钢，T 型平头螺丝。表面处理：机械抛光无毛刺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户外微地形</w:t>
                  </w:r>
                  <w:r>
                    <w:rPr>
                      <w:rFonts w:ascii="仿宋_GB2312" w:hAnsi="仿宋_GB2312" w:cs="仿宋_GB2312" w:eastAsia="仿宋_GB2312"/>
                      <w:sz w:val="18"/>
                      <w:color w:val="000000"/>
                    </w:rPr>
                    <w:t>+钻洞组合</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定制，含</w:t>
                  </w:r>
                  <w:r>
                    <w:rPr>
                      <w:rFonts w:ascii="仿宋_GB2312" w:hAnsi="仿宋_GB2312" w:cs="仿宋_GB2312" w:eastAsia="仿宋_GB2312"/>
                      <w:sz w:val="18"/>
                      <w:color w:val="000000"/>
                    </w:rPr>
                    <w:t>2组钻洞及微地形打造。</w:t>
                  </w:r>
                  <w:r>
                    <w:br/>
                  </w:r>
                  <w:r>
                    <w:rPr>
                      <w:rFonts w:ascii="仿宋_GB2312" w:hAnsi="仿宋_GB2312" w:cs="仿宋_GB2312" w:eastAsia="仿宋_GB2312"/>
                      <w:sz w:val="18"/>
                      <w:color w:val="000000"/>
                    </w:rPr>
                    <w:t>材质：黄花梨、镀锌管、海缆绳、工程塑料、橡胶轮胎</w:t>
                  </w:r>
                  <w:r>
                    <w:br/>
                  </w:r>
                  <w:r>
                    <w:rPr>
                      <w:rFonts w:ascii="仿宋_GB2312" w:hAnsi="仿宋_GB2312" w:cs="仿宋_GB2312" w:eastAsia="仿宋_GB2312"/>
                      <w:sz w:val="18"/>
                      <w:color w:val="000000"/>
                    </w:rPr>
                    <w:t>1.产品边角圆润，无飞边毛刺，使用中具有足够的安全性和稳定。经打磨后，用腻子灰填补木材原生裂纹，随后需用室外专用氨脂类防水清漆（环保漆），经过两底一面刷漆处理，总共三道刷漆工艺后自然晾干，成品防腐、防水能力好，无锐边锐角等，整体牢固，无安全隐患。</w:t>
                  </w:r>
                  <w:r>
                    <w:br/>
                  </w:r>
                  <w:r>
                    <w:rPr>
                      <w:rFonts w:ascii="仿宋_GB2312" w:hAnsi="仿宋_GB2312" w:cs="仿宋_GB2312" w:eastAsia="仿宋_GB2312"/>
                      <w:sz w:val="18"/>
                      <w:color w:val="000000"/>
                    </w:rPr>
                    <w:t>2.镀锌管配件壁厚不小于0.2cm，原材料需用CO2 气体保护焊工艺、经过点焊，拉焊，补焊后，经过质检人员检查无误，通过打磨抛光（无毛刺）的方法除绣，接着需用抛砂工艺处理铁件表面，随后将漆粉（环保漆）通过喷枪，借助于喷枪压力，均匀喷涂于被涂物表面，在铁件专用高温烤箱内经过230度高温固化、最终成品表面光滑、色彩鲜艳、不易脱落。</w:t>
                  </w:r>
                  <w:r>
                    <w:br/>
                  </w:r>
                  <w:r>
                    <w:rPr>
                      <w:rFonts w:ascii="仿宋_GB2312" w:hAnsi="仿宋_GB2312" w:cs="仿宋_GB2312" w:eastAsia="仿宋_GB2312"/>
                      <w:sz w:val="18"/>
                      <w:color w:val="000000"/>
                    </w:rPr>
                    <w:t>3.海缆绳：φ16mm需用钢丝绳是将力学性能和几何尺寸符合要求的钢丝按照一定的规则捻制在一起的螺旋状钢丝束，钢丝绳由钢丝、绳芯及润滑脂组成。钢丝绳是先由6股钢丝捻成股，再以绳芯为中心，由一定数量股捻绕成螺旋状的绳。</w:t>
                  </w:r>
                  <w:r>
                    <w:br/>
                  </w:r>
                  <w:r>
                    <w:rPr>
                      <w:rFonts w:ascii="仿宋_GB2312" w:hAnsi="仿宋_GB2312" w:cs="仿宋_GB2312" w:eastAsia="仿宋_GB2312"/>
                      <w:sz w:val="18"/>
                      <w:color w:val="000000"/>
                    </w:rPr>
                    <w:t>4.工程塑料（无毒无味）：需用线型低密度聚乙烯优质PE滚塑工艺配备铝膜加工而成，并需用先进的专业技术，将颜料粉末与聚乙烯基材充分混合,强度大，表面光滑，安全环保，耐侯性好。粉末喷涂材料添加抗紫外线稳定剂，颜色保持长久鲜艳。</w:t>
                  </w:r>
                  <w:r>
                    <w:br/>
                  </w:r>
                  <w:r>
                    <w:rPr>
                      <w:rFonts w:ascii="仿宋_GB2312" w:hAnsi="仿宋_GB2312" w:cs="仿宋_GB2312" w:eastAsia="仿宋_GB2312"/>
                      <w:sz w:val="18"/>
                      <w:color w:val="000000"/>
                    </w:rPr>
                    <w:t>5.五金零件：材质：304不锈钢，T 型平头螺丝。表面处理：机械抛光无毛刺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玩具收纳箱</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尺寸不小于</w:t>
                  </w:r>
                  <w:r>
                    <w:rPr>
                      <w:rFonts w:ascii="仿宋_GB2312" w:hAnsi="仿宋_GB2312" w:cs="仿宋_GB2312" w:eastAsia="仿宋_GB2312"/>
                      <w:sz w:val="18"/>
                      <w:color w:val="000000"/>
                    </w:rPr>
                    <w:t>45*30*24cm，材质：环保塑料，加厚结实耐用，健康无异味，</w:t>
                  </w:r>
                  <w:r>
                    <w:br/>
                  </w:r>
                  <w:r>
                    <w:rPr>
                      <w:rFonts w:ascii="仿宋_GB2312" w:hAnsi="仿宋_GB2312" w:cs="仿宋_GB2312" w:eastAsia="仿宋_GB2312"/>
                      <w:sz w:val="18"/>
                      <w:color w:val="000000"/>
                    </w:rPr>
                    <w:t>颜色透明，轻松收纳。</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购置玻璃透明小屋</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规格：直径</w:t>
                  </w:r>
                  <w:r>
                    <w:rPr>
                      <w:rFonts w:ascii="仿宋_GB2312" w:hAnsi="仿宋_GB2312" w:cs="仿宋_GB2312" w:eastAsia="仿宋_GB2312"/>
                      <w:sz w:val="18"/>
                      <w:color w:val="000000"/>
                    </w:rPr>
                    <w:t>250*250cm，材质选用镀锌钢管及透明板。</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定制简易保健隔离室</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规划面积不小于</w:t>
                  </w:r>
                  <w:r>
                    <w:rPr>
                      <w:rFonts w:ascii="仿宋_GB2312" w:hAnsi="仿宋_GB2312" w:cs="仿宋_GB2312" w:eastAsia="仿宋_GB2312"/>
                      <w:sz w:val="18"/>
                      <w:color w:val="000000"/>
                    </w:rPr>
                    <w:t>15平方，含10cm地面硬化及软化，房屋结构材料选用含保温层的材料。配有出入门及透光型材窗户。房中应配有单人洗漱池及1.5匹挂壁式空调。</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幼儿平衡车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平衡类玩具，材料选用一次成型型材，轮胎为实心橡胶，轮胎尺寸不小于</w:t>
                  </w:r>
                  <w:r>
                    <w:rPr>
                      <w:rFonts w:ascii="仿宋_GB2312" w:hAnsi="仿宋_GB2312" w:cs="仿宋_GB2312" w:eastAsia="仿宋_GB2312"/>
                      <w:sz w:val="18"/>
                      <w:color w:val="000000"/>
                    </w:rPr>
                    <w:t>14寸。</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幼儿园平衡车骑车护具</w:t>
                  </w:r>
                  <w:r>
                    <w:rPr>
                      <w:rFonts w:ascii="仿宋_GB2312" w:hAnsi="仿宋_GB2312" w:cs="仿宋_GB2312" w:eastAsia="仿宋_GB2312"/>
                      <w:sz w:val="18"/>
                      <w:color w:val="000000"/>
                    </w:rPr>
                    <w:t>+头盔</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25</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幼儿户外体能活动护具。选用环保解释材料。做到全方位安全保护。一套含头盔及四肢护具。</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攀爬架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≥100*100*80-120cm，材质选用天然槐木，直径不小于8cm，产品处理无毛刺及棱角。油漆需用户外专用，无毒无味。</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显示屏</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32寸，液晶显示器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防雨遮阳设备</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≥600*150*300cm，材质需用镀锌钢管及张拉膜，镀锌管配件壁厚不小于0.4cm，原材料需用CO2 气体保护焊工艺、经过点焊，拉焊，补焊后，经过质检人员检查无误，通过打磨抛光（无毛刺）的方法除绣，接着需用抛砂工艺处理铁件表面，随后将漆粉（环保漆）通过喷枪，借助于喷枪压力，均匀喷涂于被涂物表面，在铁件专用高温烤箱内经过230度高温固化、最终成品表面光滑、色彩鲜艳、不易脱落。张拉膜需用加厚PTEF.</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防雨遮阳设备</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≥600*150*300cm，材质需用镀锌钢管及张拉膜，镀锌管配件壁厚不小于0.4cm，原材料需用CO2 气体保护焊工艺、经过点焊，拉焊，补焊后，经过质检人员检查无误，通过打磨抛光（无毛刺）的方法除绣，接着需用抛砂工艺处理铁件表面，随后将漆粉（环保漆）通过喷枪，借助于喷枪压力，均匀喷涂于被涂物表面，在铁件专用高温烤箱内经过230度高温固化、最终成品表面光滑、色彩鲜艳、不易脱落。张拉膜需用加厚PTEF.</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防雨遮阳设备</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≥500*300*250cm，材质需用镀锌钢管及加厚雨布，镀锌管配件壁厚不小于0.2cm，原材料需用CO2 气体保护焊工艺、经过点焊，拉焊，补焊后，经过质检人员检查无误，通过打磨抛光（无毛刺）的方法除绣，接着需用抛砂工艺处理铁件表面，随后将漆粉（环保漆）通过喷枪，借助于喷枪压力，均匀喷涂于被涂物表面，在铁件专用高温烤箱内经过230度高温固化、最终成品表面光滑、色彩鲜艳、不易脱落。张拉膜需用加厚聚酯纤维。</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w:t>
                  </w:r>
                  <w:r>
                    <w:rPr>
                      <w:rFonts w:ascii="仿宋_GB2312" w:hAnsi="仿宋_GB2312" w:cs="仿宋_GB2312" w:eastAsia="仿宋_GB2312"/>
                      <w:sz w:val="18"/>
                      <w:color w:val="000000"/>
                    </w:rPr>
                    <w:t>6个教室消毒柜的收纳柜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≥40*40*120cm，优质E1级环保人造板1、饰面：需用优质E1级三聚氰胺饰面板，不透底、防污、耐磨，哑光饰面工艺。2、基材：需用E1级环保基材，甲醛释放量 1.0mg/L。3、封边：优质PVC材质，封边厚 2mm，封边平整、无裂纹、压痕，耐磨、不褪色</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定制办公室桌子边柜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≥40*60*110cm，优质E1级环保人造板1、饰面：需用优质E1级三聚氰胺饰面板，不透底、防污、耐磨，哑光饰面工艺。2、基材：需用E1级环保基材，甲醛释放量 1.0mg/L。3、封边：优质PVC材质，封边厚 2mm，封边平整、无裂纹、压痕，耐磨、不褪色</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小冰柜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≥38*38*63cm，一级能效，容积：≥128L，双门柜</w:t>
                  </w:r>
                </w:p>
              </w:tc>
            </w:tr>
            <w:tr>
              <w:tc>
                <w:tcPr>
                  <w:tcW w:type="dxa" w:w="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75</w:t>
                  </w: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体能训练室整体器械</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大攀爬墙</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:600*240*3cm（整体带悬吊架），材质：实木多层板</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小攀爬墙</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:240*240*3cm，材质：实木多层板</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体能大循环训练架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:800*400*240cm，材质：钢架、铝合金及塑料件。适用儿童体智能训练。</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软式跳箱</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共四段，每一段长</w:t>
                  </w:r>
                  <w:r>
                    <w:rPr>
                      <w:rFonts w:ascii="仿宋_GB2312" w:hAnsi="仿宋_GB2312" w:cs="仿宋_GB2312" w:eastAsia="仿宋_GB2312"/>
                      <w:sz w:val="18"/>
                      <w:color w:val="000000"/>
                    </w:rPr>
                    <w:t>90 CM，宽75 CM，高分别15、30、45、60CM,内填珍珠棉+再生海绵，外包进口环保防滑防撕裂pvc夹网布，一套约40公斤左右，较稳固，不易滑动</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跑酷</w:t>
                  </w:r>
                  <w:r>
                    <w:rPr>
                      <w:rFonts w:ascii="仿宋_GB2312" w:hAnsi="仿宋_GB2312" w:cs="仿宋_GB2312" w:eastAsia="仿宋_GB2312"/>
                      <w:sz w:val="18"/>
                      <w:color w:val="000000"/>
                    </w:rPr>
                    <w:t>9件套</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整套组合包含助跑，来回跳、抓握训练，攀爬、翻越等训练整套器材，是跑酷运动必备。</w:t>
                  </w:r>
                  <w:r>
                    <w:rPr>
                      <w:rFonts w:ascii="仿宋_GB2312" w:hAnsi="仿宋_GB2312" w:cs="仿宋_GB2312" w:eastAsia="仿宋_GB2312"/>
                      <w:sz w:val="18"/>
                      <w:color w:val="000000"/>
                    </w:rPr>
                    <w:t>1、跑酷直墙：长100CM下宽160CM上宽66CM总高160CM，上下各80CM</w:t>
                  </w:r>
                  <w:r>
                    <w:br/>
                  </w:r>
                  <w:r>
                    <w:rPr>
                      <w:rFonts w:ascii="仿宋_GB2312" w:hAnsi="仿宋_GB2312" w:cs="仿宋_GB2312" w:eastAsia="仿宋_GB2312"/>
                      <w:sz w:val="18"/>
                      <w:color w:val="000000"/>
                    </w:rPr>
                    <w:t>2、可调跑酷挡板：120CM*80CM*90CM</w:t>
                  </w:r>
                  <w:r>
                    <w:br/>
                  </w:r>
                  <w:r>
                    <w:rPr>
                      <w:rFonts w:ascii="仿宋_GB2312" w:hAnsi="仿宋_GB2312" w:cs="仿宋_GB2312" w:eastAsia="仿宋_GB2312"/>
                      <w:sz w:val="18"/>
                      <w:color w:val="000000"/>
                    </w:rPr>
                    <w:t>调节高度</w:t>
                  </w:r>
                  <w:r>
                    <w:rPr>
                      <w:rFonts w:ascii="仿宋_GB2312" w:hAnsi="仿宋_GB2312" w:cs="仿宋_GB2312" w:eastAsia="仿宋_GB2312"/>
                      <w:sz w:val="18"/>
                      <w:color w:val="000000"/>
                    </w:rPr>
                    <w:t>90-150CM*2个</w:t>
                  </w:r>
                  <w:r>
                    <w:br/>
                  </w:r>
                  <w:r>
                    <w:rPr>
                      <w:rFonts w:ascii="仿宋_GB2312" w:hAnsi="仿宋_GB2312" w:cs="仿宋_GB2312" w:eastAsia="仿宋_GB2312"/>
                      <w:sz w:val="18"/>
                      <w:color w:val="000000"/>
                    </w:rPr>
                    <w:t>3、跑酷训练梯形（大）：100CM*（27/64）*90CM</w:t>
                  </w:r>
                  <w:r>
                    <w:br/>
                  </w:r>
                  <w:r>
                    <w:rPr>
                      <w:rFonts w:ascii="仿宋_GB2312" w:hAnsi="仿宋_GB2312" w:cs="仿宋_GB2312" w:eastAsia="仿宋_GB2312"/>
                      <w:sz w:val="18"/>
                      <w:color w:val="000000"/>
                    </w:rPr>
                    <w:t>跑酷训练梯形（小）：</w:t>
                  </w:r>
                  <w:r>
                    <w:rPr>
                      <w:rFonts w:ascii="仿宋_GB2312" w:hAnsi="仿宋_GB2312" w:cs="仿宋_GB2312" w:eastAsia="仿宋_GB2312"/>
                      <w:sz w:val="18"/>
                      <w:color w:val="000000"/>
                    </w:rPr>
                    <w:t>100CM*（27/64）*70CM</w:t>
                  </w:r>
                  <w:r>
                    <w:br/>
                  </w:r>
                  <w:r>
                    <w:rPr>
                      <w:rFonts w:ascii="仿宋_GB2312" w:hAnsi="仿宋_GB2312" w:cs="仿宋_GB2312" w:eastAsia="仿宋_GB2312"/>
                      <w:sz w:val="18"/>
                      <w:color w:val="000000"/>
                    </w:rPr>
                    <w:t>4、坦克墩：85*55*40CM*4个</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跑酷训练安全垫</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平方米</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尺寸定制，厚度</w:t>
                  </w:r>
                  <w:r>
                    <w:rPr>
                      <w:rFonts w:ascii="仿宋_GB2312" w:hAnsi="仿宋_GB2312" w:cs="仿宋_GB2312" w:eastAsia="仿宋_GB2312"/>
                      <w:sz w:val="18"/>
                      <w:color w:val="000000"/>
                    </w:rPr>
                    <w:t>10CM，内为高密度海棉，外为进口环保防滑防撕裂PVC夹网布</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绞肉机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全部不锈钢，绞切两用，功率：</w:t>
                  </w:r>
                  <w:r>
                    <w:rPr>
                      <w:rFonts w:ascii="仿宋_GB2312" w:hAnsi="仿宋_GB2312" w:cs="仿宋_GB2312" w:eastAsia="仿宋_GB2312"/>
                      <w:sz w:val="18"/>
                      <w:color w:val="000000"/>
                    </w:rPr>
                    <w:t>1.5kw，电压：220V，生产能力：切片：≥200kg/h,切丝：≥130kg/h，绞肉：≥100kg/h。</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自动双面打印机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1.功能：打印，复印，扫描三合一</w:t>
                  </w:r>
                  <w:r>
                    <w:br/>
                  </w:r>
                  <w:r>
                    <w:rPr>
                      <w:rFonts w:ascii="仿宋_GB2312" w:hAnsi="仿宋_GB2312" w:cs="仿宋_GB2312" w:eastAsia="仿宋_GB2312"/>
                      <w:sz w:val="18"/>
                      <w:color w:val="000000"/>
                    </w:rPr>
                    <w:t>2，配色：白色+深灰</w:t>
                  </w:r>
                  <w:r>
                    <w:br/>
                  </w:r>
                  <w:r>
                    <w:rPr>
                      <w:rFonts w:ascii="仿宋_GB2312" w:hAnsi="仿宋_GB2312" w:cs="仿宋_GB2312" w:eastAsia="仿宋_GB2312"/>
                      <w:sz w:val="18"/>
                      <w:color w:val="000000"/>
                    </w:rPr>
                    <w:t>3，打印速度（A4）：≥30页/分钟</w:t>
                  </w:r>
                  <w:r>
                    <w:br/>
                  </w:r>
                  <w:r>
                    <w:rPr>
                      <w:rFonts w:ascii="仿宋_GB2312" w:hAnsi="仿宋_GB2312" w:cs="仿宋_GB2312" w:eastAsia="仿宋_GB2312"/>
                      <w:sz w:val="18"/>
                      <w:color w:val="000000"/>
                    </w:rPr>
                    <w:t>4，首页打印时间：小于7.8秒</w:t>
                  </w:r>
                  <w:r>
                    <w:br/>
                  </w:r>
                  <w:r>
                    <w:rPr>
                      <w:rFonts w:ascii="仿宋_GB2312" w:hAnsi="仿宋_GB2312" w:cs="仿宋_GB2312" w:eastAsia="仿宋_GB2312"/>
                      <w:sz w:val="18"/>
                      <w:color w:val="000000"/>
                    </w:rPr>
                    <w:t>5，最大月打印量：≥25000页;</w:t>
                  </w:r>
                </w:p>
                <w:p>
                  <w:pPr>
                    <w:pStyle w:val="null3"/>
                    <w:jc w:val="left"/>
                  </w:pPr>
                  <w:r>
                    <w:rPr>
                      <w:rFonts w:ascii="仿宋_GB2312" w:hAnsi="仿宋_GB2312" w:cs="仿宋_GB2312" w:eastAsia="仿宋_GB2312"/>
                      <w:sz w:val="18"/>
                      <w:color w:val="000000"/>
                    </w:rPr>
                    <w:t>6，分辨率（dpi）：最大600*600dpi</w:t>
                  </w:r>
                  <w:r>
                    <w:br/>
                  </w:r>
                  <w:r>
                    <w:rPr>
                      <w:rFonts w:ascii="仿宋_GB2312" w:hAnsi="仿宋_GB2312" w:cs="仿宋_GB2312" w:eastAsia="仿宋_GB2312"/>
                      <w:sz w:val="18"/>
                      <w:color w:val="000000"/>
                    </w:rPr>
                    <w:t>7，打印语言：GDI；处理器：525MHz；内存：128MB</w:t>
                  </w:r>
                  <w:r>
                    <w:br/>
                  </w:r>
                  <w:r>
                    <w:rPr>
                      <w:rFonts w:ascii="仿宋_GB2312" w:hAnsi="仿宋_GB2312" w:cs="仿宋_GB2312" w:eastAsia="仿宋_GB2312"/>
                      <w:sz w:val="18"/>
                      <w:color w:val="000000"/>
                    </w:rPr>
                    <w:t>8，双面打印：自动双面</w:t>
                  </w:r>
                  <w:r>
                    <w:br/>
                  </w:r>
                  <w:r>
                    <w:rPr>
                      <w:rFonts w:ascii="仿宋_GB2312" w:hAnsi="仿宋_GB2312" w:cs="仿宋_GB2312" w:eastAsia="仿宋_GB2312"/>
                      <w:sz w:val="18"/>
                      <w:color w:val="000000"/>
                    </w:rPr>
                    <w:t>9，显示屏：2行LED</w:t>
                  </w:r>
                  <w:r>
                    <w:br/>
                  </w:r>
                  <w:r>
                    <w:rPr>
                      <w:rFonts w:ascii="仿宋_GB2312" w:hAnsi="仿宋_GB2312" w:cs="仿宋_GB2312" w:eastAsia="仿宋_GB2312"/>
                      <w:sz w:val="18"/>
                      <w:color w:val="000000"/>
                    </w:rPr>
                    <w:t>10，复印功能：身份证复印、票据复印、多页合一复印、克隆复印、海报复印、手动双面复印</w:t>
                  </w:r>
                  <w:r>
                    <w:br/>
                  </w:r>
                  <w:r>
                    <w:rPr>
                      <w:rFonts w:ascii="仿宋_GB2312" w:hAnsi="仿宋_GB2312" w:cs="仿宋_GB2312" w:eastAsia="仿宋_GB2312"/>
                      <w:sz w:val="18"/>
                      <w:color w:val="000000"/>
                    </w:rPr>
                    <w:t>11，扫描类型：平板</w:t>
                  </w:r>
                  <w:r>
                    <w:br/>
                  </w:r>
                  <w:r>
                    <w:rPr>
                      <w:rFonts w:ascii="仿宋_GB2312" w:hAnsi="仿宋_GB2312" w:cs="仿宋_GB2312" w:eastAsia="仿宋_GB2312"/>
                      <w:sz w:val="18"/>
                      <w:color w:val="000000"/>
                    </w:rPr>
                    <w:t>12，纸张输入容量：自动纸盒：250页;手动进纸器：1页；纸张输出容量：120页</w:t>
                  </w:r>
                  <w:r>
                    <w:br/>
                  </w:r>
                  <w:r>
                    <w:rPr>
                      <w:rFonts w:ascii="仿宋_GB2312" w:hAnsi="仿宋_GB2312" w:cs="仿宋_GB2312" w:eastAsia="仿宋_GB2312"/>
                      <w:sz w:val="18"/>
                      <w:color w:val="000000"/>
                    </w:rPr>
                    <w:t>13，接口类型：高速USB 2.0</w:t>
                  </w:r>
                  <w:r>
                    <w:br/>
                  </w:r>
                  <w:r>
                    <w:rPr>
                      <w:rFonts w:ascii="仿宋_GB2312" w:hAnsi="仿宋_GB2312" w:cs="仿宋_GB2312" w:eastAsia="仿宋_GB2312"/>
                      <w:sz w:val="18"/>
                      <w:color w:val="000000"/>
                    </w:rPr>
                    <w:t>14，耗材类型：鼓粉分离</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彩色打印机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18"/>
                      <w:color w:val="000000"/>
                    </w:rPr>
                    <w:t>功能：彩色单打印</w:t>
                  </w:r>
                  <w:r>
                    <w:br/>
                  </w:r>
                  <w:r>
                    <w:rPr>
                      <w:rFonts w:ascii="仿宋_GB2312" w:hAnsi="仿宋_GB2312" w:cs="仿宋_GB2312" w:eastAsia="仿宋_GB2312"/>
                      <w:sz w:val="18"/>
                      <w:color w:val="000000"/>
                    </w:rPr>
                    <w:t>2.配色：白色+深灰</w:t>
                  </w:r>
                  <w:r>
                    <w:br/>
                  </w:r>
                  <w:r>
                    <w:rPr>
                      <w:rFonts w:ascii="仿宋_GB2312" w:hAnsi="仿宋_GB2312" w:cs="仿宋_GB2312" w:eastAsia="仿宋_GB2312"/>
                      <w:sz w:val="18"/>
                      <w:color w:val="000000"/>
                    </w:rPr>
                    <w:t>3.打印速度（A4）：≥18页/分钟</w:t>
                  </w:r>
                  <w:r>
                    <w:br/>
                  </w:r>
                  <w:r>
                    <w:rPr>
                      <w:rFonts w:ascii="仿宋_GB2312" w:hAnsi="仿宋_GB2312" w:cs="仿宋_GB2312" w:eastAsia="仿宋_GB2312"/>
                      <w:sz w:val="18"/>
                      <w:color w:val="000000"/>
                    </w:rPr>
                    <w:t>4.首页打印时间：小于11秒</w:t>
                  </w:r>
                  <w:r>
                    <w:br/>
                  </w:r>
                  <w:r>
                    <w:rPr>
                      <w:rFonts w:ascii="仿宋_GB2312" w:hAnsi="仿宋_GB2312" w:cs="仿宋_GB2312" w:eastAsia="仿宋_GB2312"/>
                      <w:sz w:val="18"/>
                      <w:color w:val="000000"/>
                    </w:rPr>
                    <w:t>5.最大月打印量：≥30000页;</w:t>
                  </w:r>
                </w:p>
                <w:p>
                  <w:pPr>
                    <w:pStyle w:val="null3"/>
                    <w:jc w:val="left"/>
                  </w:pPr>
                  <w:r>
                    <w:rPr>
                      <w:rFonts w:ascii="仿宋_GB2312" w:hAnsi="仿宋_GB2312" w:cs="仿宋_GB2312" w:eastAsia="仿宋_GB2312"/>
                      <w:sz w:val="18"/>
                      <w:color w:val="000000"/>
                    </w:rPr>
                    <w:t>6.分辨率（dpi）：最大1200*600dpi</w:t>
                  </w:r>
                  <w:r>
                    <w:br/>
                  </w:r>
                  <w:r>
                    <w:rPr>
                      <w:rFonts w:ascii="仿宋_GB2312" w:hAnsi="仿宋_GB2312" w:cs="仿宋_GB2312" w:eastAsia="仿宋_GB2312"/>
                      <w:sz w:val="18"/>
                      <w:color w:val="000000"/>
                    </w:rPr>
                    <w:t>7.打印语言：PCL6/PS3</w:t>
                  </w:r>
                  <w:r>
                    <w:br/>
                  </w:r>
                  <w:r>
                    <w:rPr>
                      <w:rFonts w:ascii="仿宋_GB2312" w:hAnsi="仿宋_GB2312" w:cs="仿宋_GB2312" w:eastAsia="仿宋_GB2312"/>
                      <w:sz w:val="18"/>
                      <w:color w:val="000000"/>
                    </w:rPr>
                    <w:t>8.处理器：1GHz</w:t>
                  </w:r>
                  <w:r>
                    <w:br/>
                  </w:r>
                  <w:r>
                    <w:rPr>
                      <w:rFonts w:ascii="仿宋_GB2312" w:hAnsi="仿宋_GB2312" w:cs="仿宋_GB2312" w:eastAsia="仿宋_GB2312"/>
                      <w:sz w:val="18"/>
                      <w:color w:val="000000"/>
                    </w:rPr>
                    <w:t>9.内存：1GB</w:t>
                  </w:r>
                  <w:r>
                    <w:br/>
                  </w:r>
                  <w:r>
                    <w:rPr>
                      <w:rFonts w:ascii="仿宋_GB2312" w:hAnsi="仿宋_GB2312" w:cs="仿宋_GB2312" w:eastAsia="仿宋_GB2312"/>
                      <w:sz w:val="18"/>
                      <w:color w:val="000000"/>
                    </w:rPr>
                    <w:t>10.双面打印：不支持</w:t>
                  </w:r>
                  <w:r>
                    <w:br/>
                  </w:r>
                  <w:r>
                    <w:rPr>
                      <w:rFonts w:ascii="仿宋_GB2312" w:hAnsi="仿宋_GB2312" w:cs="仿宋_GB2312" w:eastAsia="仿宋_GB2312"/>
                      <w:sz w:val="18"/>
                      <w:color w:val="000000"/>
                    </w:rPr>
                    <w:t>11.显示屏：LED</w:t>
                  </w:r>
                  <w:r>
                    <w:br/>
                  </w:r>
                  <w:r>
                    <w:rPr>
                      <w:rFonts w:ascii="仿宋_GB2312" w:hAnsi="仿宋_GB2312" w:cs="仿宋_GB2312" w:eastAsia="仿宋_GB2312"/>
                      <w:sz w:val="18"/>
                      <w:color w:val="000000"/>
                    </w:rPr>
                    <w:t>12.纸张输入容量：自动纸盒250页，手动进纸器1页；纸张输出容量：100页</w:t>
                  </w:r>
                  <w:r>
                    <w:br/>
                  </w:r>
                  <w:r>
                    <w:rPr>
                      <w:rFonts w:ascii="仿宋_GB2312" w:hAnsi="仿宋_GB2312" w:cs="仿宋_GB2312" w:eastAsia="仿宋_GB2312"/>
                      <w:sz w:val="18"/>
                      <w:color w:val="000000"/>
                    </w:rPr>
                    <w:t>13.接口类型：高速USB 2.0</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幼儿沙发茶几组合</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单人沙发</w:t>
                  </w:r>
                  <w:r>
                    <w:rPr>
                      <w:rFonts w:ascii="仿宋_GB2312" w:hAnsi="仿宋_GB2312" w:cs="仿宋_GB2312" w:eastAsia="仿宋_GB2312"/>
                      <w:sz w:val="18"/>
                      <w:color w:val="000000"/>
                    </w:rPr>
                    <w:t>*1个，尺寸：≥70×46×59cm；双人沙发*1个，尺寸：≥116×46×59cm；茶几*1个，尺寸：≥60×35×24cm，材质：环保PVC耐磨皮、高密度泡棉、木制框架。</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饮水设备（茶吧机）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茶吧机，烧水壶容积：</w:t>
                  </w:r>
                  <w:r>
                    <w:rPr>
                      <w:rFonts w:ascii="仿宋_GB2312" w:hAnsi="仿宋_GB2312" w:cs="仿宋_GB2312" w:eastAsia="仿宋_GB2312"/>
                      <w:sz w:val="18"/>
                      <w:color w:val="000000"/>
                    </w:rPr>
                    <w:t>0.8L，制热能力：7L/h。下置饮水桶。</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茶水柜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1、规格：≥1200*400*800mm</w:t>
                  </w:r>
                  <w:r>
                    <w:br/>
                  </w:r>
                  <w:r>
                    <w:rPr>
                      <w:rFonts w:ascii="仿宋_GB2312" w:hAnsi="仿宋_GB2312" w:cs="仿宋_GB2312" w:eastAsia="仿宋_GB2312"/>
                      <w:sz w:val="18"/>
                      <w:color w:val="000000"/>
                    </w:rPr>
                    <w:t>2、基材：需用E1级MFC板，静曲强度≥15Mpa；内结合强度≥0.35Mpa 垂直握钉力≥1000N；甲醛释放量≤8MG/100G,符合E1级环保标准。</w:t>
                  </w:r>
                  <w:r>
                    <w:br/>
                  </w:r>
                  <w:r>
                    <w:rPr>
                      <w:rFonts w:ascii="仿宋_GB2312" w:hAnsi="仿宋_GB2312" w:cs="仿宋_GB2312" w:eastAsia="仿宋_GB2312"/>
                      <w:sz w:val="18"/>
                      <w:color w:val="000000"/>
                    </w:rPr>
                    <w:t>3、饰面：需用AAA级三聚氢胺纸饰面，经防划、防油、防火处理。</w:t>
                  </w:r>
                  <w:r>
                    <w:br/>
                  </w:r>
                  <w:r>
                    <w:rPr>
                      <w:rFonts w:ascii="仿宋_GB2312" w:hAnsi="仿宋_GB2312" w:cs="仿宋_GB2312" w:eastAsia="仿宋_GB2312"/>
                      <w:sz w:val="18"/>
                      <w:color w:val="000000"/>
                    </w:rPr>
                    <w:t>4、封边、胶黏剂：需用≥1.5mm厚 PVC 封边，表面光滑。</w:t>
                  </w:r>
                  <w:r>
                    <w:br/>
                  </w:r>
                  <w:r>
                    <w:rPr>
                      <w:rFonts w:ascii="仿宋_GB2312" w:hAnsi="仿宋_GB2312" w:cs="仿宋_GB2312" w:eastAsia="仿宋_GB2312"/>
                      <w:sz w:val="18"/>
                      <w:color w:val="000000"/>
                    </w:rPr>
                    <w:t xml:space="preserve">5、胶水：需用环保胶黏剂   </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档案</w:t>
                  </w:r>
                  <w:r>
                    <w:rPr>
                      <w:rFonts w:ascii="仿宋_GB2312" w:hAnsi="仿宋_GB2312" w:cs="仿宋_GB2312" w:eastAsia="仿宋_GB2312"/>
                      <w:sz w:val="18"/>
                      <w:color w:val="000000"/>
                    </w:rPr>
                    <w:t>5层柜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1、规格≥1850*850*390mm</w:t>
                  </w:r>
                  <w:r>
                    <w:br/>
                  </w:r>
                  <w:r>
                    <w:rPr>
                      <w:rFonts w:ascii="仿宋_GB2312" w:hAnsi="仿宋_GB2312" w:cs="仿宋_GB2312" w:eastAsia="仿宋_GB2312"/>
                      <w:sz w:val="18"/>
                      <w:color w:val="000000"/>
                    </w:rPr>
                    <w:t>铁皮更衣柜门上配钢制柜专用旋转明锁，铝合金拉手。全部材料均为优质冷轧钢板，八门更衣柜钢板厚度</w:t>
                  </w:r>
                  <w:r>
                    <w:rPr>
                      <w:rFonts w:ascii="仿宋_GB2312" w:hAnsi="仿宋_GB2312" w:cs="仿宋_GB2312" w:eastAsia="仿宋_GB2312"/>
                      <w:sz w:val="18"/>
                      <w:color w:val="000000"/>
                    </w:rPr>
                    <w:t>0.6mm。</w:t>
                  </w:r>
                  <w:r>
                    <w:br/>
                  </w:r>
                  <w:r>
                    <w:rPr>
                      <w:rFonts w:ascii="仿宋_GB2312" w:hAnsi="仿宋_GB2312" w:cs="仿宋_GB2312" w:eastAsia="仿宋_GB2312"/>
                      <w:sz w:val="18"/>
                      <w:color w:val="000000"/>
                    </w:rPr>
                    <w:t>2、匀承重≥40kg,最大安全负重60kg。满负荷24小时后下挠度不大于3mm，全负荷状态下的柜体不倾斜不变形2mm。</w:t>
                  </w:r>
                  <w:r>
                    <w:br/>
                  </w:r>
                  <w:r>
                    <w:rPr>
                      <w:rFonts w:ascii="仿宋_GB2312" w:hAnsi="仿宋_GB2312" w:cs="仿宋_GB2312" w:eastAsia="仿宋_GB2312"/>
                      <w:sz w:val="18"/>
                      <w:color w:val="000000"/>
                    </w:rPr>
                    <w:t>3、金件无裂痕、伤痕，焊接件应饱满、牢固、平整、光滑。表面处理： 经过脱脂除油、打砂去锈、清洗、防腐、磷化、烘干、静电喷粉、高温固化等九道工序处理静电喷塑。高温塑化后色泽一致均匀光亮，无碰伤、划伤、开裂、流挂和露底现象发生。表面光度达到95%以上，耐冲力达到60kg/cm，附着力应能达1级标准，塑膜厚度60-70um，盐雾试验48小时，无脱落现象。</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大门口隔离墩</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大门口隔离墩（</w:t>
                  </w:r>
                  <w:r>
                    <w:rPr>
                      <w:rFonts w:ascii="仿宋_GB2312" w:hAnsi="仿宋_GB2312" w:cs="仿宋_GB2312" w:eastAsia="仿宋_GB2312"/>
                      <w:sz w:val="18"/>
                      <w:color w:val="000000"/>
                    </w:rPr>
                    <w:t>4个）规格：≥40*70cm，滚塑一次成型。锥形小墩子（25个）高度：≥70cm、底座35cm。滚塑一次成型。</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隔离带</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不锈钢，</w:t>
                  </w:r>
                  <w:r>
                    <w:rPr>
                      <w:rFonts w:ascii="仿宋_GB2312" w:hAnsi="仿宋_GB2312" w:cs="仿宋_GB2312" w:eastAsia="仿宋_GB2312"/>
                      <w:sz w:val="18"/>
                      <w:color w:val="000000"/>
                    </w:rPr>
                    <w:t>≥350mm*1m,8kg,6公斤铸铁底座，伸缩带尺寸：2米</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办公桌椅大</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≥1600*1400*750 mm，1、饰面：需用优质E1级三聚氰胺饰面板，不透底、防污、耐磨，哑光饰面工艺。2、基材：需用E1级环保基材。3、封边：优质PVC材质，封边厚 2mm，封边平整、无裂纹、压痕，耐磨、不褪色</w:t>
                  </w:r>
                  <w:r>
                    <w:br/>
                  </w:r>
                  <w:r>
                    <w:rPr>
                      <w:rFonts w:ascii="仿宋_GB2312" w:hAnsi="仿宋_GB2312" w:cs="仿宋_GB2312" w:eastAsia="仿宋_GB2312"/>
                      <w:sz w:val="18"/>
                      <w:color w:val="000000"/>
                    </w:rPr>
                    <w:t>椅子</w:t>
                  </w:r>
                  <w:r>
                    <w:rPr>
                      <w:rFonts w:ascii="仿宋_GB2312" w:hAnsi="仿宋_GB2312" w:cs="仿宋_GB2312" w:eastAsia="仿宋_GB2312"/>
                      <w:sz w:val="18"/>
                      <w:color w:val="000000"/>
                    </w:rPr>
                    <w:t xml:space="preserve">·专利款尼龙玻纤椅身，可调节头枕，PLUS升级宽大软包头枕，PU材质扶手面，承托舒适不冰冷 </w:t>
                  </w:r>
                  <w:r>
                    <w:br/>
                  </w:r>
                  <w:r>
                    <w:rPr>
                      <w:rFonts w:ascii="仿宋_GB2312" w:hAnsi="仿宋_GB2312" w:cs="仿宋_GB2312" w:eastAsia="仿宋_GB2312"/>
                      <w:sz w:val="18"/>
                      <w:color w:val="000000"/>
                    </w:rPr>
                    <w:t>·韧性抗拉透气网布</w:t>
                  </w:r>
                  <w:r>
                    <w:br/>
                  </w:r>
                  <w:r>
                    <w:rPr>
                      <w:rFonts w:ascii="仿宋_GB2312" w:hAnsi="仿宋_GB2312" w:cs="仿宋_GB2312" w:eastAsia="仿宋_GB2312"/>
                      <w:sz w:val="18"/>
                      <w:color w:val="000000"/>
                    </w:rPr>
                    <w:t xml:space="preserve">·人体工学坐垫，定型棉材质、科学分散大腿压力缓解久坐疲劳，高档座壳                                                                                                                                                                                                                                   </w:t>
                  </w:r>
                  <w:r>
                    <w:br/>
                  </w:r>
                  <w:r>
                    <w:rPr>
                      <w:rFonts w:ascii="仿宋_GB2312" w:hAnsi="仿宋_GB2312" w:cs="仿宋_GB2312" w:eastAsia="仿宋_GB2312"/>
                      <w:sz w:val="18"/>
                      <w:color w:val="000000"/>
                    </w:rPr>
                    <w:t>·协强三级电镀气压棒</w:t>
                  </w:r>
                  <w:r>
                    <w:br/>
                  </w:r>
                  <w:r>
                    <w:rPr>
                      <w:rFonts w:ascii="仿宋_GB2312" w:hAnsi="仿宋_GB2312" w:cs="仿宋_GB2312" w:eastAsia="仿宋_GB2312"/>
                      <w:sz w:val="18"/>
                      <w:color w:val="000000"/>
                    </w:rPr>
                    <w:t>·三档定位带尾板托</w:t>
                  </w:r>
                </w:p>
              </w:tc>
            </w:tr>
            <w:tr>
              <w:tc>
                <w:tcPr>
                  <w:tcW w:type="dxa" w:w="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87</w:t>
                  </w: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户外活动可移动大音响</w:t>
                  </w:r>
                  <w:r>
                    <w:rPr>
                      <w:rFonts w:ascii="仿宋_GB2312" w:hAnsi="仿宋_GB2312" w:cs="仿宋_GB2312" w:eastAsia="仿宋_GB2312"/>
                      <w:sz w:val="18"/>
                      <w:color w:val="000000"/>
                    </w:rPr>
                    <w:t>+话筒</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12寸卡包音箱（含音箱支架）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对</w:t>
                  </w:r>
                </w:p>
              </w:tc>
              <w:tc>
                <w:tcPr>
                  <w:tcW w:type="dxa" w:w="1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1、高音： 2*3寸磁铁高音             </w:t>
                  </w:r>
                  <w:r>
                    <w:br/>
                  </w:r>
                  <w:r>
                    <w:rPr>
                      <w:rFonts w:ascii="仿宋_GB2312" w:hAnsi="仿宋_GB2312" w:cs="仿宋_GB2312" w:eastAsia="仿宋_GB2312"/>
                      <w:sz w:val="18"/>
                      <w:color w:val="000000"/>
                    </w:rPr>
                    <w:t xml:space="preserve">2、低音： 1* 12寸 50mm                       </w:t>
                  </w:r>
                  <w:r>
                    <w:br/>
                  </w:r>
                  <w:r>
                    <w:rPr>
                      <w:rFonts w:ascii="仿宋_GB2312" w:hAnsi="仿宋_GB2312" w:cs="仿宋_GB2312" w:eastAsia="仿宋_GB2312"/>
                      <w:sz w:val="18"/>
                      <w:color w:val="000000"/>
                    </w:rPr>
                    <w:t>3、频率响应：≥50H-18K Hz</w:t>
                  </w:r>
                  <w:r>
                    <w:br/>
                  </w:r>
                  <w:r>
                    <w:rPr>
                      <w:rFonts w:ascii="仿宋_GB2312" w:hAnsi="仿宋_GB2312" w:cs="仿宋_GB2312" w:eastAsia="仿宋_GB2312"/>
                      <w:sz w:val="18"/>
                      <w:color w:val="000000"/>
                    </w:rPr>
                    <w:t>4、功率：≥180W</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合并式</w:t>
                  </w:r>
                  <w:r>
                    <w:br/>
                  </w:r>
                  <w:r>
                    <w:rPr>
                      <w:rFonts w:ascii="仿宋_GB2312" w:hAnsi="仿宋_GB2312" w:cs="仿宋_GB2312" w:eastAsia="仿宋_GB2312"/>
                      <w:sz w:val="18"/>
                      <w:color w:val="000000"/>
                    </w:rPr>
                    <w:t>功放</w:t>
                  </w:r>
                  <w:r>
                    <w:br/>
                  </w:r>
                  <w:r>
                    <w:rPr>
                      <w:rFonts w:ascii="仿宋_GB2312" w:hAnsi="仿宋_GB2312" w:cs="仿宋_GB2312" w:eastAsia="仿宋_GB2312"/>
                      <w:sz w:val="18"/>
                      <w:color w:val="000000"/>
                    </w:rPr>
                    <w:t>(带USB模块，蓝牙)</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五段参量均衡和数字移频两重防啸叫技术</w:t>
                  </w:r>
                  <w:r>
                    <w:br/>
                  </w:r>
                  <w:r>
                    <w:rPr>
                      <w:rFonts w:ascii="仿宋_GB2312" w:hAnsi="仿宋_GB2312" w:cs="仿宋_GB2312" w:eastAsia="仿宋_GB2312"/>
                      <w:sz w:val="18"/>
                      <w:color w:val="000000"/>
                    </w:rPr>
                    <w:t xml:space="preserve">2、 话筒增益提升量5～14dB </w:t>
                  </w:r>
                  <w:r>
                    <w:br/>
                  </w:r>
                  <w:r>
                    <w:rPr>
                      <w:rFonts w:ascii="仿宋_GB2312" w:hAnsi="仿宋_GB2312" w:cs="仿宋_GB2312" w:eastAsia="仿宋_GB2312"/>
                      <w:sz w:val="18"/>
                      <w:color w:val="000000"/>
                    </w:rPr>
                    <w:t>3、 带USB录音播音蓝牙连接模块，可实现USB录音播音和蓝牙连接功能</w:t>
                  </w:r>
                  <w:r>
                    <w:br/>
                  </w:r>
                  <w:r>
                    <w:rPr>
                      <w:rFonts w:ascii="仿宋_GB2312" w:hAnsi="仿宋_GB2312" w:cs="仿宋_GB2312" w:eastAsia="仿宋_GB2312"/>
                      <w:sz w:val="18"/>
                      <w:color w:val="000000"/>
                    </w:rPr>
                    <w:t>4、 3路音频线路输入，独立调节</w:t>
                  </w:r>
                  <w:r>
                    <w:br/>
                  </w:r>
                  <w:r>
                    <w:rPr>
                      <w:rFonts w:ascii="仿宋_GB2312" w:hAnsi="仿宋_GB2312" w:cs="仿宋_GB2312" w:eastAsia="仿宋_GB2312"/>
                      <w:sz w:val="18"/>
                      <w:color w:val="000000"/>
                    </w:rPr>
                    <w:t>5、 4路话筒平衡（XLR插座）和不平衡（6.35插座）输入，独立调节,当打开48V开关时,卡龙有48V供电,6.35没有48V供电。</w:t>
                  </w:r>
                  <w:r>
                    <w:br/>
                  </w:r>
                  <w:r>
                    <w:rPr>
                      <w:rFonts w:ascii="仿宋_GB2312" w:hAnsi="仿宋_GB2312" w:cs="仿宋_GB2312" w:eastAsia="仿宋_GB2312"/>
                      <w:sz w:val="18"/>
                      <w:color w:val="000000"/>
                    </w:rPr>
                    <w:t>6、 4路话筒幻象供电统一开关选择</w:t>
                  </w:r>
                  <w:r>
                    <w:br/>
                  </w:r>
                  <w:r>
                    <w:rPr>
                      <w:rFonts w:ascii="仿宋_GB2312" w:hAnsi="仿宋_GB2312" w:cs="仿宋_GB2312" w:eastAsia="仿宋_GB2312"/>
                      <w:sz w:val="18"/>
                      <w:color w:val="000000"/>
                    </w:rPr>
                    <w:t>7、 4路话筒移频效果独立切换开关选择</w:t>
                  </w:r>
                  <w:r>
                    <w:br/>
                  </w:r>
                  <w:r>
                    <w:rPr>
                      <w:rFonts w:ascii="仿宋_GB2312" w:hAnsi="仿宋_GB2312" w:cs="仿宋_GB2312" w:eastAsia="仿宋_GB2312"/>
                      <w:sz w:val="18"/>
                      <w:color w:val="000000"/>
                    </w:rPr>
                    <w:t>8、 供电方式：AC~220V—230V，50/60Hz</w:t>
                  </w:r>
                  <w:r>
                    <w:br/>
                  </w:r>
                  <w:r>
                    <w:rPr>
                      <w:rFonts w:ascii="仿宋_GB2312" w:hAnsi="仿宋_GB2312" w:cs="仿宋_GB2312" w:eastAsia="仿宋_GB2312"/>
                      <w:sz w:val="18"/>
                      <w:color w:val="000000"/>
                    </w:rPr>
                    <w:t>9、 移频量：5Hz±1Hz</w:t>
                  </w:r>
                  <w:r>
                    <w:br/>
                  </w:r>
                  <w:r>
                    <w:rPr>
                      <w:rFonts w:ascii="仿宋_GB2312" w:hAnsi="仿宋_GB2312" w:cs="仿宋_GB2312" w:eastAsia="仿宋_GB2312"/>
                      <w:sz w:val="18"/>
                      <w:color w:val="000000"/>
                    </w:rPr>
                    <w:t>10、 输出阻抗：4-16Ω</w:t>
                  </w:r>
                  <w:r>
                    <w:br/>
                  </w:r>
                  <w:r>
                    <w:rPr>
                      <w:rFonts w:ascii="仿宋_GB2312" w:hAnsi="仿宋_GB2312" w:cs="仿宋_GB2312" w:eastAsia="仿宋_GB2312"/>
                      <w:sz w:val="18"/>
                      <w:color w:val="000000"/>
                    </w:rPr>
                    <w:t>11、 输出功率：8Ω--2x300W</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UHF一拖二无线话筒</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锁相环</w:t>
                  </w:r>
                  <w:r>
                    <w:rPr>
                      <w:rFonts w:ascii="仿宋_GB2312" w:hAnsi="仿宋_GB2312" w:cs="仿宋_GB2312" w:eastAsia="仿宋_GB2312"/>
                      <w:sz w:val="18"/>
                      <w:color w:val="000000"/>
                    </w:rPr>
                    <w:t>PLL频率合成技术;</w:t>
                  </w:r>
                  <w:r>
                    <w:br/>
                  </w:r>
                  <w:r>
                    <w:rPr>
                      <w:rFonts w:ascii="仿宋_GB2312" w:hAnsi="仿宋_GB2312" w:cs="仿宋_GB2312" w:eastAsia="仿宋_GB2312"/>
                      <w:sz w:val="18"/>
                      <w:color w:val="000000"/>
                    </w:rPr>
                    <w:t>2、≥200个可选择通道,红外线自动对频功能，操作方便;</w:t>
                  </w:r>
                  <w:r>
                    <w:br/>
                  </w:r>
                  <w:r>
                    <w:rPr>
                      <w:rFonts w:ascii="仿宋_GB2312" w:hAnsi="仿宋_GB2312" w:cs="仿宋_GB2312" w:eastAsia="仿宋_GB2312"/>
                      <w:sz w:val="18"/>
                      <w:color w:val="000000"/>
                    </w:rPr>
                    <w:t>3、设计有静音电路，完全消除麦克风开启和关闭的冲击噪声;</w:t>
                  </w:r>
                  <w:r>
                    <w:br/>
                  </w:r>
                  <w:r>
                    <w:rPr>
                      <w:rFonts w:ascii="仿宋_GB2312" w:hAnsi="仿宋_GB2312" w:cs="仿宋_GB2312" w:eastAsia="仿宋_GB2312"/>
                      <w:sz w:val="18"/>
                      <w:color w:val="000000"/>
                    </w:rPr>
                    <w:t>4、麦克风</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独特的声压设计，电池电量下降时不影响麦克风整体性能</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5、射频频段：640-690,频段范围：50M Hz,调制方式：宽带FM</w:t>
                  </w:r>
                  <w:r>
                    <w:rPr>
                      <w:rFonts w:ascii="仿宋_GB2312" w:hAnsi="仿宋_GB2312" w:cs="仿宋_GB2312" w:eastAsia="仿宋_GB2312"/>
                      <w:sz w:val="18"/>
                      <w:color w:val="000000"/>
                    </w:rPr>
                    <w:t>；</w:t>
                  </w:r>
                  <w:r>
                    <w:br/>
                  </w:r>
                  <w:r>
                    <w:rPr>
                      <w:rFonts w:ascii="仿宋_GB2312" w:hAnsi="仿宋_GB2312" w:cs="仿宋_GB2312" w:eastAsia="仿宋_GB2312"/>
                      <w:sz w:val="18"/>
                      <w:color w:val="000000"/>
                    </w:rPr>
                    <w:t>6、频率稳定度：±10tpm,最大调制度:±45k Hz,T.H.D≤0.8％;</w:t>
                  </w:r>
                  <w:r>
                    <w:br/>
                  </w:r>
                  <w:r>
                    <w:rPr>
                      <w:rFonts w:ascii="仿宋_GB2312" w:hAnsi="仿宋_GB2312" w:cs="仿宋_GB2312" w:eastAsia="仿宋_GB2312"/>
                      <w:sz w:val="18"/>
                      <w:color w:val="000000"/>
                    </w:rPr>
                    <w:t>7、使用距离约：30-80米（按实际使用环境为准）;</w:t>
                  </w:r>
                  <w:r>
                    <w:br/>
                  </w:r>
                  <w:r>
                    <w:rPr>
                      <w:rFonts w:ascii="仿宋_GB2312" w:hAnsi="仿宋_GB2312" w:cs="仿宋_GB2312" w:eastAsia="仿宋_GB2312"/>
                      <w:sz w:val="18"/>
                      <w:color w:val="000000"/>
                    </w:rPr>
                    <w:t>8、解调方式：二次变频超外差,天线接口：BNC（50欧）;</w:t>
                  </w:r>
                  <w:r>
                    <w:br/>
                  </w:r>
                  <w:r>
                    <w:rPr>
                      <w:rFonts w:ascii="仿宋_GB2312" w:hAnsi="仿宋_GB2312" w:cs="仿宋_GB2312" w:eastAsia="仿宋_GB2312"/>
                      <w:sz w:val="18"/>
                      <w:color w:val="000000"/>
                    </w:rPr>
                    <w:t>9、输出接口：独立真平衡输出X2，6.3mm混合输出X1;</w:t>
                  </w:r>
                  <w:r>
                    <w:br/>
                  </w:r>
                  <w:r>
                    <w:rPr>
                      <w:rFonts w:ascii="仿宋_GB2312" w:hAnsi="仿宋_GB2312" w:cs="仿宋_GB2312" w:eastAsia="仿宋_GB2312"/>
                      <w:sz w:val="18"/>
                      <w:color w:val="000000"/>
                    </w:rPr>
                    <w:t>10、接收灵敏度：-98dBm,音频输出：1000mV (@1KHz, ±25KHz频偏);</w:t>
                  </w:r>
                  <w:r>
                    <w:br/>
                  </w:r>
                  <w:r>
                    <w:rPr>
                      <w:rFonts w:ascii="仿宋_GB2312" w:hAnsi="仿宋_GB2312" w:cs="仿宋_GB2312" w:eastAsia="仿宋_GB2312"/>
                      <w:sz w:val="18"/>
                      <w:color w:val="000000"/>
                    </w:rPr>
                    <w:t>11、功耗：DC12V*160mA;</w:t>
                  </w:r>
                  <w:r>
                    <w:br/>
                  </w:r>
                  <w:r>
                    <w:rPr>
                      <w:rFonts w:ascii="仿宋_GB2312" w:hAnsi="仿宋_GB2312" w:cs="仿宋_GB2312" w:eastAsia="仿宋_GB2312"/>
                      <w:sz w:val="18"/>
                      <w:color w:val="000000"/>
                    </w:rPr>
                    <w:t>12、天线：腰挂式1/4波长鞭状天线；</w:t>
                  </w:r>
                  <w:r>
                    <w:br/>
                  </w:r>
                  <w:r>
                    <w:rPr>
                      <w:rFonts w:ascii="仿宋_GB2312" w:hAnsi="仿宋_GB2312" w:cs="仿宋_GB2312" w:eastAsia="仿宋_GB2312"/>
                      <w:sz w:val="18"/>
                      <w:color w:val="000000"/>
                    </w:rPr>
                    <w:t>13、发射功率：高功率12dBm；低功率8dBm。</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语音电源时序器</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1、通道: 8路万用插座继电器受控与1路万用插座直通；</w:t>
                  </w:r>
                  <w:r>
                    <w:br/>
                  </w:r>
                  <w:r>
                    <w:rPr>
                      <w:rFonts w:ascii="仿宋_GB2312" w:hAnsi="仿宋_GB2312" w:cs="仿宋_GB2312" w:eastAsia="仿宋_GB2312"/>
                      <w:sz w:val="18"/>
                      <w:color w:val="000000"/>
                    </w:rPr>
                    <w:t>2、单路功率/总功率/输出电流: 2000W/ 6000W/ 30A ；</w:t>
                  </w:r>
                  <w:r>
                    <w:br/>
                  </w:r>
                  <w:r>
                    <w:rPr>
                      <w:rFonts w:ascii="仿宋_GB2312" w:hAnsi="仿宋_GB2312" w:cs="仿宋_GB2312" w:eastAsia="仿宋_GB2312"/>
                      <w:sz w:val="18"/>
                      <w:color w:val="000000"/>
                    </w:rPr>
                    <w:t>3、具有语音控制功能，能语音控制时序器总体开机，关机，单路开启，关闭；</w:t>
                  </w:r>
                  <w:r>
                    <w:br/>
                  </w:r>
                  <w:r>
                    <w:rPr>
                      <w:rFonts w:ascii="仿宋_GB2312" w:hAnsi="仿宋_GB2312" w:cs="仿宋_GB2312" w:eastAsia="仿宋_GB2312"/>
                      <w:sz w:val="18"/>
                      <w:color w:val="000000"/>
                    </w:rPr>
                    <w:t>4、可实时显示当前电压；</w:t>
                  </w:r>
                  <w:r>
                    <w:br/>
                  </w:r>
                  <w:r>
                    <w:rPr>
                      <w:rFonts w:ascii="仿宋_GB2312" w:hAnsi="仿宋_GB2312" w:cs="仿宋_GB2312" w:eastAsia="仿宋_GB2312"/>
                      <w:sz w:val="18"/>
                      <w:color w:val="000000"/>
                    </w:rPr>
                    <w:t>5、每路开关间隔时间：1秒；</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辅助材料</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项</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机柜</w:t>
                  </w:r>
                  <w:r>
                    <w:rPr>
                      <w:rFonts w:ascii="仿宋_GB2312" w:hAnsi="仿宋_GB2312" w:cs="仿宋_GB2312" w:eastAsia="仿宋_GB2312"/>
                      <w:sz w:val="18"/>
                      <w:color w:val="000000"/>
                    </w:rPr>
                    <w:t>+线材+辅材</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可移动小音响</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17寸蓝牙音箱+2个无线话筒</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墙面及玩具</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≥800*120cm,环保木工板打底，实木线条收边，内嵌大颗粒玩具塑料底板含大小颗粒各4箱。</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磁力墙面及磁力玩具</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≥800*120cm,环保木工板打底，实木线条收边，内嵌磁性底板含磁吸玩具4箱。</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美术作品展示架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单体规格：</w:t>
                  </w:r>
                  <w:r>
                    <w:rPr>
                      <w:rFonts w:ascii="仿宋_GB2312" w:hAnsi="仿宋_GB2312" w:cs="仿宋_GB2312" w:eastAsia="仿宋_GB2312"/>
                      <w:sz w:val="18"/>
                      <w:color w:val="000000"/>
                    </w:rPr>
                    <w:t>≥100*160cm，2个为一组。含万向轮，需用加厚管材。镀锌管配件壁厚不小于0.2cm，原材料需用CO2 气体保护焊工艺、经过点焊，拉焊，补焊后，经过质检人员检查无误，通过打磨抛光（无毛刺）的方法除绣，接着需用抛砂工艺处理铁件表面，随后将漆粉（环保漆）通过喷枪，借助于喷枪压力，均匀喷涂于被涂物表面，在铁件专用高温烤箱内经过230度高温固化、最终成品表面光滑、色彩鲜艳、不易脱落。</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动物饲养笼子</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≥180*40*94cm，材质：杉木，边角安全圆角处理，外表面和内表面以及手指可触及的隐蔽处，均无锐利的棱角、毛刺以及五金部件露出的锐利尖端；</w:t>
                  </w:r>
                  <w:r>
                    <w:br/>
                  </w:r>
                  <w:r>
                    <w:rPr>
                      <w:rFonts w:ascii="仿宋_GB2312" w:hAnsi="仿宋_GB2312" w:cs="仿宋_GB2312" w:eastAsia="仿宋_GB2312"/>
                      <w:sz w:val="18"/>
                      <w:color w:val="000000"/>
                    </w:rPr>
                    <w:t>3.涂层：户外专用木蜡油，三底两面喷涂，安全环保，经久耐用，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班级用带盖塑料收纳箱</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≥56*36*30cm，食品级塑料，注塑一次成型。带盖。</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娃娃家小床</w:t>
                  </w:r>
                  <w:r>
                    <w:rPr>
                      <w:rFonts w:ascii="仿宋_GB2312" w:hAnsi="仿宋_GB2312" w:cs="仿宋_GB2312" w:eastAsia="仿宋_GB2312"/>
                      <w:sz w:val="18"/>
                      <w:color w:val="000000"/>
                    </w:rPr>
                    <w:t>+梳妆台</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 梳妆台：尺寸≥40*30*65cm ，材质：橡胶木指接板。板材厚度≥1.6cm</w:t>
                  </w:r>
                  <w:r>
                    <w:br/>
                  </w:r>
                  <w:r>
                    <w:rPr>
                      <w:rFonts w:ascii="仿宋_GB2312" w:hAnsi="仿宋_GB2312" w:cs="仿宋_GB2312" w:eastAsia="仿宋_GB2312"/>
                      <w:sz w:val="18"/>
                      <w:color w:val="000000"/>
                    </w:rPr>
                    <w:t>2. 油漆需用材质全使用无毒、无铅、无苯环保材料的环保漆，涂层平整光滑，光泽柔和。</w:t>
                  </w:r>
                  <w:r>
                    <w:br/>
                  </w:r>
                  <w:r>
                    <w:rPr>
                      <w:rFonts w:ascii="仿宋_GB2312" w:hAnsi="仿宋_GB2312" w:cs="仿宋_GB2312" w:eastAsia="仿宋_GB2312"/>
                      <w:sz w:val="18"/>
                      <w:color w:val="000000"/>
                    </w:rPr>
                    <w:t>3．主要尺寸及尺寸公差、外观应符合GB 28007-2011《儿童家具通用技术条件》中的规定。</w:t>
                  </w:r>
                  <w:r>
                    <w:br/>
                  </w:r>
                  <w:r>
                    <w:rPr>
                      <w:rFonts w:ascii="仿宋_GB2312" w:hAnsi="仿宋_GB2312" w:cs="仿宋_GB2312" w:eastAsia="仿宋_GB2312"/>
                      <w:sz w:val="18"/>
                      <w:color w:val="000000"/>
                    </w:rPr>
                    <w:t>4．材料要求、工艺要求、漆膜理化性能要求及力学性能要求均应符合。</w:t>
                  </w:r>
                  <w:r>
                    <w:br/>
                  </w:r>
                  <w:r>
                    <w:rPr>
                      <w:rFonts w:ascii="仿宋_GB2312" w:hAnsi="仿宋_GB2312" w:cs="仿宋_GB2312" w:eastAsia="仿宋_GB2312"/>
                      <w:sz w:val="18"/>
                      <w:color w:val="000000"/>
                    </w:rPr>
                    <w:t>5．外表面和内表面以及儿童手指可触及的隐蔽处，均不得有锐利的棱角、毛刺以及小五金部件露出的锐利尖锐, 所有接触人体的边棱均应倒圆角。</w:t>
                  </w:r>
                  <w:r>
                    <w:br/>
                  </w:r>
                  <w:r>
                    <w:rPr>
                      <w:rFonts w:ascii="仿宋_GB2312" w:hAnsi="仿宋_GB2312" w:cs="仿宋_GB2312" w:eastAsia="仿宋_GB2312"/>
                      <w:sz w:val="18"/>
                      <w:color w:val="000000"/>
                    </w:rPr>
                    <w:t>6．木材含水率：家具用木材应经干燥处理，木材含水率符合使用地区年平均平衡含水率。</w:t>
                  </w:r>
                  <w:r>
                    <w:br/>
                  </w:r>
                  <w:r>
                    <w:rPr>
                      <w:rFonts w:ascii="仿宋_GB2312" w:hAnsi="仿宋_GB2312" w:cs="仿宋_GB2312" w:eastAsia="仿宋_GB2312"/>
                      <w:sz w:val="18"/>
                      <w:color w:val="000000"/>
                    </w:rPr>
                    <w:t>7．翘曲度、平整度及底脚平稳性要求结果要求符合标准</w:t>
                  </w:r>
                  <w:r>
                    <w:br/>
                  </w:r>
                  <w:r>
                    <w:rPr>
                      <w:rFonts w:ascii="仿宋_GB2312" w:hAnsi="仿宋_GB2312" w:cs="仿宋_GB2312" w:eastAsia="仿宋_GB2312"/>
                      <w:sz w:val="18"/>
                      <w:color w:val="000000"/>
                    </w:rPr>
                    <w:t>8.其它符合相关的国家标准和行业标准。</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食品级收纳箱带盖（大）</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≥56*41*37cm，食品级塑料，注塑一次成型。带盖。</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食品级收纳箱带盖（小）</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≥26*37*13cm，食品级塑料，注塑一次成型。带盖。</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食品级菜筐</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尺寸不小于</w:t>
                  </w:r>
                  <w:r>
                    <w:rPr>
                      <w:rFonts w:ascii="仿宋_GB2312" w:hAnsi="仿宋_GB2312" w:cs="仿宋_GB2312" w:eastAsia="仿宋_GB2312"/>
                      <w:sz w:val="18"/>
                      <w:color w:val="000000"/>
                    </w:rPr>
                    <w:t>45*30*24cm，材质：环保塑料，加厚结实耐用，健康无异味，</w:t>
                  </w:r>
                  <w:r>
                    <w:br/>
                  </w:r>
                  <w:r>
                    <w:rPr>
                      <w:rFonts w:ascii="仿宋_GB2312" w:hAnsi="仿宋_GB2312" w:cs="仿宋_GB2312" w:eastAsia="仿宋_GB2312"/>
                      <w:sz w:val="18"/>
                      <w:color w:val="000000"/>
                    </w:rPr>
                    <w:t>颜色透明，轻松收纳。</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厨房定制不锈钢操作台小</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1200*600*750mm</w:t>
                  </w:r>
                  <w:r>
                    <w:br/>
                  </w:r>
                  <w:r>
                    <w:rPr>
                      <w:rFonts w:ascii="仿宋_GB2312" w:hAnsi="仿宋_GB2312" w:cs="仿宋_GB2312" w:eastAsia="仿宋_GB2312"/>
                      <w:sz w:val="18"/>
                      <w:color w:val="000000"/>
                    </w:rPr>
                    <w:t>1、面板需用优质不锈钢磨砂板制作，厚度约为1.0mm； 2、下层板、加强筋需用优质不锈钢磨砂板制作，厚度约为1.0mm； 3、层板内衬厚度约为20mm木工板加固； 4、立柱需用约φ43*1.0mm不锈钢圆形可调子弹脚；</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厨房定制不锈钢物品收纳柜小</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110*45*153cm，1.立柱需用Φ43×1.0mm优质不锈钢管，配全钢万向轮； 2.层板需用优质不锈钢板厚1.0mm； 3.需用厚1.0mm、不锈钢折成马槽作为加强筋。 4.安装方式：组合式。</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100</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厨房定制刀具消毒柜下方不锈钢收纳柜小</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700*300*700mm，材质：环保板材。厚度不小于16mm，双层格挡。带门。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所有卫生间定制皮门帘</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定制。环保透明塑料材质，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102</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所有班级定制防蝇门帘</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规格：定制，磁吸式。有效防止蚊虫进入。</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灭蝇灯</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壁挂式，光源诱捕有效面积不小于</w:t>
                  </w:r>
                  <w:r>
                    <w:rPr>
                      <w:rFonts w:ascii="仿宋_GB2312" w:hAnsi="仿宋_GB2312" w:cs="仿宋_GB2312" w:eastAsia="仿宋_GB2312"/>
                      <w:sz w:val="18"/>
                      <w:color w:val="000000"/>
                    </w:rPr>
                    <w:t>1-15平方。</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104</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二三楼教室紫外灯罩</w:t>
                  </w:r>
                  <w:r>
                    <w:rPr>
                      <w:rFonts w:ascii="仿宋_GB2312" w:hAnsi="仿宋_GB2312" w:cs="仿宋_GB2312" w:eastAsia="仿宋_GB2312"/>
                      <w:sz w:val="18"/>
                      <w:color w:val="000000"/>
                    </w:rPr>
                    <w:t>+灯管</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74</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吊链支架安装，</w:t>
                  </w:r>
                  <w:r>
                    <w:rPr>
                      <w:rFonts w:ascii="仿宋_GB2312" w:hAnsi="仿宋_GB2312" w:cs="仿宋_GB2312" w:eastAsia="仿宋_GB2312"/>
                      <w:sz w:val="18"/>
                      <w:color w:val="000000"/>
                    </w:rPr>
                    <w:t>3D环绕杀菌除螨除甲醛，支架长度93CM冷轧钢；国标灯管T6/90CM，紫外线强度大于等于120，波长253.7NM无臭氧，185NM有臭氧，可伸缩调解吊链，镀锌吊链堵盖，支架灯距地面距离=2米</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升旗手服装（夏）</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均码，棉麻材质。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升旗手服装（秋冬）</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均码，棉麻材质。</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班级定制储物柜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1、一组 2 个 2 开门储物柜，一个尺寸≥L800*W300*H600mm；</w:t>
                  </w:r>
                  <w:r>
                    <w:br/>
                  </w:r>
                  <w:r>
                    <w:rPr>
                      <w:rFonts w:ascii="仿宋_GB2312" w:hAnsi="仿宋_GB2312" w:cs="仿宋_GB2312" w:eastAsia="仿宋_GB2312"/>
                      <w:sz w:val="18"/>
                      <w:color w:val="000000"/>
                    </w:rPr>
                    <w:t>2、材料：需用环保饰面板；</w:t>
                  </w:r>
                  <w:r>
                    <w:br/>
                  </w:r>
                  <w:r>
                    <w:rPr>
                      <w:rFonts w:ascii="仿宋_GB2312" w:hAnsi="仿宋_GB2312" w:cs="仿宋_GB2312" w:eastAsia="仿宋_GB2312"/>
                      <w:sz w:val="18"/>
                      <w:color w:val="000000"/>
                    </w:rPr>
                    <w:t>3、需用拆装式结构，优质五金连接，固定于墙面上。根据现场实际需求定制。</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108</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金刚纱网纱窗</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30</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尺寸：</w:t>
                  </w:r>
                  <w:r>
                    <w:rPr>
                      <w:rFonts w:ascii="仿宋_GB2312" w:hAnsi="仿宋_GB2312" w:cs="仿宋_GB2312" w:eastAsia="仿宋_GB2312"/>
                      <w:sz w:val="18"/>
                      <w:color w:val="000000"/>
                    </w:rPr>
                    <w:t>120*60,开启方式：推拉。</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109</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挡烟垂壁</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组</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固定式</w:t>
                  </w:r>
                  <w:r>
                    <w:rPr>
                      <w:rFonts w:ascii="仿宋_GB2312" w:hAnsi="仿宋_GB2312" w:cs="仿宋_GB2312" w:eastAsia="仿宋_GB2312"/>
                      <w:sz w:val="18"/>
                      <w:color w:val="000000"/>
                    </w:rPr>
                    <w:t>A级挡烟垂壁布厚度0.5毫米，下垂50cm。</w:t>
                  </w:r>
                </w:p>
              </w:tc>
            </w:tr>
            <w:tr>
              <w:tc>
                <w:tcPr>
                  <w:tcW w:type="dxa" w:w="1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110</w:t>
                  </w:r>
                </w:p>
              </w:tc>
              <w:tc>
                <w:tcPr>
                  <w:tcW w:type="dxa" w:w="2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录播系统全套</w:t>
                  </w: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便携录播一体机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1.录播主机</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一体化嵌入式硬件设计架构，内置国产化八核处理器、</w:t>
                  </w:r>
                  <w:r>
                    <w:rPr>
                      <w:rFonts w:ascii="仿宋_GB2312" w:hAnsi="仿宋_GB2312" w:cs="仿宋_GB2312" w:eastAsia="仿宋_GB2312"/>
                      <w:sz w:val="18"/>
                      <w:color w:val="000000"/>
                    </w:rPr>
                    <w:t>Linux系统、≥8GB内存，≥1T硬盘。</w:t>
                  </w:r>
                  <w:r>
                    <w:br/>
                  </w:r>
                  <w:r>
                    <w:rPr>
                      <w:rFonts w:ascii="仿宋_GB2312" w:hAnsi="仿宋_GB2312" w:cs="仿宋_GB2312" w:eastAsia="仿宋_GB2312"/>
                      <w:sz w:val="18"/>
                      <w:color w:val="000000"/>
                    </w:rPr>
                    <w:t>2.录播主机满足录制、直播、点播、互动、导播管理、存储、切换、视音频编码、语音转写、虚拟抠像、行为分析等功能，支持远程互动教学，实现远程互动网络课堂。</w:t>
                  </w:r>
                  <w:r>
                    <w:br/>
                  </w:r>
                  <w:r>
                    <w:rPr>
                      <w:rFonts w:ascii="仿宋_GB2312" w:hAnsi="仿宋_GB2312" w:cs="仿宋_GB2312" w:eastAsia="仿宋_GB2312"/>
                      <w:sz w:val="18"/>
                      <w:color w:val="000000"/>
                    </w:rPr>
                    <w:t>3.配置15.3英寸电容触控液晶屏，</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防指纹涂层工艺，无须外接显示设备，用户可直接通过主机查看已录制的视频，支持在主机上直接播放查看录制效果，并可使用</w:t>
                  </w:r>
                  <w:r>
                    <w:rPr>
                      <w:rFonts w:ascii="仿宋_GB2312" w:hAnsi="仿宋_GB2312" w:cs="仿宋_GB2312" w:eastAsia="仿宋_GB2312"/>
                      <w:sz w:val="18"/>
                      <w:color w:val="000000"/>
                    </w:rPr>
                    <w:t>U盘拷贝。</w:t>
                  </w:r>
                  <w:r>
                    <w:br/>
                  </w:r>
                  <w:r>
                    <w:rPr>
                      <w:rFonts w:ascii="仿宋_GB2312" w:hAnsi="仿宋_GB2312" w:cs="仿宋_GB2312" w:eastAsia="仿宋_GB2312"/>
                      <w:sz w:val="18"/>
                      <w:color w:val="000000"/>
                    </w:rPr>
                    <w:t>4.具有多指智能手势识别息屏功能，操作者可在触摸屏任意位置，通过触摸实现对屏幕背光的关闭和开启。支持用户设置休眠时间，休眠后触控屏幕可快速唤醒。</w:t>
                  </w:r>
                  <w:r>
                    <w:br/>
                  </w:r>
                  <w:r>
                    <w:rPr>
                      <w:rFonts w:ascii="仿宋_GB2312" w:hAnsi="仿宋_GB2312" w:cs="仿宋_GB2312" w:eastAsia="仿宋_GB2312"/>
                      <w:sz w:val="18"/>
                      <w:color w:val="000000"/>
                    </w:rPr>
                    <w:t>5.支持2路HDMI输入接口，支持3路HDMI输出接口，1路输出本地画面，1路输出合成画面。1路线性输入，1路3.5mm音频输入，1路线性输出，1路3.5mm音频输出。支持2路RS232控制接口。1路TYPE-C接口，具备4路USB3.0接口，支持连接鼠标、键盘进行导播控制以及主机连接U盘进行课程视频的录制、下载。</w:t>
                  </w:r>
                  <w:r>
                    <w:br/>
                  </w:r>
                  <w:r>
                    <w:rPr>
                      <w:rFonts w:ascii="仿宋_GB2312" w:hAnsi="仿宋_GB2312" w:cs="仿宋_GB2312" w:eastAsia="仿宋_GB2312"/>
                      <w:sz w:val="18"/>
                      <w:color w:val="000000"/>
                    </w:rPr>
                    <w:t>6.录播主机内置2个5W的扬声器，用于播放本地视频声音。</w:t>
                  </w:r>
                  <w:r>
                    <w:br/>
                  </w:r>
                  <w:r>
                    <w:rPr>
                      <w:rFonts w:ascii="仿宋_GB2312" w:hAnsi="仿宋_GB2312" w:cs="仿宋_GB2312" w:eastAsia="仿宋_GB2312"/>
                      <w:sz w:val="18"/>
                      <w:color w:val="000000"/>
                    </w:rPr>
                    <w:t>7.支持5路RJ45网口，其中4路为POE网口，集供电、控制、视频传输于一体。支持摄像机智能组网，摄像机即插即用。</w:t>
                  </w:r>
                  <w:r>
                    <w:br/>
                  </w:r>
                  <w:r>
                    <w:rPr>
                      <w:rFonts w:ascii="仿宋_GB2312" w:hAnsi="仿宋_GB2312" w:cs="仿宋_GB2312" w:eastAsia="仿宋_GB2312"/>
                      <w:sz w:val="18"/>
                      <w:color w:val="000000"/>
                    </w:rPr>
                    <w:t>8.视频编码：支持H.265和H.264两种视频编码协议，实现更高效率和更好质量的编码技术，支持4K分辨率（3840*2160）视频的编码和录制。</w:t>
                  </w:r>
                  <w:r>
                    <w:br/>
                  </w:r>
                  <w:r>
                    <w:rPr>
                      <w:rFonts w:ascii="仿宋_GB2312" w:hAnsi="仿宋_GB2312" w:cs="仿宋_GB2312" w:eastAsia="仿宋_GB2312"/>
                      <w:sz w:val="18"/>
                      <w:color w:val="000000"/>
                    </w:rPr>
                    <w:t>9.支持IPV4、IPV6链路地址、IPV6外网地址三个网络地址配置，支持启用DHCP自动获取IP地址。</w:t>
                  </w:r>
                  <w:r>
                    <w:br/>
                  </w:r>
                  <w:r>
                    <w:rPr>
                      <w:rFonts w:ascii="仿宋_GB2312" w:hAnsi="仿宋_GB2312" w:cs="仿宋_GB2312" w:eastAsia="仿宋_GB2312"/>
                      <w:sz w:val="18"/>
                      <w:color w:val="000000"/>
                    </w:rPr>
                    <w:t>10.设备内置12000mAh电池，无需额外配置移动电源即可进行户外活动录制。</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便携式录播系统</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系统支持微信扫码登录和账号密码登录两种登录模式，录制模式支持电影模式、资源模式两种，能同时支持1路电影模式加6路资源备份，可同时录制合成画面、教师全景、教师特写、学生全景、学生特写、板书画面、电脑画面。</w:t>
                  </w:r>
                  <w:r>
                    <w:br/>
                  </w:r>
                  <w:r>
                    <w:rPr>
                      <w:rFonts w:ascii="仿宋_GB2312" w:hAnsi="仿宋_GB2312" w:cs="仿宋_GB2312" w:eastAsia="仿宋_GB2312"/>
                      <w:sz w:val="18"/>
                      <w:color w:val="000000"/>
                    </w:rPr>
                    <w:t>2.录制格式支持MP4/FLV/TS，录制分辨率支持3840*2160、1920*1080等，支持录制帧率设定，可选择25fps/30fps。码流支持1000-20000kbps可选。</w:t>
                  </w:r>
                  <w:r>
                    <w:br/>
                  </w:r>
                  <w:r>
                    <w:rPr>
                      <w:rFonts w:ascii="仿宋_GB2312" w:hAnsi="仿宋_GB2312" w:cs="仿宋_GB2312" w:eastAsia="仿宋_GB2312"/>
                      <w:sz w:val="18"/>
                      <w:color w:val="000000"/>
                    </w:rPr>
                    <w:t>3.支持实时显示录播主机CPU的使用率，硬盘使用情况，6路预监画面，可同步显示对应摄像机的电量。</w:t>
                  </w:r>
                  <w:r>
                    <w:br/>
                  </w:r>
                  <w:r>
                    <w:rPr>
                      <w:rFonts w:ascii="仿宋_GB2312" w:hAnsi="仿宋_GB2312" w:cs="仿宋_GB2312" w:eastAsia="仿宋_GB2312"/>
                      <w:sz w:val="18"/>
                      <w:color w:val="000000"/>
                    </w:rPr>
                    <w:t>4.支持手指点控模式；导播模式支持视频预览、直播输出监视、视频切换、音频调整等功能，其中手指拖动视频切换时支持导播小画面定位跟随。</w:t>
                  </w:r>
                  <w:r>
                    <w:br/>
                  </w:r>
                  <w:r>
                    <w:rPr>
                      <w:rFonts w:ascii="仿宋_GB2312" w:hAnsi="仿宋_GB2312" w:cs="仿宋_GB2312" w:eastAsia="仿宋_GB2312"/>
                      <w:sz w:val="18"/>
                      <w:color w:val="000000"/>
                    </w:rPr>
                    <w:t>5.支持添加字幕，支持包括系统时间在内的九种预设字幕的设置，其中系统时间支持自动校准。可直接通过拖拽实现自定义字幕显示位置。支持设置9种字体大小、8种字体颜色。系统界面自带虚拟软键盘，无需外接USB键盘，即可进行中英文输入及相关操作功能。支持多种格式的字幕，可输入中文、英文、数字、特殊符号。</w:t>
                  </w:r>
                  <w:r>
                    <w:br/>
                  </w:r>
                  <w:r>
                    <w:rPr>
                      <w:rFonts w:ascii="仿宋_GB2312" w:hAnsi="仿宋_GB2312" w:cs="仿宋_GB2312" w:eastAsia="仿宋_GB2312"/>
                      <w:sz w:val="18"/>
                      <w:color w:val="000000"/>
                    </w:rPr>
                    <w:t>6.支持导播模式设置：支持手动、半自动、全自动模式，支持查看软件版本，设备型号，硬件版本，设备编号。</w:t>
                  </w:r>
                  <w:r>
                    <w:br/>
                  </w:r>
                  <w:r>
                    <w:rPr>
                      <w:rFonts w:ascii="仿宋_GB2312" w:hAnsi="仿宋_GB2312" w:cs="仿宋_GB2312" w:eastAsia="仿宋_GB2312"/>
                      <w:sz w:val="18"/>
                      <w:color w:val="000000"/>
                    </w:rPr>
                    <w:t>7.提供多种画面布局模式，支持视频画面叠加与组合，包括单画面、双分屏画面、三分屏画面、四分屏画面显示，可直接通过手指触控拖动通道画面实现多分屏布局显示画面的替换，替换时支持导播小画面定位跟随。</w:t>
                  </w:r>
                  <w:r>
                    <w:br/>
                  </w:r>
                  <w:r>
                    <w:rPr>
                      <w:rFonts w:ascii="仿宋_GB2312" w:hAnsi="仿宋_GB2312" w:cs="仿宋_GB2312" w:eastAsia="仿宋_GB2312"/>
                      <w:sz w:val="18"/>
                      <w:color w:val="000000"/>
                    </w:rPr>
                    <w:t>8.支持4种片头和4种片尾的添加，可以设置插入片头片尾的时间，支持jpg、png格式。</w:t>
                  </w:r>
                  <w:r>
                    <w:br/>
                  </w:r>
                  <w:r>
                    <w:rPr>
                      <w:rFonts w:ascii="仿宋_GB2312" w:hAnsi="仿宋_GB2312" w:cs="仿宋_GB2312" w:eastAsia="仿宋_GB2312"/>
                      <w:sz w:val="18"/>
                      <w:color w:val="000000"/>
                    </w:rPr>
                    <w:t>9.台标支持4个固定位置，分别为左上、右上、左下、右下，支持手动拖拽移动台标，实现界面任意位置的台标设置。支持设定图片台标，支持jpg、png格式。</w:t>
                  </w:r>
                  <w:r>
                    <w:br/>
                  </w:r>
                  <w:r>
                    <w:rPr>
                      <w:rFonts w:ascii="仿宋_GB2312" w:hAnsi="仿宋_GB2312" w:cs="仿宋_GB2312" w:eastAsia="仿宋_GB2312"/>
                      <w:sz w:val="18"/>
                      <w:color w:val="000000"/>
                    </w:rPr>
                    <w:t>10.支持上滑、下滑、左滑、右滑等多种切换特效，支持自定义选择8种特效切换速度。</w:t>
                  </w:r>
                  <w:r>
                    <w:br/>
                  </w:r>
                  <w:r>
                    <w:rPr>
                      <w:rFonts w:ascii="仿宋_GB2312" w:hAnsi="仿宋_GB2312" w:cs="仿宋_GB2312" w:eastAsia="仿宋_GB2312"/>
                      <w:sz w:val="18"/>
                      <w:color w:val="000000"/>
                    </w:rPr>
                    <w:t>11.系统支持摄像机云台控制，可以对摄像机进行变焦、聚焦、上下左右位置调整以及8个预置位的设置，整个过程支持手指触控操作。</w:t>
                  </w:r>
                  <w:r>
                    <w:br/>
                  </w:r>
                  <w:r>
                    <w:rPr>
                      <w:rFonts w:ascii="仿宋_GB2312" w:hAnsi="仿宋_GB2312" w:cs="仿宋_GB2312" w:eastAsia="仿宋_GB2312"/>
                      <w:sz w:val="18"/>
                      <w:color w:val="000000"/>
                    </w:rPr>
                    <w:t>12.系统可以进行音量设置，可以</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手指拖动方式控制设备输入输出的音量大小。</w:t>
                  </w:r>
                  <w:r>
                    <w:br/>
                  </w:r>
                  <w:r>
                    <w:rPr>
                      <w:rFonts w:ascii="仿宋_GB2312" w:hAnsi="仿宋_GB2312" w:cs="仿宋_GB2312" w:eastAsia="仿宋_GB2312"/>
                      <w:sz w:val="18"/>
                      <w:color w:val="000000"/>
                    </w:rPr>
                    <w:t>13.支持对屏幕亮度进行设置，</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手指拖动方式控制设备的亮度。</w:t>
                  </w:r>
                  <w:r>
                    <w:br/>
                  </w:r>
                  <w:r>
                    <w:rPr>
                      <w:rFonts w:ascii="仿宋_GB2312" w:hAnsi="仿宋_GB2312" w:cs="仿宋_GB2312" w:eastAsia="仿宋_GB2312"/>
                      <w:sz w:val="18"/>
                      <w:color w:val="000000"/>
                    </w:rPr>
                    <w:t>14.系统支持录制倒计时和循环记录功能，在硬盘存储空间为0时，仍可进行录制，将最早录制的视频文件删除，支持录制到U盘。</w:t>
                  </w:r>
                  <w:r>
                    <w:br/>
                  </w:r>
                  <w:r>
                    <w:rPr>
                      <w:rFonts w:ascii="仿宋_GB2312" w:hAnsi="仿宋_GB2312" w:cs="仿宋_GB2312" w:eastAsia="仿宋_GB2312"/>
                      <w:sz w:val="18"/>
                      <w:color w:val="000000"/>
                    </w:rPr>
                    <w:t>15.所录制的视频文件既可存储在本地硬盘，也支持通过FTP上传至平台，同时支持用户随时通过录播主机点播回放视频，并可使用移动磁盘或硬盘拷贝下载。</w:t>
                  </w:r>
                  <w:r>
                    <w:br/>
                  </w:r>
                  <w:r>
                    <w:rPr>
                      <w:rFonts w:ascii="仿宋_GB2312" w:hAnsi="仿宋_GB2312" w:cs="仿宋_GB2312" w:eastAsia="仿宋_GB2312"/>
                      <w:sz w:val="18"/>
                      <w:color w:val="000000"/>
                    </w:rPr>
                    <w:t>16.系统支持录制单个文件和限时自动分割录制功能，支持自定义限时自动分割时长。</w:t>
                  </w:r>
                  <w:r>
                    <w:br/>
                  </w:r>
                  <w:r>
                    <w:rPr>
                      <w:rFonts w:ascii="仿宋_GB2312" w:hAnsi="仿宋_GB2312" w:cs="仿宋_GB2312" w:eastAsia="仿宋_GB2312"/>
                      <w:sz w:val="18"/>
                      <w:color w:val="000000"/>
                    </w:rPr>
                    <w:t>17.系统具有推送公网直播功能，支持通过微信扫码登录创建直播，也可以不登录直接创建直播，并可在设备上自动生成直播二维码，扫描即可观看直播，支持直播列表的查看。</w:t>
                  </w:r>
                  <w:r>
                    <w:br/>
                  </w:r>
                  <w:r>
                    <w:rPr>
                      <w:rFonts w:ascii="仿宋_GB2312" w:hAnsi="仿宋_GB2312" w:cs="仿宋_GB2312" w:eastAsia="仿宋_GB2312"/>
                      <w:sz w:val="18"/>
                      <w:color w:val="000000"/>
                    </w:rPr>
                    <w:t>18.内置微课制作功能，支持前景、人像、背景3层场景叠加，叠加的场景支持PPT、视频、图片，虚拟抠像后的人像等类型。支持虚拟抠像后合成的画面实现和远端进行音视频互动。</w:t>
                  </w:r>
                  <w:r>
                    <w:br/>
                  </w:r>
                  <w:r>
                    <w:rPr>
                      <w:rFonts w:ascii="仿宋_GB2312" w:hAnsi="仿宋_GB2312" w:cs="仿宋_GB2312" w:eastAsia="仿宋_GB2312"/>
                      <w:sz w:val="18"/>
                      <w:color w:val="000000"/>
                    </w:rPr>
                    <w:t>19.不依赖网络、外置设备即可实现行为分析、实时字幕的语音转写和热词提取。系统内置行为分析系统，支持对教室人数、举手人数、站立人数、背身人数、趴下人数、低头人数、扭头人数的实时统计，并实时汇总学生的参与度、活跃度和抬头率。</w:t>
                  </w:r>
                  <w:r>
                    <w:br/>
                  </w:r>
                  <w:r>
                    <w:rPr>
                      <w:rFonts w:ascii="仿宋_GB2312" w:hAnsi="仿宋_GB2312" w:cs="仿宋_GB2312" w:eastAsia="仿宋_GB2312"/>
                      <w:sz w:val="18"/>
                      <w:color w:val="000000"/>
                    </w:rPr>
                    <w:t>20.内置互动系统，支持标准SIP和H.323互动协议，支持互动列表，列表中可以显示所有与会者的信息；支持互动画面布局的显示，布局支持单分屏，双分屏，三分屏，四分屏显示。互动界面支持双流、一键静音、全屏、导播设置等功能。</w:t>
                  </w:r>
                  <w:r>
                    <w:br/>
                  </w:r>
                  <w:r>
                    <w:rPr>
                      <w:rFonts w:ascii="仿宋_GB2312" w:hAnsi="仿宋_GB2312" w:cs="仿宋_GB2312" w:eastAsia="仿宋_GB2312"/>
                      <w:sz w:val="18"/>
                      <w:color w:val="000000"/>
                    </w:rPr>
                    <w:t>21.双流互动：为便捷进行远程互动教学应用，主机具备2路以上HDMI信号同步输出，录课模式下实时环出录课画面，双流互动下支持双HDMI输出分别实时环出互动主、辅流画面。</w:t>
                  </w:r>
                  <w:r>
                    <w:br/>
                  </w:r>
                  <w:r>
                    <w:rPr>
                      <w:rFonts w:ascii="仿宋_GB2312" w:hAnsi="仿宋_GB2312" w:cs="仿宋_GB2312" w:eastAsia="仿宋_GB2312"/>
                      <w:sz w:val="18"/>
                      <w:color w:val="000000"/>
                    </w:rPr>
                    <w:t>22.支持对录播机进行网络检测，可实时检测服务器连通性、网络稳定性、上行下行速度、网络追踪性、网卡信息、信道状态。</w:t>
                  </w:r>
                  <w:r>
                    <w:br/>
                  </w:r>
                  <w:r>
                    <w:rPr>
                      <w:rFonts w:ascii="仿宋_GB2312" w:hAnsi="仿宋_GB2312" w:cs="仿宋_GB2312" w:eastAsia="仿宋_GB2312"/>
                      <w:sz w:val="18"/>
                      <w:color w:val="000000"/>
                    </w:rPr>
                    <w:t>23.进入互动系统时可支持查看永久课历史记录，可输入房间号快速加入远程互动，并显示对应的课程信息，包括时长、主讲人、房间名称、房间号、丢包率、网络延时等。</w:t>
                  </w:r>
                  <w:r>
                    <w:br/>
                  </w:r>
                  <w:r>
                    <w:rPr>
                      <w:rFonts w:ascii="仿宋_GB2312" w:hAnsi="仿宋_GB2312" w:cs="仿宋_GB2312" w:eastAsia="仿宋_GB2312"/>
                      <w:sz w:val="18"/>
                      <w:color w:val="000000"/>
                    </w:rPr>
                    <w:t>24.创建房间时支持对主题、主讲人、开始日期、开始时间和结束时间、验证方式的设置，其中验证方式支持公开和加密的选择。</w:t>
                  </w:r>
                  <w:r>
                    <w:br/>
                  </w:r>
                  <w:r>
                    <w:rPr>
                      <w:rFonts w:ascii="仿宋_GB2312" w:hAnsi="仿宋_GB2312" w:cs="仿宋_GB2312" w:eastAsia="仿宋_GB2312"/>
                      <w:sz w:val="18"/>
                      <w:color w:val="000000"/>
                    </w:rPr>
                    <w:t>25.支持对每个互动房间自动分配短号，可以通过短号直接实现多个设备间的互动，支持房间加密。</w:t>
                  </w:r>
                  <w:r>
                    <w:br/>
                  </w:r>
                  <w:r>
                    <w:rPr>
                      <w:rFonts w:ascii="仿宋_GB2312" w:hAnsi="仿宋_GB2312" w:cs="仿宋_GB2312" w:eastAsia="仿宋_GB2312"/>
                      <w:sz w:val="18"/>
                      <w:color w:val="000000"/>
                    </w:rPr>
                    <w:t>26.授课预监：授课过程中，录播主机屏幕将实时显示授课教室和参与互动的听课教室画面，用户可实时查看授课教室的拍摄效果，及互动教室的听课状态。</w:t>
                  </w:r>
                  <w:r>
                    <w:br/>
                  </w:r>
                  <w:r>
                    <w:rPr>
                      <w:rFonts w:ascii="仿宋_GB2312" w:hAnsi="仿宋_GB2312" w:cs="仿宋_GB2312" w:eastAsia="仿宋_GB2312"/>
                      <w:sz w:val="18"/>
                      <w:color w:val="000000"/>
                    </w:rPr>
                    <w:t>27.系统支持中英文版本切换，满足多种应用场景。</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无线云台摄像机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1/1.8 英寸、840万像素的高品质UHD CMOS 传感器，可实现 4K (3840x2160) 超高分辨率的优质图像。并且向下兼容 1080P、720P 等多种分辨率。</w:t>
                  </w:r>
                  <w:r>
                    <w:br/>
                  </w:r>
                  <w:r>
                    <w:rPr>
                      <w:rFonts w:ascii="仿宋_GB2312" w:hAnsi="仿宋_GB2312" w:cs="仿宋_GB2312" w:eastAsia="仿宋_GB2312"/>
                      <w:sz w:val="18"/>
                      <w:color w:val="000000"/>
                    </w:rPr>
                    <w:t>2.摄像机借助芯片的AI算力，搭载先进的AI算法实现了单目人形跟踪，可实现教育、会议和直播等场景的自动跟踪。</w:t>
                  </w:r>
                  <w:r>
                    <w:br/>
                  </w:r>
                  <w:r>
                    <w:rPr>
                      <w:rFonts w:ascii="仿宋_GB2312" w:hAnsi="仿宋_GB2312" w:cs="仿宋_GB2312" w:eastAsia="仿宋_GB2312"/>
                      <w:sz w:val="18"/>
                      <w:color w:val="000000"/>
                    </w:rPr>
                    <w:t>3.支持网口音视频编码输出，支持H.264/265/MJEPG视频编码标准，音频AAC编码标准；支持TCP/IP, HTTP, RTSP, RTMP, Onvif, DHCP, 组播等网络协议；网络视频编码码率最大可支持20480Kbps，网络音频编码码率最大可支持256Kbps。</w:t>
                  </w:r>
                  <w:r>
                    <w:br/>
                  </w:r>
                  <w:r>
                    <w:rPr>
                      <w:rFonts w:ascii="仿宋_GB2312" w:hAnsi="仿宋_GB2312" w:cs="仿宋_GB2312" w:eastAsia="仿宋_GB2312"/>
                      <w:sz w:val="18"/>
                      <w:color w:val="000000"/>
                    </w:rPr>
                    <w:t>4.支持直接输出无压缩4K原始视频。</w:t>
                  </w:r>
                  <w:r>
                    <w:br/>
                  </w:r>
                  <w:r>
                    <w:rPr>
                      <w:rFonts w:ascii="仿宋_GB2312" w:hAnsi="仿宋_GB2312" w:cs="仿宋_GB2312" w:eastAsia="仿宋_GB2312"/>
                      <w:sz w:val="18"/>
                      <w:color w:val="000000"/>
                    </w:rPr>
                    <w:t>5.内置OLED显示屏可显示输出分辨率、电池电量、无线信号强度、摄像机状态、IP地址等信息。</w:t>
                  </w:r>
                  <w:r>
                    <w:br/>
                  </w:r>
                  <w:r>
                    <w:rPr>
                      <w:rFonts w:ascii="仿宋_GB2312" w:hAnsi="仿宋_GB2312" w:cs="仿宋_GB2312" w:eastAsia="仿宋_GB2312"/>
                      <w:sz w:val="18"/>
                      <w:color w:val="000000"/>
                    </w:rPr>
                    <w:t>6.内置≥9450mAh超大容量锂电池，低功耗设计，持久续航。</w:t>
                  </w:r>
                  <w:r>
                    <w:br/>
                  </w:r>
                  <w:r>
                    <w:rPr>
                      <w:rFonts w:ascii="仿宋_GB2312" w:hAnsi="仿宋_GB2312" w:cs="仿宋_GB2312" w:eastAsia="仿宋_GB2312"/>
                      <w:sz w:val="18"/>
                      <w:color w:val="000000"/>
                    </w:rPr>
                    <w:t>7.同时具有2D和3D降噪算法，降低图像噪声，图像信噪比≥55dB。</w:t>
                  </w:r>
                  <w:r>
                    <w:br/>
                  </w:r>
                  <w:r>
                    <w:rPr>
                      <w:rFonts w:ascii="仿宋_GB2312" w:hAnsi="仿宋_GB2312" w:cs="仿宋_GB2312" w:eastAsia="仿宋_GB2312"/>
                      <w:sz w:val="18"/>
                      <w:color w:val="000000"/>
                    </w:rPr>
                    <w:t>8.支持5G WiFi传输，天线方式2*2MIMO,最大传输速率 300Mbps，传输距离远达 200 米。具自动搜索和智能配置功能，传输效率高。标准协议 802.11a/n，信道带宽 20/40/80MHz 信道宽度选择。</w:t>
                  </w:r>
                  <w:r>
                    <w:br/>
                  </w:r>
                  <w:r>
                    <w:rPr>
                      <w:rFonts w:ascii="仿宋_GB2312" w:hAnsi="仿宋_GB2312" w:cs="仿宋_GB2312" w:eastAsia="仿宋_GB2312"/>
                      <w:sz w:val="18"/>
                      <w:color w:val="000000"/>
                    </w:rPr>
                    <w:t>9.</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4K超长焦镜头，最大视角60°，光学变焦20倍，数字变焦16倍。</w:t>
                  </w:r>
                  <w:r>
                    <w:br/>
                  </w:r>
                  <w:r>
                    <w:rPr>
                      <w:rFonts w:ascii="仿宋_GB2312" w:hAnsi="仿宋_GB2312" w:cs="仿宋_GB2312" w:eastAsia="仿宋_GB2312"/>
                      <w:sz w:val="18"/>
                      <w:color w:val="000000"/>
                    </w:rPr>
                    <w:t>10.支持多种白平衡方式供选择，包括自动, 室内, 室外, 一键式, 手动，指定色温。</w:t>
                  </w:r>
                  <w:r>
                    <w:br/>
                  </w:r>
                  <w:r>
                    <w:rPr>
                      <w:rFonts w:ascii="仿宋_GB2312" w:hAnsi="仿宋_GB2312" w:cs="仿宋_GB2312" w:eastAsia="仿宋_GB2312"/>
                      <w:sz w:val="18"/>
                      <w:color w:val="000000"/>
                    </w:rPr>
                    <w:t>11.支持0SD菜单开启人形跟踪，自动跟踪功能。</w:t>
                  </w:r>
                  <w:r>
                    <w:br/>
                  </w:r>
                  <w:r>
                    <w:rPr>
                      <w:rFonts w:ascii="仿宋_GB2312" w:hAnsi="仿宋_GB2312" w:cs="仿宋_GB2312" w:eastAsia="仿宋_GB2312"/>
                      <w:sz w:val="18"/>
                      <w:color w:val="000000"/>
                    </w:rPr>
                    <w:t>12.支持音频line in输入。</w:t>
                  </w:r>
                  <w:r>
                    <w:br/>
                  </w:r>
                  <w:r>
                    <w:rPr>
                      <w:rFonts w:ascii="仿宋_GB2312" w:hAnsi="仿宋_GB2312" w:cs="仿宋_GB2312" w:eastAsia="仿宋_GB2312"/>
                      <w:sz w:val="18"/>
                      <w:color w:val="000000"/>
                    </w:rPr>
                    <w:t>13.多种控制方式，支持无线、RS485串口、网络以及USB，对摄像机进行控制。</w:t>
                  </w:r>
                  <w:r>
                    <w:br/>
                  </w:r>
                  <w:r>
                    <w:rPr>
                      <w:rFonts w:ascii="仿宋_GB2312" w:hAnsi="仿宋_GB2312" w:cs="仿宋_GB2312" w:eastAsia="仿宋_GB2312"/>
                      <w:sz w:val="18"/>
                      <w:color w:val="000000"/>
                    </w:rPr>
                    <w:t>14.云台转动范围，水平：±170°，垂直：-30°~+90°。转动速度范围，水平：2.7° ~ 35.7°/s，垂直2.7° ~ 31.5°/s</w:t>
                  </w:r>
                  <w:r>
                    <w:br/>
                  </w:r>
                  <w:r>
                    <w:rPr>
                      <w:rFonts w:ascii="仿宋_GB2312" w:hAnsi="仿宋_GB2312" w:cs="仿宋_GB2312" w:eastAsia="仿宋_GB2312"/>
                      <w:sz w:val="18"/>
                      <w:color w:val="000000"/>
                    </w:rPr>
                    <w:t>15.摄像机可设置255个预置位，预置位精度≤0.1°。</w:t>
                  </w:r>
                  <w:r>
                    <w:br/>
                  </w:r>
                  <w:r>
                    <w:rPr>
                      <w:rFonts w:ascii="仿宋_GB2312" w:hAnsi="仿宋_GB2312" w:cs="仿宋_GB2312" w:eastAsia="仿宋_GB2312"/>
                      <w:sz w:val="18"/>
                      <w:color w:val="000000"/>
                    </w:rPr>
                    <w:t>16.支持水平、垂直翻转功能，适应吊装要求。</w:t>
                  </w:r>
                  <w:r>
                    <w:br/>
                  </w:r>
                  <w:r>
                    <w:rPr>
                      <w:rFonts w:ascii="仿宋_GB2312" w:hAnsi="仿宋_GB2312" w:cs="仿宋_GB2312" w:eastAsia="仿宋_GB2312"/>
                      <w:sz w:val="18"/>
                      <w:color w:val="000000"/>
                    </w:rPr>
                    <w:t>17.DC 12V输入，功耗12W；同时支持12V电源适配器、Type-c和内置电池供电。</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摄像机支架</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3</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个</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1.脚管节数：3节。</w:t>
                  </w:r>
                  <w:r>
                    <w:br/>
                  </w:r>
                  <w:r>
                    <w:rPr>
                      <w:rFonts w:ascii="仿宋_GB2312" w:hAnsi="仿宋_GB2312" w:cs="仿宋_GB2312" w:eastAsia="仿宋_GB2312"/>
                      <w:sz w:val="18"/>
                      <w:color w:val="000000"/>
                    </w:rPr>
                    <w:t>2.脚管锁紧方式：板扣式。</w:t>
                  </w:r>
                  <w:r>
                    <w:br/>
                  </w:r>
                  <w:r>
                    <w:rPr>
                      <w:rFonts w:ascii="仿宋_GB2312" w:hAnsi="仿宋_GB2312" w:cs="仿宋_GB2312" w:eastAsia="仿宋_GB2312"/>
                      <w:sz w:val="18"/>
                      <w:color w:val="000000"/>
                    </w:rPr>
                    <w:t>3.预设调节角度：通过直接展开完成操作。</w:t>
                  </w:r>
                  <w:r>
                    <w:br/>
                  </w:r>
                  <w:r>
                    <w:rPr>
                      <w:rFonts w:ascii="仿宋_GB2312" w:hAnsi="仿宋_GB2312" w:cs="仿宋_GB2312" w:eastAsia="仿宋_GB2312"/>
                      <w:sz w:val="18"/>
                      <w:color w:val="000000"/>
                    </w:rPr>
                    <w:t>4.对云台镙丝接口：英制3/8镙丝。</w:t>
                  </w:r>
                  <w:r>
                    <w:br/>
                  </w:r>
                  <w:r>
                    <w:rPr>
                      <w:rFonts w:ascii="仿宋_GB2312" w:hAnsi="仿宋_GB2312" w:cs="仿宋_GB2312" w:eastAsia="仿宋_GB2312"/>
                      <w:sz w:val="18"/>
                      <w:color w:val="000000"/>
                    </w:rPr>
                    <w:t>5.升起中轴高度：≥1860mm（含云台）。</w:t>
                  </w:r>
                  <w:r>
                    <w:br/>
                  </w:r>
                  <w:r>
                    <w:rPr>
                      <w:rFonts w:ascii="仿宋_GB2312" w:hAnsi="仿宋_GB2312" w:cs="仿宋_GB2312" w:eastAsia="仿宋_GB2312"/>
                      <w:sz w:val="18"/>
                      <w:color w:val="000000"/>
                    </w:rPr>
                    <w:t>6.不升中轴高度：≥1480mm（含云台）。</w:t>
                  </w:r>
                  <w:r>
                    <w:br/>
                  </w:r>
                  <w:r>
                    <w:rPr>
                      <w:rFonts w:ascii="仿宋_GB2312" w:hAnsi="仿宋_GB2312" w:cs="仿宋_GB2312" w:eastAsia="仿宋_GB2312"/>
                      <w:sz w:val="18"/>
                      <w:color w:val="000000"/>
                    </w:rPr>
                    <w:t>7.最小高度：720mm（含云台）。</w:t>
                  </w:r>
                  <w:r>
                    <w:br/>
                  </w:r>
                  <w:r>
                    <w:rPr>
                      <w:rFonts w:ascii="仿宋_GB2312" w:hAnsi="仿宋_GB2312" w:cs="仿宋_GB2312" w:eastAsia="仿宋_GB2312"/>
                      <w:sz w:val="18"/>
                      <w:color w:val="000000"/>
                    </w:rPr>
                    <w:t>8闭合长度（折返）：780mm（含云台）。</w:t>
                  </w:r>
                  <w:r>
                    <w:br/>
                  </w:r>
                  <w:r>
                    <w:rPr>
                      <w:rFonts w:ascii="仿宋_GB2312" w:hAnsi="仿宋_GB2312" w:cs="仿宋_GB2312" w:eastAsia="仿宋_GB2312"/>
                      <w:sz w:val="18"/>
                      <w:color w:val="000000"/>
                    </w:rPr>
                    <w:t>9.整体承重＜10kg。</w:t>
                  </w:r>
                  <w:r>
                    <w:br/>
                  </w:r>
                  <w:r>
                    <w:rPr>
                      <w:rFonts w:ascii="仿宋_GB2312" w:hAnsi="仿宋_GB2312" w:cs="仿宋_GB2312" w:eastAsia="仿宋_GB2312"/>
                      <w:sz w:val="18"/>
                      <w:color w:val="000000"/>
                    </w:rPr>
                    <w:t>10.云台转向：水平：360°俯仰： -90°~55°侧翻：-90°~45°。</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无线麦克风</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灵敏度高，频率范围广，高保真，音色细腻。</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无线全向麦克风</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8阵列MIC，具有高灵敏度、高信噪比特色，支持远距离清晰拾音。</w:t>
                  </w:r>
                  <w:r>
                    <w:br/>
                  </w:r>
                  <w:r>
                    <w:rPr>
                      <w:rFonts w:ascii="仿宋_GB2312" w:hAnsi="仿宋_GB2312" w:cs="仿宋_GB2312" w:eastAsia="仿宋_GB2312"/>
                      <w:sz w:val="18"/>
                      <w:color w:val="000000"/>
                    </w:rPr>
                    <w:t>2、支持AI降噪、AI回声消除、AI AGC、超级降噪。</w:t>
                  </w:r>
                  <w:r>
                    <w:br/>
                  </w:r>
                  <w:r>
                    <w:rPr>
                      <w:rFonts w:ascii="仿宋_GB2312" w:hAnsi="仿宋_GB2312" w:cs="仿宋_GB2312" w:eastAsia="仿宋_GB2312"/>
                      <w:sz w:val="18"/>
                      <w:color w:val="000000"/>
                    </w:rPr>
                    <w:t>3、拾取距离：3-5米；</w:t>
                  </w:r>
                  <w:r>
                    <w:br/>
                  </w:r>
                  <w:r>
                    <w:rPr>
                      <w:rFonts w:ascii="仿宋_GB2312" w:hAnsi="仿宋_GB2312" w:cs="仿宋_GB2312" w:eastAsia="仿宋_GB2312"/>
                      <w:sz w:val="18"/>
                      <w:color w:val="000000"/>
                    </w:rPr>
                    <w:t>4、频率响应：100Hz--12kHz；</w:t>
                  </w:r>
                  <w:r>
                    <w:br/>
                  </w:r>
                  <w:r>
                    <w:rPr>
                      <w:rFonts w:ascii="仿宋_GB2312" w:hAnsi="仿宋_GB2312" w:cs="仿宋_GB2312" w:eastAsia="仿宋_GB2312"/>
                      <w:sz w:val="18"/>
                      <w:color w:val="000000"/>
                    </w:rPr>
                    <w:t>5、信噪比（单体）：≥65dB ；</w:t>
                  </w:r>
                  <w:r>
                    <w:br/>
                  </w:r>
                  <w:r>
                    <w:rPr>
                      <w:rFonts w:ascii="仿宋_GB2312" w:hAnsi="仿宋_GB2312" w:cs="仿宋_GB2312" w:eastAsia="仿宋_GB2312"/>
                      <w:sz w:val="18"/>
                      <w:color w:val="000000"/>
                    </w:rPr>
                    <w:t>6、灵敏度（单体）：≥-26dBFS ；</w:t>
                  </w:r>
                  <w:r>
                    <w:br/>
                  </w:r>
                  <w:r>
                    <w:rPr>
                      <w:rFonts w:ascii="仿宋_GB2312" w:hAnsi="仿宋_GB2312" w:cs="仿宋_GB2312" w:eastAsia="仿宋_GB2312"/>
                      <w:sz w:val="18"/>
                      <w:color w:val="000000"/>
                    </w:rPr>
                    <w:t>7、内置5W高响度扬声器单元，支持本地扩声；</w:t>
                  </w:r>
                  <w:r>
                    <w:br/>
                  </w:r>
                  <w:r>
                    <w:rPr>
                      <w:rFonts w:ascii="仿宋_GB2312" w:hAnsi="仿宋_GB2312" w:cs="仿宋_GB2312" w:eastAsia="仿宋_GB2312"/>
                      <w:sz w:val="18"/>
                      <w:color w:val="000000"/>
                    </w:rPr>
                    <w:t>8、支持蓝牙、无线两种连接方式，连接距离10米；</w:t>
                  </w:r>
                  <w:r>
                    <w:br/>
                  </w:r>
                  <w:r>
                    <w:rPr>
                      <w:rFonts w:ascii="仿宋_GB2312" w:hAnsi="仿宋_GB2312" w:cs="仿宋_GB2312" w:eastAsia="仿宋_GB2312"/>
                      <w:sz w:val="18"/>
                      <w:color w:val="000000"/>
                    </w:rPr>
                    <w:t>9、内置≥4400mAh电池，支持Type-C接口充电；</w:t>
                  </w:r>
                </w:p>
              </w:tc>
            </w:tr>
            <w:tr>
              <w:tc>
                <w:tcPr>
                  <w:tcW w:type="dxa" w:w="115"/>
                  <w:vMerge/>
                  <w:tcBorders>
                    <w:top w:val="none" w:color="000000" w:sz="4"/>
                    <w:left w:val="single" w:color="000000" w:sz="4"/>
                    <w:bottom w:val="single" w:color="000000" w:sz="4"/>
                    <w:right w:val="single" w:color="000000" w:sz="4"/>
                  </w:tcBorders>
                </w:tcPr>
                <w:p/>
              </w:tc>
              <w:tc>
                <w:tcPr>
                  <w:tcW w:type="dxa" w:w="231"/>
                  <w:vMerge/>
                  <w:tcBorders>
                    <w:top w:val="none" w:color="000000" w:sz="4"/>
                    <w:left w:val="single" w:color="000000" w:sz="4"/>
                    <w:bottom w:val="single" w:color="000000" w:sz="4"/>
                    <w:right w:val="single" w:color="000000" w:sz="4"/>
                  </w:tcBorders>
                </w:tcPr>
                <w:p/>
              </w:tc>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移动拉杆箱</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套</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铝镁合金材料，内衬为</w:t>
                  </w:r>
                  <w:r>
                    <w:rPr>
                      <w:rFonts w:ascii="仿宋_GB2312" w:hAnsi="仿宋_GB2312" w:cs="仿宋_GB2312" w:eastAsia="仿宋_GB2312"/>
                      <w:sz w:val="18"/>
                      <w:color w:val="000000"/>
                    </w:rPr>
                    <w:t>EVA材料。</w:t>
                  </w:r>
                  <w:r>
                    <w:br/>
                  </w:r>
                  <w:r>
                    <w:rPr>
                      <w:rFonts w:ascii="仿宋_GB2312" w:hAnsi="仿宋_GB2312" w:cs="仿宋_GB2312" w:eastAsia="仿宋_GB2312"/>
                      <w:sz w:val="18"/>
                      <w:color w:val="000000"/>
                    </w:rPr>
                    <w:t>2、</w:t>
                  </w:r>
                  <w:r>
                    <w:rPr>
                      <w:rFonts w:ascii="仿宋_GB2312" w:hAnsi="仿宋_GB2312" w:cs="仿宋_GB2312" w:eastAsia="仿宋_GB2312"/>
                      <w:sz w:val="18"/>
                      <w:color w:val="000000"/>
                    </w:rPr>
                    <w:t>需用</w:t>
                  </w:r>
                  <w:r>
                    <w:rPr>
                      <w:rFonts w:ascii="仿宋_GB2312" w:hAnsi="仿宋_GB2312" w:cs="仿宋_GB2312" w:eastAsia="仿宋_GB2312"/>
                      <w:sz w:val="18"/>
                      <w:color w:val="000000"/>
                    </w:rPr>
                    <w:t>静音万向轮。</w:t>
                  </w:r>
                  <w:r>
                    <w:br/>
                  </w:r>
                  <w:r>
                    <w:rPr>
                      <w:rFonts w:ascii="仿宋_GB2312" w:hAnsi="仿宋_GB2312" w:cs="仿宋_GB2312" w:eastAsia="仿宋_GB2312"/>
                      <w:sz w:val="18"/>
                      <w:color w:val="000000"/>
                    </w:rPr>
                    <w:t>3、产品尺寸：45*36*74cm（含轮子）</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111</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厨房冷藏操作台</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规格：</w:t>
                  </w:r>
                  <w:r>
                    <w:rPr>
                      <w:rFonts w:ascii="仿宋_GB2312" w:hAnsi="仿宋_GB2312" w:cs="仿宋_GB2312" w:eastAsia="仿宋_GB2312"/>
                      <w:sz w:val="18"/>
                      <w:color w:val="000000"/>
                    </w:rPr>
                    <w:t>120*80*80cm，容    积：≥300L； 冷却方式：直冷；</w:t>
                  </w:r>
                  <w:r>
                    <w:br/>
                  </w:r>
                  <w:r>
                    <w:rPr>
                      <w:rFonts w:ascii="仿宋_GB2312" w:hAnsi="仿宋_GB2312" w:cs="仿宋_GB2312" w:eastAsia="仿宋_GB2312"/>
                      <w:sz w:val="18"/>
                      <w:color w:val="000000"/>
                    </w:rPr>
                    <w:t>温度范围：</w:t>
                  </w:r>
                  <w:r>
                    <w:rPr>
                      <w:rFonts w:ascii="仿宋_GB2312" w:hAnsi="仿宋_GB2312" w:cs="仿宋_GB2312" w:eastAsia="仿宋_GB2312"/>
                      <w:sz w:val="18"/>
                      <w:color w:val="000000"/>
                    </w:rPr>
                    <w:t>0℃～+10；</w:t>
                  </w:r>
                  <w:r>
                    <w:br/>
                  </w:r>
                  <w:r>
                    <w:rPr>
                      <w:rFonts w:ascii="仿宋_GB2312" w:hAnsi="仿宋_GB2312" w:cs="仿宋_GB2312" w:eastAsia="仿宋_GB2312"/>
                      <w:sz w:val="18"/>
                      <w:color w:val="000000"/>
                    </w:rPr>
                    <w:t>电</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压：</w:t>
                  </w:r>
                  <w:r>
                    <w:rPr>
                      <w:rFonts w:ascii="仿宋_GB2312" w:hAnsi="仿宋_GB2312" w:cs="仿宋_GB2312" w:eastAsia="仿宋_GB2312"/>
                      <w:sz w:val="18"/>
                      <w:color w:val="000000"/>
                    </w:rPr>
                    <w:t xml:space="preserve">220V；  功    率：430W；                          </w:t>
                  </w:r>
                  <w:r>
                    <w:br/>
                  </w:r>
                  <w:r>
                    <w:rPr>
                      <w:rFonts w:ascii="仿宋_GB2312" w:hAnsi="仿宋_GB2312" w:cs="仿宋_GB2312" w:eastAsia="仿宋_GB2312"/>
                      <w:sz w:val="18"/>
                      <w:color w:val="000000"/>
                    </w:rPr>
                    <w:t>内外为全优质不锈钢材料</w:t>
                  </w:r>
                  <w:r>
                    <w:rPr>
                      <w:rFonts w:ascii="仿宋_GB2312" w:hAnsi="仿宋_GB2312" w:cs="仿宋_GB2312" w:eastAsia="仿宋_GB2312"/>
                      <w:sz w:val="18"/>
                      <w:color w:val="000000"/>
                    </w:rPr>
                    <w:t>,背部和底部为镀锌板材料，防锈抗腐,微电脑温度显示器,聚胺脂高压发泡。</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113</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双门电蒸饭柜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蒸饭</w:t>
                  </w:r>
                  <w:r>
                    <w:rPr>
                      <w:rFonts w:ascii="仿宋_GB2312" w:hAnsi="仿宋_GB2312" w:cs="仿宋_GB2312" w:eastAsia="仿宋_GB2312"/>
                      <w:sz w:val="18"/>
                      <w:color w:val="000000"/>
                    </w:rPr>
                    <w:t>:120KG,24盘;</w:t>
                  </w:r>
                  <w:r>
                    <w:br/>
                  </w:r>
                  <w:r>
                    <w:rPr>
                      <w:rFonts w:ascii="仿宋_GB2312" w:hAnsi="仿宋_GB2312" w:cs="仿宋_GB2312" w:eastAsia="仿宋_GB2312"/>
                      <w:sz w:val="18"/>
                      <w:color w:val="000000"/>
                    </w:rPr>
                    <w:t>箱体：需用优质不锈钢板厚度</w:t>
                  </w:r>
                  <w:r>
                    <w:rPr>
                      <w:rFonts w:ascii="仿宋_GB2312" w:hAnsi="仿宋_GB2312" w:cs="仿宋_GB2312" w:eastAsia="仿宋_GB2312"/>
                      <w:sz w:val="18"/>
                      <w:color w:val="000000"/>
                    </w:rPr>
                    <w:t>≥0.8mm；</w:t>
                  </w:r>
                  <w:r>
                    <w:br/>
                  </w:r>
                  <w:r>
                    <w:rPr>
                      <w:rFonts w:ascii="仿宋_GB2312" w:hAnsi="仿宋_GB2312" w:cs="仿宋_GB2312" w:eastAsia="仿宋_GB2312"/>
                      <w:sz w:val="18"/>
                      <w:color w:val="000000"/>
                    </w:rPr>
                    <w:t>内胆：需用优质不锈钢板厚度</w:t>
                  </w:r>
                  <w:r>
                    <w:rPr>
                      <w:rFonts w:ascii="仿宋_GB2312" w:hAnsi="仿宋_GB2312" w:cs="仿宋_GB2312" w:eastAsia="仿宋_GB2312"/>
                      <w:sz w:val="18"/>
                      <w:color w:val="000000"/>
                    </w:rPr>
                    <w:t>≥0.8mm；</w:t>
                  </w:r>
                  <w:r>
                    <w:br/>
                  </w:r>
                  <w:r>
                    <w:rPr>
                      <w:rFonts w:ascii="仿宋_GB2312" w:hAnsi="仿宋_GB2312" w:cs="仿宋_GB2312" w:eastAsia="仿宋_GB2312"/>
                      <w:sz w:val="18"/>
                      <w:color w:val="000000"/>
                    </w:rPr>
                    <w:t>搁条：需用优质不锈钢板厚度</w:t>
                  </w:r>
                  <w:r>
                    <w:rPr>
                      <w:rFonts w:ascii="仿宋_GB2312" w:hAnsi="仿宋_GB2312" w:cs="仿宋_GB2312" w:eastAsia="仿宋_GB2312"/>
                      <w:sz w:val="18"/>
                      <w:color w:val="000000"/>
                    </w:rPr>
                    <w:t>≥0.8mm，一次性折弯成型，宽度15mm.</w:t>
                  </w:r>
                  <w:r>
                    <w:br/>
                  </w:r>
                  <w:r>
                    <w:rPr>
                      <w:rFonts w:ascii="仿宋_GB2312" w:hAnsi="仿宋_GB2312" w:cs="仿宋_GB2312" w:eastAsia="仿宋_GB2312"/>
                      <w:sz w:val="18"/>
                      <w:color w:val="000000"/>
                    </w:rPr>
                    <w:t>框架：需用</w:t>
                  </w:r>
                  <w:r>
                    <w:rPr>
                      <w:rFonts w:ascii="仿宋_GB2312" w:hAnsi="仿宋_GB2312" w:cs="仿宋_GB2312" w:eastAsia="仿宋_GB2312"/>
                      <w:sz w:val="18"/>
                      <w:color w:val="000000"/>
                    </w:rPr>
                    <w:t>40mm*40mm*4mm角铁</w:t>
                  </w:r>
                  <w:r>
                    <w:br/>
                  </w:r>
                  <w:r>
                    <w:rPr>
                      <w:rFonts w:ascii="仿宋_GB2312" w:hAnsi="仿宋_GB2312" w:cs="仿宋_GB2312" w:eastAsia="仿宋_GB2312"/>
                      <w:sz w:val="18"/>
                      <w:color w:val="000000"/>
                    </w:rPr>
                    <w:t>三角槽焊接在箱体上；</w:t>
                  </w:r>
                  <w:r>
                    <w:br/>
                  </w:r>
                  <w:r>
                    <w:rPr>
                      <w:rFonts w:ascii="仿宋_GB2312" w:hAnsi="仿宋_GB2312" w:cs="仿宋_GB2312" w:eastAsia="仿宋_GB2312"/>
                      <w:sz w:val="18"/>
                      <w:color w:val="000000"/>
                    </w:rPr>
                    <w:t>饭盘：不锈钢板厚度</w:t>
                  </w:r>
                  <w:r>
                    <w:rPr>
                      <w:rFonts w:ascii="仿宋_GB2312" w:hAnsi="仿宋_GB2312" w:cs="仿宋_GB2312" w:eastAsia="仿宋_GB2312"/>
                      <w:sz w:val="18"/>
                      <w:color w:val="000000"/>
                    </w:rPr>
                    <w:t xml:space="preserve">≥0.8mm；                                           </w:t>
                  </w:r>
                  <w:r>
                    <w:br/>
                  </w:r>
                  <w:r>
                    <w:rPr>
                      <w:rFonts w:ascii="仿宋_GB2312" w:hAnsi="仿宋_GB2312" w:cs="仿宋_GB2312" w:eastAsia="仿宋_GB2312"/>
                      <w:sz w:val="18"/>
                      <w:color w:val="000000"/>
                    </w:rPr>
                    <w:t>保温：箱体需用保温棉，其他聚氨酯发泡</w:t>
                  </w:r>
                  <w:r>
                    <w:br/>
                  </w:r>
                  <w:r>
                    <w:rPr>
                      <w:rFonts w:ascii="仿宋_GB2312" w:hAnsi="仿宋_GB2312" w:cs="仿宋_GB2312" w:eastAsia="仿宋_GB2312"/>
                      <w:sz w:val="18"/>
                      <w:color w:val="000000"/>
                    </w:rPr>
                    <w:t>门：需用优质不锈钢板厚度</w:t>
                  </w:r>
                  <w:r>
                    <w:rPr>
                      <w:rFonts w:ascii="仿宋_GB2312" w:hAnsi="仿宋_GB2312" w:cs="仿宋_GB2312" w:eastAsia="仿宋_GB2312"/>
                      <w:sz w:val="18"/>
                      <w:color w:val="000000"/>
                    </w:rPr>
                    <w:t>≥0.8mm，整体聚氨酯发泡。</w:t>
                  </w:r>
                  <w:r>
                    <w:br/>
                  </w:r>
                  <w:r>
                    <w:rPr>
                      <w:rFonts w:ascii="仿宋_GB2312" w:hAnsi="仿宋_GB2312" w:cs="仿宋_GB2312" w:eastAsia="仿宋_GB2312"/>
                      <w:sz w:val="18"/>
                      <w:color w:val="000000"/>
                    </w:rPr>
                    <w:t>手柄：旋进式高强度门锁，安全可靠；</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密封条：橡胶条</w:t>
                  </w:r>
                  <w:r>
                    <w:rPr>
                      <w:rFonts w:ascii="仿宋_GB2312" w:hAnsi="仿宋_GB2312" w:cs="仿宋_GB2312" w:eastAsia="仿宋_GB2312"/>
                      <w:sz w:val="18"/>
                      <w:color w:val="000000"/>
                    </w:rPr>
                    <w:t xml:space="preserve">                                                   </w:t>
                  </w:r>
                  <w:r>
                    <w:br/>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380V；功率：12KW*2</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115</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高温热风循环消毒柜</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柜身：需用优质不锈钢板厚度</w:t>
                  </w:r>
                  <w:r>
                    <w:rPr>
                      <w:rFonts w:ascii="仿宋_GB2312" w:hAnsi="仿宋_GB2312" w:cs="仿宋_GB2312" w:eastAsia="仿宋_GB2312"/>
                      <w:sz w:val="18"/>
                      <w:color w:val="000000"/>
                    </w:rPr>
                    <w:t>≥0.8mm；</w:t>
                  </w:r>
                  <w:r>
                    <w:br/>
                  </w:r>
                  <w:r>
                    <w:rPr>
                      <w:rFonts w:ascii="仿宋_GB2312" w:hAnsi="仿宋_GB2312" w:cs="仿宋_GB2312" w:eastAsia="仿宋_GB2312"/>
                      <w:sz w:val="18"/>
                      <w:color w:val="000000"/>
                    </w:rPr>
                    <w:t>柜门：需用优质不锈钢板厚度</w:t>
                  </w:r>
                  <w:r>
                    <w:rPr>
                      <w:rFonts w:ascii="仿宋_GB2312" w:hAnsi="仿宋_GB2312" w:cs="仿宋_GB2312" w:eastAsia="仿宋_GB2312"/>
                      <w:sz w:val="18"/>
                      <w:color w:val="000000"/>
                    </w:rPr>
                    <w:t>≥0.8mm，整体聚氨酯发泡；                                                        内胆：需用优质不锈钢板厚度≥0.8mm；</w:t>
                  </w:r>
                  <w:r>
                    <w:br/>
                  </w:r>
                  <w:r>
                    <w:rPr>
                      <w:rFonts w:ascii="仿宋_GB2312" w:hAnsi="仿宋_GB2312" w:cs="仿宋_GB2312" w:eastAsia="仿宋_GB2312"/>
                      <w:sz w:val="18"/>
                      <w:color w:val="000000"/>
                    </w:rPr>
                    <w:t>背板：需用优质不锈钢板厚度</w:t>
                  </w:r>
                  <w:r>
                    <w:rPr>
                      <w:rFonts w:ascii="仿宋_GB2312" w:hAnsi="仿宋_GB2312" w:cs="仿宋_GB2312" w:eastAsia="仿宋_GB2312"/>
                      <w:sz w:val="18"/>
                      <w:color w:val="000000"/>
                    </w:rPr>
                    <w:t>≥0.6mm；</w:t>
                  </w:r>
                  <w:r>
                    <w:br/>
                  </w:r>
                  <w:r>
                    <w:rPr>
                      <w:rFonts w:ascii="仿宋_GB2312" w:hAnsi="仿宋_GB2312" w:cs="仿宋_GB2312" w:eastAsia="仿宋_GB2312"/>
                      <w:sz w:val="18"/>
                      <w:color w:val="000000"/>
                    </w:rPr>
                    <w:t>胶条：嵌入式硅胶条；</w:t>
                  </w:r>
                  <w:r>
                    <w:br/>
                  </w:r>
                  <w:r>
                    <w:rPr>
                      <w:rFonts w:ascii="仿宋_GB2312" w:hAnsi="仿宋_GB2312" w:cs="仿宋_GB2312" w:eastAsia="仿宋_GB2312"/>
                      <w:sz w:val="18"/>
                      <w:color w:val="000000"/>
                    </w:rPr>
                    <w:t>电压</w:t>
                  </w:r>
                  <w:r>
                    <w:rPr>
                      <w:rFonts w:ascii="仿宋_GB2312" w:hAnsi="仿宋_GB2312" w:cs="仿宋_GB2312" w:eastAsia="仿宋_GB2312"/>
                      <w:sz w:val="18"/>
                      <w:color w:val="000000"/>
                    </w:rPr>
                    <w:t>/功率：220V 4.2kw</w:t>
                  </w:r>
                  <w:r>
                    <w:br/>
                  </w:r>
                  <w:r>
                    <w:rPr>
                      <w:rFonts w:ascii="仿宋_GB2312" w:hAnsi="仿宋_GB2312" w:cs="仿宋_GB2312" w:eastAsia="仿宋_GB2312"/>
                      <w:sz w:val="18"/>
                      <w:color w:val="000000"/>
                    </w:rPr>
                    <w:t>篮筐：需用优质不锈钢钢丝</w:t>
                  </w:r>
                  <w:r>
                    <w:rPr>
                      <w:rFonts w:ascii="仿宋_GB2312" w:hAnsi="仿宋_GB2312" w:cs="仿宋_GB2312" w:eastAsia="仿宋_GB2312"/>
                      <w:sz w:val="18"/>
                      <w:color w:val="000000"/>
                    </w:rPr>
                    <w:t>≥φ5mm；</w:t>
                  </w:r>
                  <w:r>
                    <w:br/>
                  </w:r>
                  <w:r>
                    <w:rPr>
                      <w:rFonts w:ascii="仿宋_GB2312" w:hAnsi="仿宋_GB2312" w:cs="仿宋_GB2312" w:eastAsia="仿宋_GB2312"/>
                      <w:sz w:val="18"/>
                      <w:color w:val="000000"/>
                    </w:rPr>
                    <w:t>需用定时热控型温控器制作，具有温度显示功能；</w:t>
                  </w:r>
                  <w:r>
                    <w:br/>
                  </w:r>
                  <w:r>
                    <w:rPr>
                      <w:rFonts w:ascii="仿宋_GB2312" w:hAnsi="仿宋_GB2312" w:cs="仿宋_GB2312" w:eastAsia="仿宋_GB2312"/>
                      <w:sz w:val="18"/>
                      <w:color w:val="000000"/>
                    </w:rPr>
                    <w:t>控温范围：</w:t>
                  </w:r>
                  <w:r>
                    <w:rPr>
                      <w:rFonts w:ascii="仿宋_GB2312" w:hAnsi="仿宋_GB2312" w:cs="仿宋_GB2312" w:eastAsia="仿宋_GB2312"/>
                      <w:sz w:val="18"/>
                      <w:color w:val="000000"/>
                    </w:rPr>
                    <w:t>50-120度；                                              消毒湿度：120度需用自动控温、操作方便；热风循环、热量均匀、无死角、高温消毒杀菌；符合卫生防疫要求。</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116</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A3打印复印一体机</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黑白激光</w:t>
                  </w:r>
                  <w:r>
                    <w:br/>
                  </w:r>
                  <w:r>
                    <w:rPr>
                      <w:rFonts w:ascii="仿宋_GB2312" w:hAnsi="仿宋_GB2312" w:cs="仿宋_GB2312" w:eastAsia="仿宋_GB2312"/>
                      <w:sz w:val="18"/>
                      <w:color w:val="000000"/>
                    </w:rPr>
                    <w:t>复印</w:t>
                  </w:r>
                  <w:r>
                    <w:rPr>
                      <w:rFonts w:ascii="仿宋_GB2312" w:hAnsi="仿宋_GB2312" w:cs="仿宋_GB2312" w:eastAsia="仿宋_GB2312"/>
                      <w:sz w:val="18"/>
                      <w:color w:val="000000"/>
                    </w:rPr>
                    <w:t>/打印/ADF 扫描/网络/双面</w:t>
                  </w:r>
                  <w:r>
                    <w:br/>
                  </w:r>
                  <w:r>
                    <w:rPr>
                      <w:rFonts w:ascii="仿宋_GB2312" w:hAnsi="仿宋_GB2312" w:cs="仿宋_GB2312" w:eastAsia="仿宋_GB2312"/>
                      <w:sz w:val="18"/>
                      <w:color w:val="000000"/>
                    </w:rPr>
                    <w:t>打印</w:t>
                  </w:r>
                  <w:r>
                    <w:rPr>
                      <w:rFonts w:ascii="仿宋_GB2312" w:hAnsi="仿宋_GB2312" w:cs="仿宋_GB2312" w:eastAsia="仿宋_GB2312"/>
                      <w:sz w:val="18"/>
                      <w:color w:val="000000"/>
                    </w:rPr>
                    <w:t>/复印速度:25PPM(单面)/19PPM(双面)</w:t>
                  </w:r>
                  <w:r>
                    <w:br/>
                  </w:r>
                  <w:r>
                    <w:rPr>
                      <w:rFonts w:ascii="仿宋_GB2312" w:hAnsi="仿宋_GB2312" w:cs="仿宋_GB2312" w:eastAsia="仿宋_GB2312"/>
                      <w:sz w:val="18"/>
                      <w:color w:val="000000"/>
                    </w:rPr>
                    <w:t>首页输出时间</w:t>
                  </w:r>
                  <w:r>
                    <w:rPr>
                      <w:rFonts w:ascii="仿宋_GB2312" w:hAnsi="仿宋_GB2312" w:cs="仿宋_GB2312" w:eastAsia="仿宋_GB2312"/>
                      <w:sz w:val="18"/>
                      <w:color w:val="000000"/>
                    </w:rPr>
                    <w:t>:8.5s(打印)/6.2s(复印)，100 页翻转式ADF 扫描/45页每分钟 ，USB 2.0/有线以太网口/1.5GB</w:t>
                  </w:r>
                  <w:r>
                    <w:br/>
                  </w:r>
                  <w:r>
                    <w:rPr>
                      <w:rFonts w:ascii="仿宋_GB2312" w:hAnsi="仿宋_GB2312" w:cs="仿宋_GB2312" w:eastAsia="仿宋_GB2312"/>
                      <w:sz w:val="18"/>
                      <w:color w:val="000000"/>
                    </w:rPr>
                    <w:t>进纸盒</w:t>
                  </w:r>
                  <w:r>
                    <w:rPr>
                      <w:rFonts w:ascii="仿宋_GB2312" w:hAnsi="仿宋_GB2312" w:cs="仿宋_GB2312" w:eastAsia="仿宋_GB2312"/>
                      <w:sz w:val="18"/>
                      <w:color w:val="000000"/>
                    </w:rPr>
                    <w:t>1:≥100 页(手动纸盒98x148 毫米-297x432毫米/175g)</w:t>
                  </w:r>
                  <w:r>
                    <w:br/>
                  </w:r>
                  <w:r>
                    <w:rPr>
                      <w:rFonts w:ascii="仿宋_GB2312" w:hAnsi="仿宋_GB2312" w:cs="仿宋_GB2312" w:eastAsia="仿宋_GB2312"/>
                      <w:sz w:val="18"/>
                      <w:color w:val="000000"/>
                    </w:rPr>
                    <w:t>进纸盒</w:t>
                  </w:r>
                  <w:r>
                    <w:rPr>
                      <w:rFonts w:ascii="仿宋_GB2312" w:hAnsi="仿宋_GB2312" w:cs="仿宋_GB2312" w:eastAsia="仿宋_GB2312"/>
                      <w:sz w:val="18"/>
                      <w:color w:val="000000"/>
                    </w:rPr>
                    <w:t>2:≥520页(A3纸盒 148x210毫米-297x354毫米/220g)</w:t>
                  </w:r>
                  <w:r>
                    <w:br/>
                  </w:r>
                  <w:r>
                    <w:rPr>
                      <w:rFonts w:ascii="仿宋_GB2312" w:hAnsi="仿宋_GB2312" w:cs="仿宋_GB2312" w:eastAsia="仿宋_GB2312"/>
                      <w:sz w:val="18"/>
                      <w:color w:val="000000"/>
                    </w:rPr>
                    <w:t>出纸盒</w:t>
                  </w:r>
                  <w:r>
                    <w:rPr>
                      <w:rFonts w:ascii="仿宋_GB2312" w:hAnsi="仿宋_GB2312" w:cs="仿宋_GB2312" w:eastAsia="仿宋_GB2312"/>
                      <w:sz w:val="18"/>
                      <w:color w:val="000000"/>
                    </w:rPr>
                    <w:t>:≥500 页</w:t>
                  </w:r>
                  <w:r>
                    <w:br/>
                  </w:r>
                  <w:r>
                    <w:rPr>
                      <w:rFonts w:ascii="仿宋_GB2312" w:hAnsi="仿宋_GB2312" w:cs="仿宋_GB2312" w:eastAsia="仿宋_GB2312"/>
                      <w:sz w:val="18"/>
                      <w:color w:val="000000"/>
                    </w:rPr>
                    <w:t>屏幕</w:t>
                  </w:r>
                  <w:r>
                    <w:rPr>
                      <w:rFonts w:ascii="仿宋_GB2312" w:hAnsi="仿宋_GB2312" w:cs="仿宋_GB2312" w:eastAsia="仿宋_GB2312"/>
                      <w:sz w:val="18"/>
                      <w:color w:val="000000"/>
                    </w:rPr>
                    <w:t>:7寸彩色触控屏</w:t>
                  </w:r>
                  <w:r>
                    <w:br/>
                  </w:r>
                  <w:r>
                    <w:rPr>
                      <w:rFonts w:ascii="仿宋_GB2312" w:hAnsi="仿宋_GB2312" w:cs="仿宋_GB2312" w:eastAsia="仿宋_GB2312"/>
                      <w:sz w:val="18"/>
                      <w:color w:val="000000"/>
                    </w:rPr>
                    <w:t>建议月印量</w:t>
                  </w:r>
                  <w:r>
                    <w:rPr>
                      <w:rFonts w:ascii="仿宋_GB2312" w:hAnsi="仿宋_GB2312" w:cs="仿宋_GB2312" w:eastAsia="仿宋_GB2312"/>
                      <w:sz w:val="18"/>
                      <w:color w:val="000000"/>
                    </w:rPr>
                    <w:t>:40000页/最大月印量80000页</w:t>
                  </w:r>
                </w:p>
              </w:tc>
            </w:tr>
            <w:tr>
              <w:tc>
                <w:tcPr>
                  <w:tcW w:type="dxa" w:w="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117</w:t>
                  </w:r>
                </w:p>
              </w:tc>
              <w:tc>
                <w:tcPr>
                  <w:tcW w:type="dxa" w:w="41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color w:val="000000"/>
                    </w:rPr>
                    <w:t>移动会议桌</w:t>
                  </w:r>
                </w:p>
              </w:tc>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张</w:t>
                  </w:r>
                </w:p>
              </w:tc>
              <w:tc>
                <w:tcPr>
                  <w:tcW w:type="dxa" w:w="1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规格：≥1200*500*750；2、台面板饰面需用优质三聚氰胺板，台面厚度25mm，PVC胶边。台面长方形，面板需用E1级环保板材。3、饰面需用优质三聚氰胺板，挡板厚度16mm，PVC胶边。4、底脚需用优质高精度冷轧钢管及塑胶配件而成 ，防锈静电喷涂处理。</w:t>
                  </w:r>
                </w:p>
              </w:tc>
            </w:tr>
          </w:tbl>
          <w:p>
            <w:pPr>
              <w:pStyle w:val="null3"/>
              <w:ind w:firstLine="422"/>
              <w:jc w:val="both"/>
            </w:pP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供应商保证所提供的产品质量可靠，进货渠道正常，配置合理，技术性能完全满足采购文件要求；若产品所用原材料或加工工艺造成的质量和内外观缺陷问题，由供应商负责解决并承担费用。供应商保证货物是全新的、未曾使用过的，并保证所供产品的完整性，本项目采购产品为成套供货，预算价格中已包括满足产品完整运行的附件，备件，配套件等，产品质量应符合国标标准和要求。</w:t>
            </w:r>
          </w:p>
          <w:p>
            <w:pPr>
              <w:pStyle w:val="null3"/>
              <w:ind w:firstLine="422"/>
              <w:jc w:val="both"/>
            </w:pPr>
            <w:r>
              <w:rPr>
                <w:rFonts w:ascii="仿宋_GB2312" w:hAnsi="仿宋_GB2312" w:cs="仿宋_GB2312" w:eastAsia="仿宋_GB2312"/>
                <w:sz w:val="21"/>
                <w:b/>
              </w:rPr>
              <w:t>服务要求</w:t>
            </w:r>
          </w:p>
          <w:p>
            <w:pPr>
              <w:pStyle w:val="null3"/>
              <w:ind w:firstLine="420"/>
              <w:jc w:val="both"/>
            </w:pPr>
            <w:r>
              <w:rPr>
                <w:rFonts w:ascii="仿宋_GB2312" w:hAnsi="仿宋_GB2312" w:cs="仿宋_GB2312" w:eastAsia="仿宋_GB2312"/>
                <w:sz w:val="21"/>
              </w:rPr>
              <w:t>签订合同后，供应商负责按合同确定的产品规格、型号及配套内容进行供货，及时运到采购方指定交货地点安装调试，确保所有产品达到最佳运行状态并做好售后服务工作。</w:t>
            </w:r>
            <w:r>
              <w:rPr>
                <w:rFonts w:ascii="仿宋_GB2312" w:hAnsi="仿宋_GB2312" w:cs="仿宋_GB2312" w:eastAsia="仿宋_GB2312"/>
                <w:sz w:val="21"/>
                <w:b/>
              </w:rPr>
              <w:t>商务要求</w:t>
            </w:r>
          </w:p>
          <w:p>
            <w:pPr>
              <w:pStyle w:val="null3"/>
              <w:ind w:firstLine="420"/>
              <w:jc w:val="both"/>
            </w:pPr>
            <w:r>
              <w:rPr>
                <w:rFonts w:ascii="仿宋_GB2312" w:hAnsi="仿宋_GB2312" w:cs="仿宋_GB2312" w:eastAsia="仿宋_GB2312"/>
                <w:sz w:val="21"/>
              </w:rPr>
              <w:t>一、交货期：自合同签订之日起</w:t>
            </w:r>
            <w:r>
              <w:rPr>
                <w:rFonts w:ascii="仿宋_GB2312" w:hAnsi="仿宋_GB2312" w:cs="仿宋_GB2312" w:eastAsia="仿宋_GB2312"/>
                <w:sz w:val="21"/>
              </w:rPr>
              <w:t xml:space="preserve">30 </w:t>
            </w:r>
            <w:r>
              <w:rPr>
                <w:rFonts w:ascii="仿宋_GB2312" w:hAnsi="仿宋_GB2312" w:cs="仿宋_GB2312" w:eastAsia="仿宋_GB2312"/>
                <w:sz w:val="21"/>
              </w:rPr>
              <w:t>个日历日完成全部项目内容，并交付采购人验收。</w:t>
            </w:r>
          </w:p>
          <w:p>
            <w:pPr>
              <w:pStyle w:val="null3"/>
              <w:ind w:firstLine="420"/>
              <w:jc w:val="both"/>
            </w:pPr>
            <w:r>
              <w:rPr>
                <w:rFonts w:ascii="仿宋_GB2312" w:hAnsi="仿宋_GB2312" w:cs="仿宋_GB2312" w:eastAsia="仿宋_GB2312"/>
                <w:sz w:val="21"/>
              </w:rPr>
              <w:t>二、款项结算</w:t>
            </w:r>
          </w:p>
          <w:p>
            <w:pPr>
              <w:pStyle w:val="null3"/>
              <w:ind w:firstLine="420"/>
              <w:jc w:val="both"/>
            </w:pPr>
            <w:r>
              <w:rPr>
                <w:rFonts w:ascii="仿宋_GB2312" w:hAnsi="仿宋_GB2312" w:cs="仿宋_GB2312" w:eastAsia="仿宋_GB2312"/>
                <w:sz w:val="21"/>
              </w:rPr>
              <w:t>双方签订合同后，产品交付甲方指定地点；安装调试结束终验合格，</w:t>
            </w:r>
            <w:r>
              <w:rPr>
                <w:rFonts w:ascii="仿宋_GB2312" w:hAnsi="仿宋_GB2312" w:cs="仿宋_GB2312" w:eastAsia="仿宋_GB2312"/>
                <w:sz w:val="21"/>
              </w:rPr>
              <w:t>一次性付清</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其他</w:t>
            </w:r>
          </w:p>
          <w:p>
            <w:pPr>
              <w:pStyle w:val="null3"/>
              <w:ind w:firstLine="420"/>
              <w:jc w:val="both"/>
            </w:pPr>
            <w:r>
              <w:rPr>
                <w:rFonts w:ascii="仿宋_GB2312" w:hAnsi="仿宋_GB2312" w:cs="仿宋_GB2312" w:eastAsia="仿宋_GB2312"/>
                <w:sz w:val="21"/>
              </w:rPr>
              <w:t>（一）质量验收标准或规范</w:t>
            </w:r>
          </w:p>
          <w:p>
            <w:pPr>
              <w:pStyle w:val="null3"/>
              <w:ind w:firstLine="420"/>
              <w:jc w:val="both"/>
            </w:pPr>
            <w:r>
              <w:rPr>
                <w:rFonts w:ascii="仿宋_GB2312" w:hAnsi="仿宋_GB2312" w:cs="仿宋_GB2312" w:eastAsia="仿宋_GB2312"/>
                <w:sz w:val="21"/>
              </w:rPr>
              <w:t>卖方保证货物是全新的、未曾使用过的、以工艺及材料制造，并保证所供产品的完整性，本项目采购的产品为成套供货的，应包括满足产品完整运行的附件，备件，配套件等，产品质量应符合国标标准和行业要求</w:t>
            </w:r>
            <w:r>
              <w:rPr>
                <w:rFonts w:ascii="仿宋_GB2312" w:hAnsi="仿宋_GB2312" w:cs="仿宋_GB2312" w:eastAsia="仿宋_GB2312"/>
                <w:sz w:val="21"/>
              </w:rPr>
              <w:t>,</w:t>
            </w:r>
            <w:r>
              <w:rPr>
                <w:rFonts w:ascii="仿宋_GB2312" w:hAnsi="仿宋_GB2312" w:cs="仿宋_GB2312" w:eastAsia="仿宋_GB2312"/>
                <w:sz w:val="21"/>
              </w:rPr>
              <w:t>卖方应随机提供产品检验报告。</w:t>
            </w:r>
          </w:p>
          <w:p>
            <w:pPr>
              <w:pStyle w:val="null3"/>
              <w:ind w:firstLine="420"/>
              <w:jc w:val="both"/>
            </w:pPr>
            <w:r>
              <w:rPr>
                <w:rFonts w:ascii="仿宋_GB2312" w:hAnsi="仿宋_GB2312" w:cs="仿宋_GB2312" w:eastAsia="仿宋_GB2312"/>
                <w:sz w:val="21"/>
              </w:rPr>
              <w:t>（二）产品质保期</w:t>
            </w:r>
          </w:p>
          <w:p>
            <w:pPr>
              <w:pStyle w:val="null3"/>
              <w:ind w:firstLine="420"/>
              <w:jc w:val="both"/>
            </w:pPr>
            <w:r>
              <w:rPr>
                <w:rFonts w:ascii="仿宋_GB2312" w:hAnsi="仿宋_GB2312" w:cs="仿宋_GB2312" w:eastAsia="仿宋_GB2312"/>
                <w:sz w:val="21"/>
              </w:rPr>
              <w:t>产品质保期不少于</w:t>
            </w:r>
            <w:r>
              <w:rPr>
                <w:rFonts w:ascii="仿宋_GB2312" w:hAnsi="仿宋_GB2312" w:cs="仿宋_GB2312" w:eastAsia="仿宋_GB2312"/>
                <w:sz w:val="21"/>
              </w:rPr>
              <w:t>3</w:t>
            </w:r>
            <w:r>
              <w:rPr>
                <w:rFonts w:ascii="仿宋_GB2312" w:hAnsi="仿宋_GB2312" w:cs="仿宋_GB2312" w:eastAsia="仿宋_GB2312"/>
                <w:sz w:val="21"/>
              </w:rPr>
              <w:t>年。</w:t>
            </w:r>
          </w:p>
          <w:p>
            <w:pPr>
              <w:pStyle w:val="null3"/>
              <w:ind w:firstLine="420"/>
              <w:jc w:val="both"/>
            </w:pPr>
            <w:r>
              <w:rPr>
                <w:rFonts w:ascii="仿宋_GB2312" w:hAnsi="仿宋_GB2312" w:cs="仿宋_GB2312" w:eastAsia="仿宋_GB2312"/>
                <w:sz w:val="21"/>
              </w:rPr>
              <w:t>（三）违约责任</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、按《中华人民共和国</w:t>
            </w:r>
            <w:r>
              <w:rPr>
                <w:rFonts w:ascii="仿宋_GB2312" w:hAnsi="仿宋_GB2312" w:cs="仿宋_GB2312" w:eastAsia="仿宋_GB2312"/>
                <w:sz w:val="21"/>
              </w:rPr>
              <w:t>民法典</w:t>
            </w:r>
            <w:r>
              <w:rPr>
                <w:rFonts w:ascii="仿宋_GB2312" w:hAnsi="仿宋_GB2312" w:cs="仿宋_GB2312" w:eastAsia="仿宋_GB2312"/>
                <w:sz w:val="21"/>
              </w:rPr>
              <w:t>》中的相关条款执行。</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、时间迟延的，违约方按照每天</w:t>
            </w:r>
            <w:r>
              <w:rPr>
                <w:rFonts w:ascii="仿宋_GB2312" w:hAnsi="仿宋_GB2312" w:cs="仿宋_GB2312" w:eastAsia="仿宋_GB2312"/>
                <w:sz w:val="21"/>
              </w:rPr>
              <w:t>1</w:t>
            </w:r>
            <w:r>
              <w:rPr>
                <w:rFonts w:ascii="仿宋_GB2312" w:hAnsi="仿宋_GB2312" w:cs="仿宋_GB2312" w:eastAsia="仿宋_GB2312"/>
                <w:sz w:val="21"/>
              </w:rPr>
              <w:t>‰向对方承担违约责任，延迟</w:t>
            </w:r>
            <w:r>
              <w:rPr>
                <w:rFonts w:ascii="仿宋_GB2312" w:hAnsi="仿宋_GB2312" w:cs="仿宋_GB2312" w:eastAsia="仿宋_GB2312"/>
                <w:sz w:val="21"/>
              </w:rPr>
              <w:t>30</w:t>
            </w:r>
            <w:r>
              <w:rPr>
                <w:rFonts w:ascii="仿宋_GB2312" w:hAnsi="仿宋_GB2312" w:cs="仿宋_GB2312" w:eastAsia="仿宋_GB2312"/>
                <w:sz w:val="21"/>
              </w:rPr>
              <w:t>天以上，采购单位有权解除合同。产品质量问题违约的，除了按照迟延时间计算违约金外，另可以采取退货、换货等方式，由供方承担一切费用。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自合同签订之日起30个日历日完成全部项目内容</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双方签订合同后，产品交付采购人指定地点;安装调试结束终验合格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供应商保证货物是全新的、未曾使用过的、以工艺及材料制造，并保证所供产品的完整性，本项目采购的产品为成套供货的，应包括满足产品完整运行的附件，备件，配套件等，产品质量应符合国标标准和行业要求,卖方应随机提供产品检验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合同约定的技术要求，采购单位有权终止合同，成交供应商须无条件全额退回甲方已付给乙方的货款，并向采购单位支付合同总价款百分之十的违约金。并保留追究成交供应商违约责任的权利。 3、时间迟延的，违约方按照每天1‰向对方承担违约责任，延迟30天以上，采购单位有权解除合同。产品质量问题违约的，除了按照迟延时间计算违约金外，另可以采取退货、换货等方式，由供方承担一切费用。</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法定代表人直接参加投标的，须提供法定代表人身份证明及其身份证电子件或扫描件；法定代表人授权他人参加投标的，须提供法定代表人授权委托书（附法定代表人、被授权人身份证电子件或扫描件）。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具有审计资质单位出具的2023年度的财务审计报告（成立时间至提交投标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提供投标文件递交截止时间前六个月内已缴存的至少一个月的社会保障资金缴纳凭证或证明，依法不需要缴纳社会保障资金的单位应提供相关证明材料；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投标人不得为“信用中国"网站(http://www.creditchina.gov.c n)列入“失信被执行人”(页面跳转至“中国执行信息公开网"http:/zxgk.court.gov.cn/shixin/)和“重大税收违法失信主体”的供应商;不得为中国政府采购网(http://www.ccgp.gov.cn)“政府采购严重违法失信行为记录名单"中被财政部门禁止参加政府采购活动的供应商。 提供《供应商信用记录书面声明函》(按格式填写)。经查，供应商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履行合同承诺函</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中小企业声明函 商务应答表 资格证明文件.docx 法定代表人身份证明及授权委托书.docx 产品技术参数表 分项报价表.docx 投标函 残疾人福利性单位声明函 商务技术条款偏离表.docx 标的清单 投标文件封面 服务方案说明.docx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只能有一个有效报价，不得提交选择性报价，且报价得不超过采购预算金额或最高限价或评标委员会认为低于成本价的报价。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交货期及质保期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 商务技术条款偏离表.docx 投标文件封面 服务方案说明.docx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人提供所投产品技术指标，参数，性能完全满足招标文件技术要求的得25分，“★”号项为重要技术参数，每项不满足扣2分，除“★”号项外每负偏离一项扣1分，扣完为准。需提供产品证明材料（包括但不限于测试报告、官网及功能截图，产品彩页等），需佐证的产品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提供产品货源渠道正规，确保产品无假货、水货、翻新货且无产权纠纷，提供所投产品的合法来源渠道证明文件（包括但不限于产品销售协议、代理协议、原厂授权等任意一种），证件齐全，完全符合采购人要求得7分，证件较少，基本符合采购人要求得5分，证件较少，不符合采购人要求得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提供的①总体实施方案②供货组织安排，包括仓储、运输、交付、安装、检测③进度安排计划和进度保证措施④质量保证措施⑤验收方案。1、方案全面包含实施方案全部内容，且针对性强、可行高利于项目实施，得10分；2、方案全面包含实施方案全部内容，针对性较强，可行性较高，得8分；3、方案基本全面，针对性一般，可行性一般，得6分；4、方案内容缺失、针对性一般、基本可行稍有欠缺，得4分；5、方案内容缺失，针对性较差、可行性较差，得2分；6、方案大部分内容缺失，无针对性、无可行性，得1分； 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①售后服务人员配备、②备品备件储备、③服务保障措施及④出现质量问题时的响应承诺等。售后服务方案完整、详实包含所有内容，服务措施科学合理，完全满足采购人需求得10分；售后服务方案较完整、详实，服务措施较科学合理，部分满足采购人需求得7分；方案内容不完整、详实，服务措施较科学合理，得2分，方案内容缺失，无针对性、无可性得1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根据提供的①组织机构设置方案②团队的职能分工及职责划分方案③拟投入人员配置、数量、经验及专业能力。 评审标准：机构设置合理、团队人员职责划分明确、团队配置满足项目情况及需要，人员专业能力能有效保障项目服务质量，方案包含所有内容且描述详细，架构清晰，有针对性，可行性的得6分；方案包含部分内容，描述较详细，架构较清晰的得4分；方案包含部分内容，针对性、可行性一般，得2分，方案内容缺失，无针对性，可行性得1分。未提供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供应商公章，每提供一种得0.5分，最高得2分。（节能和环境标志产品可重复得分，如所投产品类别列入“节能产品政府采购品目清单”中规定强制采购的节能产品，实行强制采购，不给予加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提供2022年1月1日以来同类项目业绩合同，每提供一份，得2分，满分10分。(以合同为准，合同页码较多的可提供首页、合同内容、金额、时间页、双方盖章页即可，弄虚作假者取消其投标、中标资格。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评审报价最低的报价为评标基准价，其价格分为满分。其他供应商的价格分统一按照下列公式计算:投标报价得分三(有效最低报价/有效投标报价)x30的公式计算其得分。投标报价不完整的，不进入评标基准价的计算，本项得0分。符合招标文件规定的小微企业、监狱企业、残疾人福利企业优惠条件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符合招标文件规定的小微企业、监狱企业残疾人福利企业优惠条件的供应商，价格给予10%的扣除，用扣除后的价格参与评审。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详见附件：服务方案说明.docx</w:t>
      </w:r>
    </w:p>
    <w:p>
      <w:pPr>
        <w:pStyle w:val="null3"/>
        <w:ind w:firstLine="960"/>
      </w:pPr>
      <w:r>
        <w:rPr>
          <w:rFonts w:ascii="仿宋_GB2312" w:hAnsi="仿宋_GB2312" w:cs="仿宋_GB2312" w:eastAsia="仿宋_GB2312"/>
        </w:rPr>
        <w:t>详见附件：商务技术条款偏离表.docx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