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版本号：XAHT-CG-2025-0120250619001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乡村振兴大数据平台【原西安市鄠邑区防止返贫监测预警平台软件服务及配套项目】监测网络服务费项目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XAHT-CG-2025-01</w:t>
      </w:r>
      <w:r>
        <w:br/>
      </w:r>
      <w:r>
        <w:br/>
      </w:r>
      <w:r>
        <w:br/>
      </w:r>
    </w:p>
    <w:p>
      <w:pPr>
        <w:pStyle w:val="null3"/>
        <w:jc w:val="center"/>
        <w:outlineLvl w:val="5"/>
      </w:pPr>
      <w:r>
        <w:rPr>
          <w:rFonts w:ascii="仿宋_GB2312" w:hAnsi="仿宋_GB2312" w:cs="仿宋_GB2312" w:eastAsia="仿宋_GB2312"/>
          <w:sz w:val="15"/>
          <w:b/>
        </w:rPr>
        <w:t>西安市鄠邑区帮扶和农业信息服务中心</w:t>
      </w:r>
    </w:p>
    <w:p>
      <w:pPr>
        <w:pStyle w:val="null3"/>
        <w:jc w:val="center"/>
        <w:outlineLvl w:val="5"/>
      </w:pPr>
      <w:r>
        <w:rPr>
          <w:rFonts w:ascii="仿宋_GB2312" w:hAnsi="仿宋_GB2312" w:cs="仿宋_GB2312" w:eastAsia="仿宋_GB2312"/>
          <w:sz w:val="15"/>
          <w:b/>
        </w:rPr>
        <w:t>西安恒泰建设项目管理有限公司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西安恒泰建设项目管理有限公司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西安市鄠邑区帮扶和农业信息服务中心</w:t>
      </w:r>
      <w:r>
        <w:rPr>
          <w:rFonts w:ascii="仿宋_GB2312" w:hAnsi="仿宋_GB2312" w:cs="仿宋_GB2312" w:eastAsia="仿宋_GB2312"/>
        </w:rPr>
        <w:t>委托，拟对</w:t>
      </w:r>
      <w:r>
        <w:rPr>
          <w:rFonts w:ascii="仿宋_GB2312" w:hAnsi="仿宋_GB2312" w:cs="仿宋_GB2312" w:eastAsia="仿宋_GB2312"/>
        </w:rPr>
        <w:t>乡村振兴大数据平台【原西安市鄠邑区防止返贫监测预警平台软件服务及配套项目】监测网络服务费项目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XAHT-CG-2025-01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乡村振兴大数据平台【原西安市鄠邑区防止返贫监测预警平台软件服务及配套项目】监测网络服务费项目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乡村振兴大数据平台[原西安市鄠邑区防止返贫监测预警平台软件服务及配套项目]监测网络服务费项目，即防止返贫监测预警平台的建设、运维、数据大屏专线宽带及可视化展示系统建设和维护，包括提供平台功能新增和优化、定期系统巡检、系统漏洞安全检查、系统故障处理等，提供系统操作业务培训、现场技术咨询支持、故障排除服务，在设备发生紧急故障的情况下，提出应急解决措施，保持24小时响应，并由当地服务机构的技术人员立即赶往现场进行排除。为了保障防返贫监测预警平台的正常运转，确保平台日常运行的连续性、稳定性、可靠性，本次采购各项内容提供维保服务支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2、授权委托书：法定代表人授权委托书（附法定代表人身份证复印件）及被授权委托人身份证（法定代表人参加磋商只须提供法定代表人身份证）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财务状况：提供2022年度或2023年度或2024年度经审计的财务会计报告(包括审计报告、资产负债表、利润表，成立时间至提交投标文件截止时间不足一年的可提供成立后任意时段的资产负债表)，或其开标前三个月内基本存款账户开户银行出具的资信证明及基本存款账户开户许可证</w:t>
      </w:r>
    </w:p>
    <w:p>
      <w:pPr>
        <w:pStyle w:val="null3"/>
      </w:pPr>
      <w:r>
        <w:rPr>
          <w:rFonts w:ascii="仿宋_GB2312" w:hAnsi="仿宋_GB2312" w:cs="仿宋_GB2312" w:eastAsia="仿宋_GB2312"/>
        </w:rPr>
        <w:t>4、社保缴纳证明：提供提交响应文件截止时间前一年以来已缴存的至少一个月的社会保障资金缴存单据或社保机构开具的社会保险参保缴费情况证明和社会保险的相关证明材料；注：依法免税或不需要缴纳社会保险的供应商提供相关部门出具的证明文件</w:t>
      </w:r>
    </w:p>
    <w:p>
      <w:pPr>
        <w:pStyle w:val="null3"/>
      </w:pPr>
      <w:r>
        <w:rPr>
          <w:rFonts w:ascii="仿宋_GB2312" w:hAnsi="仿宋_GB2312" w:cs="仿宋_GB2312" w:eastAsia="仿宋_GB2312"/>
        </w:rPr>
        <w:t>5、税务状况：提供递交投标文件截止之日前一年内任意一个月的纳税证明或完税证明，纳税证明或完税证明上应有代收机构或税收机关的公章，依法免税的应提供相关证明材料</w:t>
      </w:r>
    </w:p>
    <w:p>
      <w:pPr>
        <w:pStyle w:val="null3"/>
      </w:pPr>
      <w:r>
        <w:rPr>
          <w:rFonts w:ascii="仿宋_GB2312" w:hAnsi="仿宋_GB2312" w:cs="仿宋_GB2312" w:eastAsia="仿宋_GB2312"/>
        </w:rPr>
        <w:t>6、履行合同所必需的专业技术能力的承诺：提供具有履行合同所必需的专业技术能力的承诺</w:t>
      </w:r>
    </w:p>
    <w:p>
      <w:pPr>
        <w:pStyle w:val="null3"/>
      </w:pPr>
      <w:r>
        <w:rPr>
          <w:rFonts w:ascii="仿宋_GB2312" w:hAnsi="仿宋_GB2312" w:cs="仿宋_GB2312" w:eastAsia="仿宋_GB2312"/>
        </w:rPr>
        <w:t>7、书面声明：参加本次政府采购活动前三年内在经营活动中没有重大违法记录、未被列入失信被执行人、重大税收违法案件当事人名单、政府采购严重违法失信行为记录名单的书面声明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西安市鄠邑区帮扶和农业信息服务中心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西安市鄠邑区新农投大厦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13720655499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西安恒泰建设项目管理有限公司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陕西省西安市鄠邑区西安市鄠邑区人民路御苑新城3号楼5楼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15891786025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采购包1：699,000.00元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采购包1：699,000.00元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代理服务费收费标准：按成交价的1.5%计费；招标代理费由成交供应商在领取成交通知书书前一次性向受托代理方付清。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西安市鄠邑区帮扶和农业信息服务中心</w:t>
      </w:r>
      <w:r>
        <w:rPr>
          <w:rFonts w:ascii="仿宋_GB2312" w:hAnsi="仿宋_GB2312" w:cs="仿宋_GB2312" w:eastAsia="仿宋_GB2312"/>
        </w:rPr>
        <w:t>和</w:t>
      </w:r>
      <w:r>
        <w:rPr>
          <w:rFonts w:ascii="仿宋_GB2312" w:hAnsi="仿宋_GB2312" w:cs="仿宋_GB2312" w:eastAsia="仿宋_GB2312"/>
        </w:rPr>
        <w:t>西安恒泰建设项目管理有限公司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西安恒泰建设项目管理有限公司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西安市鄠邑区帮扶和农业信息服务中心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西安恒泰建设项目管理有限公司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系统运行正常</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西安恒泰建设项目管理有限公司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西安恒泰建设项目管理有限公司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西安恒泰建设项目管理有限公司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乡村振兴大数据平台[原西安市鄠邑区防止返贫监测预警平台软件服务及配套项目]监测网络服务费项目，即防止返贫监测预警平台的建设、运维、数据大屏专线宽带及可视化展示系统建设和维护，包括提供平台功能新增和提升、定期系统巡检、检查系统漏洞、系统故障排除等，提供系统操作业务培训、现场技术咨询、故障排除服务，在设备发生紧急故障的情况下，提出应急解决措施，保持24小时响应，由当地服务机构的技术人员立即赶往现场进行排除。确保平台日常运行的连续性、稳定性、可靠性。为了保障防返贫监测预警平台的正常运转，本次采购各项内容原厂提供维保服务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699,000.00</w:t>
      </w:r>
    </w:p>
    <w:p>
      <w:pPr>
        <w:pStyle w:val="null3"/>
      </w:pPr>
      <w:r>
        <w:rPr>
          <w:rFonts w:ascii="仿宋_GB2312" w:hAnsi="仿宋_GB2312" w:cs="仿宋_GB2312" w:eastAsia="仿宋_GB2312"/>
        </w:rPr>
        <w:t>采购包最高限价（元）: 699,000.00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乡村振兴大数据平台【原西安市鄠邑区防止返贫监测预警平台软件服务及配套项目】监测网络服务费项目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标的名称：乡村振兴大数据平台【原西安市鄠邑区防止返贫监测预警平台软件服务及配套项目】监测网络服务费项目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防止返贫监测预警平台完善提升功能，主要应用于省、市、县三级农业农村部门；镇、村基层工作人员，网格员；各级行业部门；广大农户。开发由PC管理端、手机移动端（包括企业微信、微信小程序）、决策大屏三部分组成的业务管理与服务平台。同时，加强平台及数据安全管理，主要是严格落实安全管理要求，推进平台密码评测工作，常态化落实账号与数据分级分角色管理机制，完善敏感数据加密管理和信息脱密展示处理，继续用好平台PC端、APP端水印、防截屏等功能，确保平台和数据安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防止返贫监测预警平台基础信息的维护与更新。防返贫监测预警平台包括：数据中心、决策分析、防返贫预警、问题整改、统计分析、项目管理、系统管理七大业务子系统。</w:t>
            </w:r>
          </w:p>
          <w:p>
            <w:pPr>
              <w:pStyle w:val="null3"/>
            </w:pPr>
            <w:r>
              <w:rPr>
                <w:rFonts w:ascii="仿宋_GB2312" w:hAnsi="仿宋_GB2312" w:cs="仿宋_GB2312" w:eastAsia="仿宋_GB2312"/>
              </w:rPr>
              <w:t>1.数据中心：提供“户情”数据查询管理服务，数据内容包括但不限于辖区内农户基础信息、家庭劳动力与务工情况、家庭健康情况、教育情况、家庭成员、生产生活条件、收支监测。户厕改造等；提供“村情”数据查询管理服务，数据内容包括但不限于辖区内行政村人口信息、发展现状、生产条件、村情简介、村规民约、产业资源、村需求、乡村工作队列表和村务公开等；提供“镇情”数据查询管理服务，数据内容包括但不限于辖区内各镇人口信息、生产生活条件、发展现状和镇情简介等；提供“县情”数据查询管理服务，数据内容包括但不限于辖区内人口信息、生产条件、县情简介、生产总值和重点工作、新增等。</w:t>
            </w:r>
          </w:p>
          <w:p>
            <w:pPr>
              <w:pStyle w:val="null3"/>
            </w:pPr>
            <w:r>
              <w:rPr>
                <w:rFonts w:ascii="仿宋_GB2312" w:hAnsi="仿宋_GB2312" w:cs="仿宋_GB2312" w:eastAsia="仿宋_GB2312"/>
              </w:rPr>
              <w:t>2.决策分析：提供“巩固成果”功能服务，对宏观数据进行可视化展示。主要包括从基础数据、风险监测、收入监测、帮扶措施、外出务工、网格管理和采集进度7个维度进行宏观数据展示；提供“数字地图”功能服务，按照不同农户类型结合行政区划地图，通过数图联动的形式展示区域性相关信息，可通过矢量图或卫星图的方式查询指定区划的农户分布信息。</w:t>
            </w:r>
          </w:p>
          <w:p>
            <w:pPr>
              <w:pStyle w:val="null3"/>
            </w:pPr>
            <w:r>
              <w:rPr>
                <w:rFonts w:ascii="仿宋_GB2312" w:hAnsi="仿宋_GB2312" w:cs="仿宋_GB2312" w:eastAsia="仿宋_GB2312"/>
              </w:rPr>
              <w:t>3.防返贫预警：提供“风险研判”功能服务，对不同渠道获取的风险信息进行信息化管理；提供“工单管理”功能服务，对风险信息以工单的形式进行流程跟踪；为用户提供“网格管理”功能服务，推行网格化管理，确定网格管理范围，全面落实监测帮扶责任，对网格员进行管理；提供“驻村帮扶”功能服务，管理驻村力量，落实四不摘政策；提供“随机抽查”功能服务，随机进行户抽查、村抽查、县抽查，实现全区覆盖。</w:t>
            </w:r>
          </w:p>
          <w:p>
            <w:pPr>
              <w:pStyle w:val="null3"/>
            </w:pPr>
            <w:r>
              <w:rPr>
                <w:rFonts w:ascii="仿宋_GB2312" w:hAnsi="仿宋_GB2312" w:cs="仿宋_GB2312" w:eastAsia="仿宋_GB2312"/>
              </w:rPr>
              <w:t>4.问题整改：建设问题整改数据库，将各级各类反馈问题纳入数据库，实行清单式管理，及时督查督办。</w:t>
            </w:r>
          </w:p>
          <w:p>
            <w:pPr>
              <w:pStyle w:val="null3"/>
            </w:pPr>
            <w:r>
              <w:rPr>
                <w:rFonts w:ascii="仿宋_GB2312" w:hAnsi="仿宋_GB2312" w:cs="仿宋_GB2312" w:eastAsia="仿宋_GB2312"/>
              </w:rPr>
              <w:t>5.统计分析：提供“统计分析”功能服务，协助用户进行防返贫预警监测工作的全流程动态化管理，具体子功能包括周统计（分片区统计、动态调整统计、风险消除统计、工作推进统计）、农户采集汇总、农户采集进度和灾情统计等。</w:t>
            </w:r>
          </w:p>
          <w:p>
            <w:pPr>
              <w:pStyle w:val="null3"/>
            </w:pPr>
            <w:r>
              <w:rPr>
                <w:rFonts w:ascii="仿宋_GB2312" w:hAnsi="仿宋_GB2312" w:cs="仿宋_GB2312" w:eastAsia="仿宋_GB2312"/>
              </w:rPr>
              <w:t>6.项目管理：资金到账查询、下拨查询、汇总查询；项目统计、实施项目、项目总投资、项目总计。</w:t>
            </w:r>
          </w:p>
          <w:p>
            <w:pPr>
              <w:pStyle w:val="null3"/>
            </w:pPr>
            <w:r>
              <w:rPr>
                <w:rFonts w:ascii="仿宋_GB2312" w:hAnsi="仿宋_GB2312" w:cs="仿宋_GB2312" w:eastAsia="仿宋_GB2312"/>
              </w:rPr>
              <w:t>7.系统管理：用户使用问题收集管理、反馈英雄榜；定期更新与维护，使其保持正常状态，保证信息的准确、及时、安全和保密。</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系统问题解答及故障处理，系统在使用过程中，由使用操作类问题，可实时查询操作手册，同时可电话咨询，平台运营给予实时响应、解答服务。在系统遇到故障的时候，接到技术支持服务请求的1小时内响应，48小时内解决问题；如解决问题需超过1个工作日，须及时联系，协商解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提供1年100M互联网光纤专线保障。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数据大屏维护，数据大屏是通过可视化展示系统将是用在大数据领域前端实时显示的显示屏，包含用于连接市农业农村局的视频会议系统和连接的电脑控制。提供可视化展示系统运行维护和技术支持服务，软件系统的使用问题解答、系统漏洞的修复、系统本身的缺陷而引起的问题及妨碍系统正常使用的其它问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系统按照要求不定期对各子系统进行优化更新升级，提供操作使用的优化、功能反馈调整。提供系统升级更新后的操作使用培训、乡村振兴相关业务工作的培训，提供2人及以上人员的快速响应，30分钟内响应,同时现场支撑不少于2人，协助完成信息采集操作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原有平台功能优化及新增：</w:t>
            </w:r>
          </w:p>
          <w:p>
            <w:pPr>
              <w:pStyle w:val="null3"/>
            </w:pPr>
            <w:r>
              <w:rPr>
                <w:rFonts w:ascii="仿宋_GB2312" w:hAnsi="仿宋_GB2312" w:cs="仿宋_GB2312" w:eastAsia="仿宋_GB2312"/>
              </w:rPr>
              <w:t>1.防止返贫致贫预警模块优化：数据中心子系统，在原有农户数据基础上，通过共享交换平台对接行业部门数据，完善农户信息。形成完善的农户基础数据库；提升行业部门数据的及时性、减轻基层工作人员重复研判的问题。作为试点为宝鸡市开放市、县两级行业部门数据上传权限，并新增数据去重规则，在提升实效性的同时减轻基层负担。防返贫预警子系统，在原有风险预警上通过对监测对象风险识别、工单研判、帮扶措施落实、风险消除全流程信息整合，形成完整的农户风险信息报告，方便各级工作人员能一页看完监测对象各阶段信息；原有系统上通过对对监测户、脱贫户务工监测信息进行分析，了解成员的务工区域、收入、时间、产业类型等方面的信息。</w:t>
            </w:r>
          </w:p>
          <w:p>
            <w:pPr>
              <w:pStyle w:val="null3"/>
            </w:pPr>
            <w:r>
              <w:rPr>
                <w:rFonts w:ascii="仿宋_GB2312" w:hAnsi="仿宋_GB2312" w:cs="仿宋_GB2312" w:eastAsia="仿宋_GB2312"/>
              </w:rPr>
              <w:t>2.乡村建设模块优化：户厕改革子系统，在原有户厕、公厕数据基础上，增加厕所管护业务流程，形成覆盖厕所使用、问题上报、问题处理、改厕等环节的全过程的人居环境闭环管理流程。乡村建设子系统，在原乡村建设子系统的基础上，拓展“一键申报”功能，农户通过微信扫码可直接反馈农村水、电、路、网、环境卫生等问题，通过问题反馈处理流程，各级可及时查看、处理农户反馈问题。建立问题反馈处理积分，提升农户参与积极性和各级问题处理积极性。一户一码子系统，在原有一户一码、通用码的基础上，拓展提升覆盖农村项目、农村资源、人居环境等为一体的统一数字身份认证二维码子系统。实现困难上报、乡村建设问题反馈、信息查看等功能。决策分析子系统，在原有功能上通过对农户改厕数据分析，省、市、县三级农业农村部门可掌握本地区问题厕所分布情况、整改情况、改建时间情况、整改责任单位情况等的分布信息。及时了解各地区的改厕工作进度，作出工作指导；在原有功能通过对监测对象风险未消除信息、整户无劳兜底保障户信息的分析，了解各地区风险未消除分布情况及整户无劳兜底保障户分布情况。完善监测对象风险监测数据，掌握风险消除工作进度。</w:t>
            </w:r>
          </w:p>
          <w:p>
            <w:pPr>
              <w:pStyle w:val="null3"/>
            </w:pPr>
            <w:r>
              <w:rPr>
                <w:rFonts w:ascii="仿宋_GB2312" w:hAnsi="仿宋_GB2312" w:cs="仿宋_GB2312" w:eastAsia="仿宋_GB2312"/>
              </w:rPr>
              <w:t>3.防止返贫致贫预警模块功能新增：防止返贫致贫预警模块，通过对防止返贫致贫工作中重点关注的234项指标进行综合分析，按照政策落实情况、责任落实情况、工作落实情况、巩固成果情况四类进行工作画像分析，了解各级防止返贫致贫工作开展情况，查漏补缺；通过对农户信息进行综合分析，对农户风险进行高风险、中风险、无风险的分类。让数据成为决策依据，让各级工作人员聚焦高风险农户、紧盯中风险农户、稳定无风险农户；防止返贫致贫帮扶工作面临“涉及部门多、涉及政策多、涉及基层人员多”的三多情况。如何将各级、各部门的帮扶政策让基层工作人员都能了解，并为农户服务是一个难题。平台通过本地化部署DS模型，搭建AI智能政策问答服务，为基层工作人员提供政策信息查询，让基层工作人员能快速了解帮扶政策信息，及时准确判断帮扶情况，提升工作效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1、验收：合同签订且平台上线运行正常，5天内进行终验，终验合格后，视为平台终验合格。 2、验收不合格的，乙方必须在接到通知后5个日历日内保证系统运行正常。 3、验收依据，单一来源谈判文件、单一来源响应文件、合同文本、国内相应的标准、规范。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成交供应商在结果公告发出后3个工作日内将响应文件正本纸质版及电子版一份（U盘）邮寄到西安市鄠邑区人民路中段御苑新城东门3楼5层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2022年度或2023年度或2024年度经审计的财务会计报告(包括审计报告、资产负债表、利润表，成立时间至提交投标文件截止时间不足一年的可提供成立后任意时段的资产负债表)，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提交响应文件截止时间前一年以来已缴存的至少一个月的社会保障资金缴存单据或社保机构开具的社会保险参保缴费情况证明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税务状况</w:t>
            </w:r>
          </w:p>
        </w:tc>
        <w:tc>
          <w:tcPr>
            <w:tcW w:type="dxa" w:w="3322"/>
          </w:tcPr>
          <w:p>
            <w:pPr>
              <w:pStyle w:val="null3"/>
            </w:pPr>
            <w:r>
              <w:rPr>
                <w:rFonts w:ascii="仿宋_GB2312" w:hAnsi="仿宋_GB2312" w:cs="仿宋_GB2312" w:eastAsia="仿宋_GB2312"/>
              </w:rPr>
              <w:t>提供递交投标文件截止之日前一年内任意一个月的纳税证明或完税证明，纳税证明或完税证明上应有代收机构或税收机关的公章，依法免税的应提供相关证明材料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履行合同所必需的专业技术能力的承诺</w:t>
            </w:r>
          </w:p>
        </w:tc>
        <w:tc>
          <w:tcPr>
            <w:tcW w:type="dxa" w:w="3322"/>
          </w:tcPr>
          <w:p>
            <w:pPr>
              <w:pStyle w:val="null3"/>
            </w:pPr>
            <w:r>
              <w:rPr>
                <w:rFonts w:ascii="仿宋_GB2312" w:hAnsi="仿宋_GB2312" w:cs="仿宋_GB2312" w:eastAsia="仿宋_GB2312"/>
              </w:rPr>
              <w:t>提供具有履行合同所必需的专业技术能力的承诺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响应文件的签署、加盖印章是否合格、有效</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响应文件有效期是否符合采购文件要求</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报价超过采购预算的</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服务方案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