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章 合同条款及格式</w:t>
      </w:r>
    </w:p>
    <w:p>
      <w:pPr>
        <w:spacing w:after="0"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注：本合同样本仅供参考，具体条款内容由采购人和中标单位协商确定，但不得改变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szCs w:val="24"/>
        </w:rPr>
        <w:t>、投标文件、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中标通知书</w:t>
      </w:r>
      <w:r>
        <w:rPr>
          <w:rFonts w:hint="eastAsia" w:ascii="宋体" w:hAnsi="宋体" w:eastAsia="宋体" w:cs="宋体"/>
          <w:sz w:val="24"/>
          <w:szCs w:val="24"/>
        </w:rPr>
        <w:t>等实质性内容。）</w:t>
      </w:r>
    </w:p>
    <w:p>
      <w:pPr>
        <w:spacing w:after="0" w:line="360" w:lineRule="auto"/>
        <w:jc w:val="center"/>
        <w:rPr>
          <w:rFonts w:ascii="宋体" w:hAnsi="宋体" w:eastAsia="宋体"/>
          <w:b/>
          <w:bCs/>
          <w:sz w:val="24"/>
          <w:szCs w:val="24"/>
        </w:rPr>
      </w:pP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招标人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招投标</w:t>
      </w:r>
      <w:r>
        <w:rPr>
          <w:rFonts w:hint="eastAsia" w:ascii="宋体" w:hAnsi="宋体" w:eastAsia="宋体" w:cs="宋体"/>
          <w:sz w:val="24"/>
          <w:szCs w:val="24"/>
        </w:rPr>
        <w:t>法》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《中华人民共和国政府采购法》、《中华人民共和国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》等相关法律，甲、乙双方就</w:t>
      </w:r>
      <w:r>
        <w:rPr>
          <w:rFonts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</w:rPr>
        <w:t>项目名称、项目编号），经平等协商达成合同如下：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一、合同文件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本合同所附下列文件是构成本合同不可分割的部分，组成合同的各项文件应互相解释，互为说明，解释合同文件的优先顺序如下：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（一）合同格式以及合同条款</w:t>
      </w:r>
    </w:p>
    <w:p>
      <w:pPr>
        <w:spacing w:after="0" w:line="360" w:lineRule="auto"/>
        <w:ind w:firstLine="48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（二）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中标通知书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中标单位</w:t>
      </w:r>
      <w:r>
        <w:rPr>
          <w:rFonts w:hint="eastAsia" w:ascii="宋体" w:hAnsi="宋体" w:eastAsia="宋体" w:cs="宋体"/>
          <w:sz w:val="24"/>
          <w:szCs w:val="24"/>
        </w:rPr>
        <w:t>在评标过程中做出的有关澄清、说明、承诺或者补正文件</w:t>
      </w:r>
    </w:p>
    <w:p>
      <w:pPr>
        <w:spacing w:after="0" w:line="360" w:lineRule="auto"/>
        <w:ind w:firstLine="48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（四）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中标单位投标文件</w:t>
      </w:r>
    </w:p>
    <w:p>
      <w:pPr>
        <w:spacing w:after="0" w:line="360" w:lineRule="auto"/>
        <w:ind w:firstLine="48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（五）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招标文件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（六）本合同附件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同一层次的合同文件规定有矛盾的以较后时间制定的为准。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二、合同的范围和条件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本合同的范围和条件应与上述合同文件的规定相一致。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三、服务项目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招标文件</w:t>
      </w:r>
      <w:r>
        <w:rPr>
          <w:rFonts w:hint="eastAsia" w:ascii="宋体" w:hAnsi="宋体" w:eastAsia="宋体" w:cs="宋体"/>
          <w:sz w:val="24"/>
          <w:szCs w:val="24"/>
        </w:rPr>
        <w:t>中投标服务明细表一致）。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四、合同金额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合同金额为人民币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万元，大写：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五、付款方式</w:t>
      </w:r>
    </w:p>
    <w:p>
      <w:pPr>
        <w:shd w:val="clear"/>
        <w:snapToGrid/>
        <w:spacing w:after="0" w:line="360" w:lineRule="auto"/>
        <w:ind w:firstLine="480" w:firstLineChars="200"/>
        <w:jc w:val="both"/>
        <w:rPr>
          <w:rFonts w:hint="eastAsia" w:asciiTheme="minorEastAsia" w:hAnsiTheme="minorEastAsia" w:eastAsia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（具体以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甲乙双方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最终签订的合同为准）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交货</w:t>
      </w:r>
      <w:r>
        <w:rPr>
          <w:rFonts w:hint="eastAsia" w:ascii="宋体" w:hAnsi="宋体" w:eastAsia="宋体" w:cs="宋体"/>
          <w:sz w:val="24"/>
          <w:szCs w:val="24"/>
        </w:rPr>
        <w:t>期限、地点</w:t>
      </w:r>
      <w:r>
        <w:rPr>
          <w:rFonts w:ascii="宋体" w:hAnsi="宋体" w:eastAsia="宋体"/>
          <w:sz w:val="24"/>
          <w:szCs w:val="24"/>
        </w:rPr>
        <w:tab/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交货</w:t>
      </w:r>
      <w:r>
        <w:rPr>
          <w:rFonts w:hint="eastAsia" w:ascii="宋体" w:hAnsi="宋体" w:eastAsia="宋体" w:cs="宋体"/>
          <w:sz w:val="24"/>
          <w:szCs w:val="24"/>
        </w:rPr>
        <w:t>期限：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交货</w:t>
      </w: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七、质量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乙方提供的服务应符合国家（或行业）规定标准。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八、违约条款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、乙方延迟提供服务，每延迟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日，按合同金额的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支付违约金。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、一方不按期履行合同，并经另一方提示后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日内仍不履行合同的，守约方有权解除合同，违约方要承担相应的法律责任。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、如因一方违约，双方未能就赔偿损失达成协议，引起诉讼或仲裁时，违约方除应赔偿对方经济损失外，还应承担因诉讼或仲裁所支付的律师代理费等相关费用。</w:t>
      </w:r>
      <w:bookmarkStart w:id="0" w:name="_GoBack"/>
      <w:bookmarkEnd w:id="0"/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、其它应承担的违约责任，以《中华人民共和国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》和其它有关法律、法规规定为准，无相关规定的，双方协商解决。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、按照本合同规定应该偿付的违约金、赔偿金等，应当在明确责任后</w:t>
      </w:r>
      <w:r>
        <w:rPr>
          <w:rFonts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日内，按银行规定或双方商定的结算办法付清，否则按逾期付款处理。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九、不可抗力条款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因不可抗力致使一方不能及时或完全履行合同的，应及时通知采购代理机构及另一方，双方互不承担责任，并在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天内提供有关不可抗力的相应证明。合同未履行部分是否继续履行、如何履行等问题，可由双方协商解决。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十、争议的解决方式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合同发生纠纷时，双方应协商解决，协商不成可以采用下列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方式解决：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、提交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仲裁委员会仲裁；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、向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人民法院诉讼。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十一、补充协议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合同未尽事宜，经双方协商可签订补充协议，所签订的补充协议与本合同具有同等的法律效力，补充协议的生效应符合本合同的有关规定。合同补充条款应同时报政府采购监督管理部门备案。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十二、合同保存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份，甲方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份，乙方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份，采购代理机构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份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十三、其他需要补充的内容：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、乙方应按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招标文件</w:t>
      </w:r>
      <w:r>
        <w:rPr>
          <w:rFonts w:hint="eastAsia" w:ascii="宋体" w:hAnsi="宋体" w:eastAsia="宋体" w:cs="宋体"/>
          <w:sz w:val="24"/>
          <w:szCs w:val="24"/>
        </w:rPr>
        <w:t>、响应文件及乙方在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过程中做出的书面说明或承诺提供及时、快速、优质的服务。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、其他服务内容：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</w:rPr>
        <w:t>乙方：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单位名称</w:t>
      </w:r>
      <w:r>
        <w:rPr>
          <w:rFonts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</w:rPr>
        <w:t>公章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单位名称</w:t>
      </w:r>
      <w:r>
        <w:rPr>
          <w:rFonts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</w:rPr>
        <w:t>公章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spacing w:after="0"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法定代表人或其授权代表（签字）：</w:t>
      </w:r>
      <w:r>
        <w:rPr>
          <w:rFonts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法定代表人或其授权代表（签字）：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开户银行：</w:t>
      </w:r>
      <w:r>
        <w:rPr>
          <w:rFonts w:ascii="宋体" w:hAnsi="宋体" w:eastAsia="宋体" w:cs="宋体"/>
          <w:sz w:val="24"/>
          <w:szCs w:val="24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开户银行：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账号：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</w:rPr>
        <w:t>账号：</w:t>
      </w:r>
    </w:p>
    <w:p>
      <w:pPr>
        <w:spacing w:after="0"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ascii="宋体" w:hAnsi="宋体" w:eastAsia="宋体" w:cs="宋体"/>
          <w:sz w:val="24"/>
          <w:szCs w:val="24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联系电话：</w:t>
      </w:r>
    </w:p>
    <w:p>
      <w:pPr>
        <w:pStyle w:val="6"/>
        <w:widowControl/>
        <w:ind w:firstLine="31680"/>
        <w:rPr>
          <w:rFonts w:hAnsi="宋体" w:eastAsia="宋体" w:cs="Tahoma"/>
          <w:b/>
          <w:bCs/>
          <w:kern w:val="44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签订日期：</w:t>
      </w:r>
      <w:r>
        <w:rPr>
          <w:rFonts w:hAnsi="宋体" w:eastAsia="宋体"/>
          <w:sz w:val="24"/>
          <w:szCs w:val="24"/>
        </w:rPr>
        <w:t xml:space="preserve">                             </w:t>
      </w:r>
      <w:r>
        <w:rPr>
          <w:rFonts w:hint="eastAsia" w:hAnsi="宋体" w:eastAsia="宋体"/>
          <w:sz w:val="24"/>
          <w:szCs w:val="24"/>
        </w:rPr>
        <w:t>签订日期：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5ZDAzOGEzYjU0YmZiNjcyZTRmYzkzMWI0ZDc4MGMifQ=="/>
  </w:docVars>
  <w:rsids>
    <w:rsidRoot w:val="533F58BC"/>
    <w:rsid w:val="1D2F2CD8"/>
    <w:rsid w:val="3CC44920"/>
    <w:rsid w:val="533F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napToGrid/>
      <w:spacing w:after="0" w:line="360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60" w:lineRule="atLeast"/>
      <w:ind w:firstLine="420"/>
      <w:textAlignment w:val="baseline"/>
    </w:pPr>
    <w:rPr>
      <w:szCs w:val="20"/>
    </w:rPr>
  </w:style>
  <w:style w:type="paragraph" w:customStyle="1" w:styleId="6">
    <w:name w:val="正文空2格  1."/>
    <w:basedOn w:val="1"/>
    <w:qFormat/>
    <w:uiPriority w:val="99"/>
    <w:pPr>
      <w:widowControl w:val="0"/>
      <w:snapToGrid/>
      <w:spacing w:after="0" w:line="360" w:lineRule="auto"/>
      <w:ind w:firstLine="480" w:firstLineChars="200"/>
      <w:jc w:val="both"/>
    </w:pPr>
    <w:rPr>
      <w:rFonts w:ascii="宋体" w:hAnsi="Times New Roman" w:eastAsia="仿宋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1222</Words>
  <Characters>1222</Characters>
  <Lines>0</Lines>
  <Paragraphs>0</Paragraphs>
  <TotalTime>1</TotalTime>
  <ScaleCrop>false</ScaleCrop>
  <LinksUpToDate>false</LinksUpToDate>
  <CharactersWithSpaces>1696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2024-04-12T09:04:00Z</dcterms:created>
  <dc:creator>扎西德勒</dc:creator>
  <cp:lastModifiedBy>LWB&amp;WY</cp:lastModifiedBy>
  <dcterms:modified xsi:type="dcterms:W3CDTF">2024-06-03T08:36:55Z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670CAEA994084E16A7E8A16913837282_11</vt:lpwstr>
  </property>
</Properties>
</file>