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B2D50">
      <w:pPr>
        <w:spacing w:line="249" w:lineRule="auto"/>
        <w:rPr>
          <w:rFonts w:ascii="Arial"/>
          <w:sz w:val="21"/>
        </w:rPr>
      </w:pPr>
    </w:p>
    <w:p w14:paraId="5A330B8E">
      <w:pPr>
        <w:spacing w:line="249" w:lineRule="auto"/>
        <w:rPr>
          <w:rFonts w:ascii="Arial"/>
          <w:sz w:val="21"/>
        </w:rPr>
      </w:pPr>
    </w:p>
    <w:p w14:paraId="1A0AE46D">
      <w:pPr>
        <w:spacing w:line="249" w:lineRule="auto"/>
        <w:rPr>
          <w:rFonts w:ascii="Arial"/>
          <w:sz w:val="21"/>
        </w:rPr>
      </w:pPr>
    </w:p>
    <w:p w14:paraId="6D74C24F">
      <w:pPr>
        <w:spacing w:line="249" w:lineRule="auto"/>
        <w:rPr>
          <w:rFonts w:ascii="Arial"/>
          <w:sz w:val="21"/>
        </w:rPr>
      </w:pPr>
    </w:p>
    <w:p w14:paraId="1C46C3F4">
      <w:pPr>
        <w:spacing w:line="249" w:lineRule="auto"/>
        <w:rPr>
          <w:rFonts w:ascii="Arial"/>
          <w:sz w:val="21"/>
        </w:rPr>
      </w:pPr>
    </w:p>
    <w:p w14:paraId="2552065C">
      <w:pPr>
        <w:spacing w:line="249" w:lineRule="auto"/>
        <w:rPr>
          <w:rFonts w:ascii="Arial"/>
          <w:sz w:val="21"/>
        </w:rPr>
      </w:pPr>
    </w:p>
    <w:p w14:paraId="64E7031C">
      <w:pPr>
        <w:spacing w:line="249" w:lineRule="auto"/>
        <w:rPr>
          <w:rFonts w:ascii="Arial"/>
          <w:sz w:val="21"/>
        </w:rPr>
      </w:pPr>
    </w:p>
    <w:p w14:paraId="685461D9">
      <w:pPr>
        <w:spacing w:line="250" w:lineRule="auto"/>
        <w:rPr>
          <w:rFonts w:ascii="Arial"/>
          <w:sz w:val="21"/>
        </w:rPr>
      </w:pPr>
    </w:p>
    <w:p w14:paraId="4BDBA68A">
      <w:pPr>
        <w:spacing w:line="250" w:lineRule="auto"/>
        <w:rPr>
          <w:rFonts w:ascii="Arial"/>
          <w:sz w:val="21"/>
        </w:rPr>
      </w:pPr>
    </w:p>
    <w:p w14:paraId="6DC06338">
      <w:pPr>
        <w:pStyle w:val="2"/>
        <w:spacing w:before="169" w:line="221" w:lineRule="auto"/>
        <w:jc w:val="center"/>
        <w:outlineLvl w:val="0"/>
        <w:rPr>
          <w:sz w:val="52"/>
          <w:szCs w:val="52"/>
        </w:rPr>
      </w:pPr>
      <w:r>
        <w:rPr>
          <w:b/>
          <w:bCs/>
          <w:spacing w:val="-10"/>
          <w:sz w:val="52"/>
          <w:szCs w:val="52"/>
        </w:rPr>
        <w:t>检测合同</w:t>
      </w:r>
    </w:p>
    <w:p w14:paraId="19508103">
      <w:pPr>
        <w:spacing w:line="256" w:lineRule="auto"/>
        <w:rPr>
          <w:rFonts w:ascii="Arial"/>
          <w:sz w:val="21"/>
        </w:rPr>
      </w:pPr>
    </w:p>
    <w:p w14:paraId="6D2FD838">
      <w:pPr>
        <w:spacing w:line="256" w:lineRule="auto"/>
        <w:rPr>
          <w:rFonts w:ascii="Arial"/>
          <w:sz w:val="21"/>
        </w:rPr>
      </w:pPr>
    </w:p>
    <w:p w14:paraId="5F0AC4DC">
      <w:pPr>
        <w:spacing w:line="256" w:lineRule="auto"/>
        <w:rPr>
          <w:rFonts w:ascii="Arial"/>
          <w:sz w:val="21"/>
        </w:rPr>
      </w:pPr>
    </w:p>
    <w:p w14:paraId="52B091EC">
      <w:pPr>
        <w:spacing w:line="256" w:lineRule="auto"/>
        <w:rPr>
          <w:rFonts w:ascii="Arial"/>
          <w:sz w:val="21"/>
        </w:rPr>
      </w:pPr>
    </w:p>
    <w:p w14:paraId="67E346B1">
      <w:pPr>
        <w:spacing w:line="257" w:lineRule="auto"/>
        <w:rPr>
          <w:rFonts w:ascii="Arial"/>
          <w:sz w:val="21"/>
        </w:rPr>
      </w:pPr>
    </w:p>
    <w:p w14:paraId="070614B6">
      <w:pPr>
        <w:spacing w:line="257" w:lineRule="auto"/>
        <w:rPr>
          <w:rFonts w:ascii="Arial"/>
          <w:sz w:val="21"/>
        </w:rPr>
      </w:pPr>
    </w:p>
    <w:p w14:paraId="447E4CD6">
      <w:pPr>
        <w:pStyle w:val="2"/>
        <w:spacing w:before="78" w:line="346" w:lineRule="auto"/>
        <w:ind w:left="522" w:right="1089" w:firstLine="24"/>
      </w:pPr>
      <w:r>
        <w:rPr>
          <w:b/>
          <w:bCs/>
          <w:spacing w:val="-10"/>
        </w:rPr>
        <w:t>甲方（委托方</w:t>
      </w:r>
      <w:r>
        <w:rPr>
          <w:b/>
          <w:bCs/>
          <w:spacing w:val="-1"/>
        </w:rPr>
        <w:t>）：</w:t>
      </w:r>
      <w:r>
        <w:rPr>
          <w:u w:val="single" w:color="auto"/>
        </w:rPr>
        <w:t xml:space="preserve">                                        </w:t>
      </w:r>
      <w:r>
        <w:rPr>
          <w:spacing w:val="19"/>
        </w:rPr>
        <w:t xml:space="preserve"> </w:t>
      </w:r>
      <w:r>
        <w:rPr>
          <w:b/>
          <w:bCs/>
          <w:spacing w:val="-3"/>
        </w:rPr>
        <w:t>法定代表人：</w:t>
      </w:r>
      <w:r>
        <w:rPr>
          <w:spacing w:val="-3"/>
          <w:u w:val="single" w:color="auto"/>
        </w:rPr>
        <w:t xml:space="preserve">            </w:t>
      </w:r>
      <w:r>
        <w:rPr>
          <w:spacing w:val="33"/>
        </w:rPr>
        <w:t xml:space="preserve"> </w:t>
      </w:r>
      <w:r>
        <w:rPr>
          <w:b/>
          <w:bCs/>
          <w:spacing w:val="-3"/>
        </w:rPr>
        <w:t>委托代理人：</w:t>
      </w:r>
      <w:r>
        <w:rPr>
          <w:u w:val="single" w:color="auto"/>
        </w:rPr>
        <w:t xml:space="preserve">             </w:t>
      </w:r>
    </w:p>
    <w:p w14:paraId="5D1E495E">
      <w:pPr>
        <w:pStyle w:val="2"/>
        <w:spacing w:before="37" w:line="221" w:lineRule="auto"/>
        <w:ind w:left="512"/>
      </w:pPr>
      <w:r>
        <w:rPr>
          <w:b/>
          <w:bCs/>
          <w:spacing w:val="-8"/>
        </w:rPr>
        <w:t>联系电话：</w:t>
      </w:r>
      <w:r>
        <w:rPr>
          <w:u w:val="single" w:color="auto"/>
        </w:rPr>
        <w:t xml:space="preserve">              </w:t>
      </w:r>
      <w:r>
        <w:rPr>
          <w:spacing w:val="-64"/>
        </w:rPr>
        <w:t xml:space="preserve"> </w:t>
      </w:r>
      <w:r>
        <w:rPr>
          <w:b/>
          <w:bCs/>
          <w:spacing w:val="-8"/>
        </w:rPr>
        <w:t>电子邮箱：</w:t>
      </w:r>
      <w:r>
        <w:rPr>
          <w:u w:val="single" w:color="auto"/>
        </w:rPr>
        <w:t xml:space="preserve">             </w:t>
      </w:r>
    </w:p>
    <w:p w14:paraId="3783F0FB">
      <w:pPr>
        <w:pStyle w:val="2"/>
        <w:spacing w:before="180" w:line="224" w:lineRule="auto"/>
        <w:ind w:left="519"/>
      </w:pPr>
      <w:r>
        <w:rPr>
          <w:b/>
          <w:bCs/>
          <w:spacing w:val="-2"/>
        </w:rPr>
        <w:t>通讯地址：</w:t>
      </w:r>
      <w:r>
        <w:rPr>
          <w:spacing w:val="-2"/>
          <w:u w:val="single" w:color="auto"/>
        </w:rPr>
        <w:t xml:space="preserve">                            </w:t>
      </w:r>
      <w:r>
        <w:rPr>
          <w:spacing w:val="-3"/>
          <w:u w:val="single" w:color="auto"/>
        </w:rPr>
        <w:t xml:space="preserve">                     </w:t>
      </w:r>
    </w:p>
    <w:p w14:paraId="6830171D">
      <w:pPr>
        <w:spacing w:line="248" w:lineRule="auto"/>
        <w:rPr>
          <w:rFonts w:ascii="Arial"/>
          <w:sz w:val="21"/>
        </w:rPr>
      </w:pPr>
    </w:p>
    <w:p w14:paraId="5C2DCC22">
      <w:pPr>
        <w:spacing w:line="249" w:lineRule="auto"/>
        <w:rPr>
          <w:rFonts w:ascii="Arial"/>
          <w:sz w:val="21"/>
        </w:rPr>
      </w:pPr>
    </w:p>
    <w:p w14:paraId="3F55DB2A">
      <w:pPr>
        <w:spacing w:line="249" w:lineRule="auto"/>
        <w:rPr>
          <w:rFonts w:ascii="Arial"/>
          <w:sz w:val="21"/>
        </w:rPr>
      </w:pPr>
    </w:p>
    <w:p w14:paraId="033FD141">
      <w:pPr>
        <w:spacing w:line="249" w:lineRule="auto"/>
        <w:rPr>
          <w:rFonts w:ascii="Arial"/>
          <w:sz w:val="21"/>
        </w:rPr>
      </w:pPr>
    </w:p>
    <w:p w14:paraId="3F99145E">
      <w:pPr>
        <w:spacing w:line="249" w:lineRule="auto"/>
        <w:rPr>
          <w:rFonts w:ascii="Arial"/>
          <w:sz w:val="21"/>
        </w:rPr>
      </w:pPr>
    </w:p>
    <w:p w14:paraId="3013FE0D">
      <w:pPr>
        <w:spacing w:line="249" w:lineRule="auto"/>
        <w:rPr>
          <w:rFonts w:ascii="Arial"/>
          <w:sz w:val="21"/>
        </w:rPr>
      </w:pPr>
    </w:p>
    <w:p w14:paraId="498D4154">
      <w:pPr>
        <w:pStyle w:val="2"/>
        <w:tabs>
          <w:tab w:val="left" w:pos="7485"/>
          <w:tab w:val="left" w:pos="7605"/>
        </w:tabs>
        <w:spacing w:before="78" w:line="353" w:lineRule="auto"/>
        <w:ind w:left="512" w:right="729" w:firstLine="19"/>
        <w:jc w:val="both"/>
      </w:pPr>
      <w:r>
        <w:rPr>
          <w:b/>
          <w:bCs/>
          <w:spacing w:val="-8"/>
        </w:rPr>
        <w:t>乙方（受托方</w:t>
      </w:r>
      <w:r>
        <w:rPr>
          <w:b/>
          <w:bCs/>
        </w:rPr>
        <w:t>）：</w:t>
      </w:r>
      <w:r>
        <w:rPr>
          <w:u w:val="single" w:color="auto"/>
        </w:rPr>
        <w:tab/>
      </w:r>
      <w:r>
        <w:rPr>
          <w:u w:val="single" w:color="auto"/>
        </w:rPr>
        <w:tab/>
      </w:r>
      <w:r>
        <w:t xml:space="preserve"> </w:t>
      </w:r>
      <w:r>
        <w:rPr>
          <w:b/>
          <w:bCs/>
          <w:spacing w:val="-2"/>
        </w:rPr>
        <w:t>法定代表人：</w:t>
      </w:r>
      <w:r>
        <w:rPr>
          <w:spacing w:val="-2"/>
          <w:u w:val="single" w:color="auto"/>
        </w:rPr>
        <w:t xml:space="preserve">                 </w:t>
      </w:r>
      <w:r>
        <w:rPr>
          <w:spacing w:val="32"/>
        </w:rPr>
        <w:t xml:space="preserve"> </w:t>
      </w:r>
      <w:r>
        <w:rPr>
          <w:b/>
          <w:bCs/>
          <w:spacing w:val="-2"/>
        </w:rPr>
        <w:t>委托代理人：</w:t>
      </w:r>
      <w:r>
        <w:rPr>
          <w:u w:val="single" w:color="auto"/>
        </w:rPr>
        <w:tab/>
      </w:r>
      <w:r>
        <w:t xml:space="preserve">  </w:t>
      </w:r>
      <w:r>
        <w:rPr>
          <w:b/>
          <w:bCs/>
          <w:spacing w:val="-8"/>
        </w:rPr>
        <w:t>联系电话：</w:t>
      </w:r>
      <w:r>
        <w:rPr>
          <w:u w:val="single" w:color="auto"/>
        </w:rPr>
        <w:t xml:space="preserve">                    </w:t>
      </w:r>
      <w:r>
        <w:rPr>
          <w:spacing w:val="-61"/>
        </w:rPr>
        <w:t xml:space="preserve"> </w:t>
      </w:r>
      <w:r>
        <w:rPr>
          <w:b/>
          <w:bCs/>
          <w:spacing w:val="-8"/>
        </w:rPr>
        <w:t>电子邮箱：</w:t>
      </w:r>
      <w:r>
        <w:rPr>
          <w:u w:val="single" w:color="auto"/>
        </w:rPr>
        <w:tab/>
      </w:r>
      <w:r>
        <w:t xml:space="preserve">  </w:t>
      </w:r>
      <w:r>
        <w:rPr>
          <w:b/>
          <w:bCs/>
          <w:spacing w:val="-2"/>
        </w:rPr>
        <w:t>通讯地址：</w:t>
      </w:r>
      <w:r>
        <w:rPr>
          <w:spacing w:val="-2"/>
          <w:u w:val="single" w:color="auto"/>
        </w:rPr>
        <w:t xml:space="preserve">                               </w:t>
      </w:r>
      <w:r>
        <w:rPr>
          <w:spacing w:val="-3"/>
          <w:u w:val="single" w:color="auto"/>
        </w:rPr>
        <w:t xml:space="preserve">                  </w:t>
      </w:r>
    </w:p>
    <w:p w14:paraId="36DBF2E3">
      <w:pPr>
        <w:spacing w:line="270" w:lineRule="auto"/>
        <w:rPr>
          <w:rFonts w:ascii="Arial"/>
          <w:sz w:val="21"/>
        </w:rPr>
      </w:pPr>
    </w:p>
    <w:p w14:paraId="2D081482">
      <w:pPr>
        <w:spacing w:line="271" w:lineRule="auto"/>
        <w:rPr>
          <w:rFonts w:ascii="Arial"/>
          <w:sz w:val="21"/>
        </w:rPr>
      </w:pPr>
    </w:p>
    <w:p w14:paraId="35B564F1">
      <w:pPr>
        <w:spacing w:line="271" w:lineRule="auto"/>
        <w:rPr>
          <w:rFonts w:ascii="Arial"/>
          <w:sz w:val="21"/>
        </w:rPr>
      </w:pPr>
    </w:p>
    <w:p w14:paraId="583953EB">
      <w:pPr>
        <w:spacing w:line="271" w:lineRule="auto"/>
        <w:rPr>
          <w:rFonts w:ascii="Arial"/>
          <w:sz w:val="21"/>
        </w:rPr>
      </w:pPr>
    </w:p>
    <w:p w14:paraId="3E642FC0">
      <w:pPr>
        <w:spacing w:line="271" w:lineRule="auto"/>
        <w:rPr>
          <w:rFonts w:ascii="Arial"/>
          <w:sz w:val="21"/>
        </w:rPr>
      </w:pPr>
    </w:p>
    <w:p w14:paraId="5D18DFCA">
      <w:pPr>
        <w:pStyle w:val="2"/>
        <w:spacing w:before="79" w:line="222" w:lineRule="auto"/>
        <w:ind w:left="996"/>
      </w:pPr>
      <w:r>
        <w:rPr>
          <w:b/>
          <w:bCs/>
          <w:spacing w:val="-20"/>
        </w:rPr>
        <w:t>合同期限：</w:t>
      </w:r>
      <w:r>
        <w:rPr>
          <w:u w:val="single" w:color="auto"/>
        </w:rPr>
        <w:t xml:space="preserve">    </w:t>
      </w:r>
      <w:r>
        <w:rPr>
          <w:spacing w:val="-96"/>
        </w:rPr>
        <w:t xml:space="preserve"> </w:t>
      </w:r>
      <w:r>
        <w:rPr>
          <w:b/>
          <w:bCs/>
          <w:spacing w:val="-20"/>
        </w:rPr>
        <w:t>年</w:t>
      </w:r>
      <w:r>
        <w:rPr>
          <w:spacing w:val="-20"/>
        </w:rPr>
        <w:t xml:space="preserve"> </w:t>
      </w:r>
      <w:r>
        <w:rPr>
          <w:u w:val="single" w:color="auto"/>
        </w:rPr>
        <w:t xml:space="preserve">    </w:t>
      </w:r>
      <w:r>
        <w:rPr>
          <w:spacing w:val="-91"/>
        </w:rPr>
        <w:t xml:space="preserve"> </w:t>
      </w:r>
      <w:r>
        <w:rPr>
          <w:b/>
          <w:bCs/>
          <w:spacing w:val="-20"/>
        </w:rPr>
        <w:t>月</w:t>
      </w:r>
      <w:r>
        <w:rPr>
          <w:spacing w:val="-20"/>
        </w:rPr>
        <w:t xml:space="preserve"> </w:t>
      </w:r>
      <w:r>
        <w:rPr>
          <w:spacing w:val="1"/>
          <w:u w:val="single" w:color="auto"/>
        </w:rPr>
        <w:t xml:space="preserve">    </w:t>
      </w:r>
      <w:r>
        <w:rPr>
          <w:spacing w:val="-55"/>
        </w:rPr>
        <w:t xml:space="preserve"> </w:t>
      </w:r>
      <w:r>
        <w:rPr>
          <w:b/>
          <w:bCs/>
          <w:spacing w:val="-20"/>
        </w:rPr>
        <w:t>日</w:t>
      </w:r>
      <w:r>
        <w:rPr>
          <w:spacing w:val="26"/>
        </w:rPr>
        <w:t xml:space="preserve"> </w:t>
      </w:r>
      <w:r>
        <w:rPr>
          <w:b/>
          <w:bCs/>
          <w:spacing w:val="-20"/>
        </w:rPr>
        <w:t>至</w:t>
      </w:r>
      <w:r>
        <w:rPr>
          <w:spacing w:val="1"/>
        </w:rPr>
        <w:t xml:space="preserve">  </w:t>
      </w:r>
      <w:r>
        <w:rPr>
          <w:spacing w:val="1"/>
          <w:u w:val="single" w:color="auto"/>
        </w:rPr>
        <w:t xml:space="preserve">   </w:t>
      </w:r>
      <w:r>
        <w:rPr>
          <w:spacing w:val="-99"/>
        </w:rPr>
        <w:t xml:space="preserve"> </w:t>
      </w:r>
      <w:r>
        <w:rPr>
          <w:b/>
          <w:bCs/>
          <w:spacing w:val="-20"/>
        </w:rPr>
        <w:t>年</w:t>
      </w:r>
      <w:r>
        <w:rPr>
          <w:spacing w:val="2"/>
        </w:rPr>
        <w:t xml:space="preserve"> </w:t>
      </w:r>
      <w:r>
        <w:rPr>
          <w:spacing w:val="1"/>
          <w:u w:val="single" w:color="auto"/>
        </w:rPr>
        <w:t xml:space="preserve">    </w:t>
      </w:r>
      <w:r>
        <w:rPr>
          <w:spacing w:val="-95"/>
        </w:rPr>
        <w:t xml:space="preserve"> </w:t>
      </w:r>
      <w:r>
        <w:rPr>
          <w:b/>
          <w:bCs/>
          <w:spacing w:val="-20"/>
        </w:rPr>
        <w:t>月</w:t>
      </w:r>
      <w:r>
        <w:rPr>
          <w:spacing w:val="3"/>
        </w:rPr>
        <w:t xml:space="preserve"> </w:t>
      </w:r>
      <w:r>
        <w:rPr>
          <w:u w:val="single" w:color="auto"/>
        </w:rPr>
        <w:t xml:space="preserve">   </w:t>
      </w:r>
      <w:r>
        <w:rPr>
          <w:spacing w:val="-51"/>
        </w:rPr>
        <w:t xml:space="preserve"> </w:t>
      </w:r>
      <w:r>
        <w:rPr>
          <w:b/>
          <w:bCs/>
          <w:spacing w:val="-20"/>
        </w:rPr>
        <w:t>日止</w:t>
      </w:r>
    </w:p>
    <w:p w14:paraId="69611B24">
      <w:pPr>
        <w:spacing w:line="282" w:lineRule="auto"/>
        <w:rPr>
          <w:rFonts w:ascii="Arial"/>
          <w:sz w:val="21"/>
        </w:rPr>
      </w:pPr>
    </w:p>
    <w:p w14:paraId="2A7268C5">
      <w:pPr>
        <w:spacing w:line="283" w:lineRule="auto"/>
        <w:rPr>
          <w:rFonts w:ascii="Arial"/>
          <w:sz w:val="21"/>
        </w:rPr>
      </w:pPr>
    </w:p>
    <w:p w14:paraId="70590887">
      <w:pPr>
        <w:pStyle w:val="2"/>
        <w:spacing w:before="78" w:line="224" w:lineRule="auto"/>
        <w:ind w:left="995"/>
      </w:pPr>
      <w:r>
        <w:rPr>
          <w:b/>
          <w:bCs/>
          <w:spacing w:val="-2"/>
        </w:rPr>
        <w:t>签订地点：</w:t>
      </w:r>
      <w:r>
        <w:rPr>
          <w:spacing w:val="-2"/>
          <w:u w:val="single" w:color="auto"/>
        </w:rPr>
        <w:t xml:space="preserve">                  </w:t>
      </w:r>
      <w:r>
        <w:rPr>
          <w:spacing w:val="-3"/>
          <w:u w:val="single" w:color="auto"/>
        </w:rPr>
        <w:t xml:space="preserve">                            </w:t>
      </w:r>
    </w:p>
    <w:p w14:paraId="45529B70">
      <w:pPr>
        <w:spacing w:line="224" w:lineRule="auto"/>
        <w:sectPr>
          <w:pgSz w:w="11906" w:h="16839"/>
          <w:pgMar w:top="874" w:right="1785" w:bottom="0" w:left="1785" w:header="0" w:footer="0" w:gutter="0"/>
          <w:cols w:space="720" w:num="1"/>
        </w:sectPr>
      </w:pPr>
    </w:p>
    <w:p w14:paraId="0925F509">
      <w:pPr>
        <w:spacing w:line="262" w:lineRule="auto"/>
        <w:rPr>
          <w:rFonts w:ascii="Arial"/>
          <w:sz w:val="21"/>
        </w:rPr>
      </w:pPr>
    </w:p>
    <w:p w14:paraId="349ABF6D">
      <w:pPr>
        <w:pStyle w:val="2"/>
        <w:spacing w:before="78" w:line="346" w:lineRule="auto"/>
        <w:ind w:left="9" w:right="38" w:firstLine="505"/>
        <w:rPr>
          <w:spacing w:val="-3"/>
        </w:rPr>
      </w:pPr>
      <w:r>
        <w:rPr>
          <w:spacing w:val="-3"/>
        </w:rPr>
        <w:t>依照国家有关法律、行政法规，遵循平等、自愿、公平和诚实信用的原则，双方就</w:t>
      </w:r>
      <w:r>
        <w:rPr>
          <w:spacing w:val="-3"/>
          <w:u w:val="single"/>
        </w:rPr>
        <w:t>项目名称</w:t>
      </w:r>
      <w:r>
        <w:rPr>
          <w:spacing w:val="-3"/>
        </w:rPr>
        <w:t>事项协商一致，同意按下述条款和条件签署本合同及附件。</w:t>
      </w:r>
    </w:p>
    <w:p w14:paraId="22D832DF">
      <w:pPr>
        <w:pStyle w:val="2"/>
        <w:spacing w:before="78" w:line="346" w:lineRule="auto"/>
        <w:ind w:left="9" w:right="38" w:firstLine="505"/>
      </w:pPr>
    </w:p>
    <w:p w14:paraId="35AEF1E1">
      <w:pPr>
        <w:pStyle w:val="2"/>
        <w:spacing w:before="193" w:line="220" w:lineRule="auto"/>
        <w:ind w:left="3982"/>
        <w:outlineLvl w:val="0"/>
      </w:pPr>
      <w:r>
        <w:rPr>
          <w:b/>
          <w:bCs/>
          <w:spacing w:val="-9"/>
        </w:rPr>
        <w:t>第一条</w:t>
      </w:r>
      <w:r>
        <w:rPr>
          <w:spacing w:val="22"/>
        </w:rPr>
        <w:t xml:space="preserve"> </w:t>
      </w:r>
      <w:r>
        <w:rPr>
          <w:b/>
          <w:bCs/>
          <w:spacing w:val="-9"/>
        </w:rPr>
        <w:t>合作内容</w:t>
      </w:r>
    </w:p>
    <w:p w14:paraId="313F3CA5">
      <w:pPr>
        <w:spacing w:line="258" w:lineRule="auto"/>
        <w:rPr>
          <w:rFonts w:ascii="Arial"/>
          <w:sz w:val="21"/>
        </w:rPr>
      </w:pPr>
    </w:p>
    <w:p w14:paraId="1A0C8F10">
      <w:pPr>
        <w:pStyle w:val="2"/>
        <w:spacing w:before="78" w:line="290" w:lineRule="auto"/>
        <w:ind w:left="5" w:right="38" w:firstLine="487"/>
      </w:pPr>
      <w:r>
        <w:rPr>
          <w:b/>
          <w:bCs/>
          <w:spacing w:val="-2"/>
        </w:rPr>
        <w:t>1.1</w:t>
      </w:r>
      <w:r>
        <w:rPr>
          <w:spacing w:val="-44"/>
        </w:rPr>
        <w:t xml:space="preserve"> </w:t>
      </w:r>
      <w:r>
        <w:rPr>
          <w:spacing w:val="-2"/>
        </w:rPr>
        <w:t>甲方确认乙方为甲方合格检测方，在本合同协议期内，</w:t>
      </w:r>
      <w:r>
        <w:rPr>
          <w:spacing w:val="-3"/>
        </w:rPr>
        <w:t>由乙方采样</w:t>
      </w:r>
      <w:r>
        <w:rPr>
          <w:spacing w:val="-4"/>
        </w:rPr>
        <w:t>并进行检测；</w:t>
      </w:r>
    </w:p>
    <w:p w14:paraId="7FF50997">
      <w:pPr>
        <w:pStyle w:val="2"/>
        <w:spacing w:before="183" w:line="313" w:lineRule="auto"/>
        <w:ind w:left="2" w:right="38" w:firstLine="490"/>
      </w:pPr>
      <w:r>
        <w:rPr>
          <w:b/>
          <w:bCs/>
          <w:spacing w:val="-2"/>
        </w:rPr>
        <w:t>1.2</w:t>
      </w:r>
      <w:r>
        <w:rPr>
          <w:spacing w:val="-43"/>
        </w:rPr>
        <w:t xml:space="preserve"> </w:t>
      </w:r>
      <w:r>
        <w:rPr>
          <w:spacing w:val="-2"/>
        </w:rPr>
        <w:t>本合同为战略合作的框架协议，仅约定乙方为甲方提供检测服务的基本</w:t>
      </w:r>
      <w:r>
        <w:rPr>
          <w:spacing w:val="-3"/>
        </w:rPr>
        <w:t>条款和条件，</w:t>
      </w:r>
      <w:r>
        <w:t xml:space="preserve"> </w:t>
      </w:r>
      <w:r>
        <w:rPr>
          <w:spacing w:val="-3"/>
        </w:rPr>
        <w:t>具体检测要求及内容以委托书的形式体现，乙方有义务根据本合同及双方共同确定并签署的委</w:t>
      </w:r>
      <w:r>
        <w:rPr>
          <w:spacing w:val="12"/>
        </w:rPr>
        <w:t xml:space="preserve"> </w:t>
      </w:r>
      <w:r>
        <w:rPr>
          <w:spacing w:val="-2"/>
        </w:rPr>
        <w:t>托书提供相应的检测及服务；</w:t>
      </w:r>
    </w:p>
    <w:p w14:paraId="7F7631BA">
      <w:pPr>
        <w:spacing w:line="255" w:lineRule="auto"/>
        <w:rPr>
          <w:rFonts w:ascii="Arial"/>
          <w:sz w:val="21"/>
        </w:rPr>
      </w:pPr>
    </w:p>
    <w:p w14:paraId="5C11C8CA">
      <w:pPr>
        <w:pStyle w:val="2"/>
        <w:spacing w:before="79" w:line="337" w:lineRule="auto"/>
        <w:ind w:firstLine="492"/>
      </w:pPr>
      <w:r>
        <w:rPr>
          <w:b/>
          <w:bCs/>
          <w:spacing w:val="-7"/>
        </w:rPr>
        <w:t>1.3</w:t>
      </w:r>
      <w:r>
        <w:rPr>
          <w:spacing w:val="-21"/>
        </w:rPr>
        <w:t xml:space="preserve"> </w:t>
      </w:r>
      <w:r>
        <w:rPr>
          <w:spacing w:val="-7"/>
        </w:rPr>
        <w:t>乙方承诺并声明：乙方拥有具有符合国家相关法律法规的相关资质（包括但不限于</w:t>
      </w:r>
      <w:r>
        <w:rPr>
          <w:spacing w:val="-54"/>
        </w:rPr>
        <w:t xml:space="preserve"> </w:t>
      </w:r>
      <w:r>
        <w:rPr>
          <w:spacing w:val="-7"/>
        </w:rPr>
        <w:t>CMA</w:t>
      </w:r>
      <w:r>
        <w:t xml:space="preserve"> 和/或CNAS</w:t>
      </w:r>
      <w:r>
        <w:rPr>
          <w:spacing w:val="6"/>
        </w:rPr>
        <w:t>），</w:t>
      </w:r>
      <w:r>
        <w:t xml:space="preserve">乙方具有足够行为能力及主体资格签署并履行本合同，乙方应同时确保其所持 </w:t>
      </w:r>
      <w:r>
        <w:rPr>
          <w:spacing w:val="-2"/>
        </w:rPr>
        <w:t>有的所有检验资质在合同履行期内持续有效。对于乙方不具备合法资质的项目或参数的项目，</w:t>
      </w:r>
      <w:r>
        <w:rPr>
          <w:spacing w:val="13"/>
        </w:rPr>
        <w:t xml:space="preserve"> </w:t>
      </w:r>
      <w:r>
        <w:rPr>
          <w:spacing w:val="-3"/>
        </w:rPr>
        <w:t>乙方应与合同签订前或合同实际履行前及时出具加盖有效印鉴的书面声明并送达至甲方，甲方</w:t>
      </w:r>
      <w:r>
        <w:rPr>
          <w:spacing w:val="15"/>
        </w:rPr>
        <w:t xml:space="preserve"> </w:t>
      </w:r>
      <w:r>
        <w:rPr>
          <w:spacing w:val="-3"/>
        </w:rPr>
        <w:t>收到该声明后仍委托乙方检测时，乙方应在检验报告中给予备注。乙方完成检测后，向甲方提</w:t>
      </w:r>
      <w:r>
        <w:rPr>
          <w:spacing w:val="15"/>
        </w:rPr>
        <w:t xml:space="preserve"> </w:t>
      </w:r>
      <w:r>
        <w:rPr>
          <w:spacing w:val="-3"/>
        </w:rPr>
        <w:t>交检测报告。</w:t>
      </w:r>
    </w:p>
    <w:p w14:paraId="0EC2F891">
      <w:pPr>
        <w:spacing w:line="258" w:lineRule="auto"/>
        <w:rPr>
          <w:rFonts w:ascii="Arial"/>
          <w:sz w:val="21"/>
        </w:rPr>
      </w:pPr>
    </w:p>
    <w:p w14:paraId="503F79F9">
      <w:pPr>
        <w:pStyle w:val="2"/>
        <w:spacing w:before="78" w:line="220" w:lineRule="auto"/>
        <w:ind w:right="2"/>
        <w:jc w:val="right"/>
      </w:pPr>
      <w:r>
        <w:rPr>
          <w:b/>
          <w:bCs/>
          <w:spacing w:val="-1"/>
        </w:rPr>
        <w:t>1.4</w:t>
      </w:r>
      <w:r>
        <w:rPr>
          <w:spacing w:val="-42"/>
        </w:rPr>
        <w:t xml:space="preserve"> </w:t>
      </w:r>
      <w:r>
        <w:rPr>
          <w:spacing w:val="-1"/>
        </w:rPr>
        <w:t>对于新型材料，由甲、乙双方按商定的标准和方法进行检验</w:t>
      </w:r>
      <w:r>
        <w:rPr>
          <w:spacing w:val="-2"/>
        </w:rPr>
        <w:t>或由甲方提供企业标准。</w:t>
      </w:r>
    </w:p>
    <w:p w14:paraId="7FC1CF1A">
      <w:pPr>
        <w:spacing w:line="258" w:lineRule="auto"/>
        <w:rPr>
          <w:rFonts w:ascii="Arial"/>
          <w:sz w:val="21"/>
        </w:rPr>
      </w:pPr>
    </w:p>
    <w:p w14:paraId="11056A4F">
      <w:pPr>
        <w:pStyle w:val="2"/>
        <w:spacing w:before="79" w:line="222" w:lineRule="auto"/>
        <w:ind w:left="3862"/>
        <w:outlineLvl w:val="0"/>
      </w:pPr>
      <w:r>
        <w:rPr>
          <w:b/>
          <w:bCs/>
          <w:spacing w:val="-11"/>
        </w:rPr>
        <w:t>第二条</w:t>
      </w:r>
      <w:r>
        <w:rPr>
          <w:spacing w:val="47"/>
        </w:rPr>
        <w:t xml:space="preserve"> </w:t>
      </w:r>
      <w:r>
        <w:rPr>
          <w:b/>
          <w:bCs/>
          <w:spacing w:val="-11"/>
        </w:rPr>
        <w:t>甲方的义务</w:t>
      </w:r>
    </w:p>
    <w:p w14:paraId="172E2567">
      <w:pPr>
        <w:pStyle w:val="2"/>
        <w:spacing w:before="179" w:line="220" w:lineRule="auto"/>
        <w:ind w:left="478"/>
      </w:pPr>
      <w:r>
        <w:rPr>
          <w:b/>
          <w:bCs/>
          <w:spacing w:val="-2"/>
        </w:rPr>
        <w:t>2.1</w:t>
      </w:r>
      <w:r>
        <w:rPr>
          <w:spacing w:val="-2"/>
        </w:rPr>
        <w:t xml:space="preserve"> 甲方负责提供检测工作所需的基础资料，并配</w:t>
      </w:r>
      <w:r>
        <w:rPr>
          <w:spacing w:val="-3"/>
        </w:rPr>
        <w:t>合乙方进行现场工作。</w:t>
      </w:r>
    </w:p>
    <w:p w14:paraId="535A029B">
      <w:pPr>
        <w:pStyle w:val="2"/>
        <w:spacing w:before="182" w:line="290" w:lineRule="auto"/>
        <w:ind w:left="34" w:right="57" w:firstLine="443"/>
      </w:pPr>
      <w:r>
        <w:rPr>
          <w:b/>
          <w:bCs/>
          <w:spacing w:val="-3"/>
        </w:rPr>
        <w:t>2.2</w:t>
      </w:r>
      <w:r>
        <w:rPr>
          <w:spacing w:val="-3"/>
        </w:rPr>
        <w:t xml:space="preserve"> 甲方有权对乙方实验室进行定期审核，如发现乙方存在不符合</w:t>
      </w:r>
      <w:r>
        <w:rPr>
          <w:spacing w:val="-4"/>
        </w:rPr>
        <w:t>相关检测规范的情形，</w:t>
      </w:r>
      <w:r>
        <w:t xml:space="preserve"> </w:t>
      </w:r>
      <w:r>
        <w:rPr>
          <w:spacing w:val="-3"/>
        </w:rPr>
        <w:t>甲方有权要求乙方提出整改方案并采取整改措施。</w:t>
      </w:r>
    </w:p>
    <w:p w14:paraId="02FC6CAB">
      <w:pPr>
        <w:pStyle w:val="2"/>
        <w:spacing w:before="182" w:line="291" w:lineRule="auto"/>
        <w:ind w:left="3862" w:right="1959" w:hanging="3384"/>
      </w:pPr>
      <w:r>
        <w:rPr>
          <w:b/>
          <w:bCs/>
          <w:spacing w:val="-4"/>
        </w:rPr>
        <w:t>2.3</w:t>
      </w:r>
      <w:r>
        <w:rPr>
          <w:spacing w:val="-4"/>
        </w:rPr>
        <w:t xml:space="preserve"> 甲方应按照合同约定的支付的方式支付检测服务费用到乙方账户。</w:t>
      </w:r>
      <w:r>
        <w:rPr>
          <w:spacing w:val="17"/>
        </w:rPr>
        <w:t xml:space="preserve"> </w:t>
      </w:r>
      <w:r>
        <w:rPr>
          <w:b/>
          <w:bCs/>
          <w:spacing w:val="-10"/>
        </w:rPr>
        <w:t>第三条</w:t>
      </w:r>
      <w:r>
        <w:rPr>
          <w:spacing w:val="39"/>
        </w:rPr>
        <w:t xml:space="preserve"> </w:t>
      </w:r>
      <w:r>
        <w:rPr>
          <w:b/>
          <w:bCs/>
          <w:spacing w:val="-10"/>
        </w:rPr>
        <w:t>乙方的义务</w:t>
      </w:r>
    </w:p>
    <w:p w14:paraId="39C2E2D0">
      <w:pPr>
        <w:pStyle w:val="2"/>
        <w:spacing w:before="179" w:line="290" w:lineRule="auto"/>
        <w:ind w:left="7" w:right="38" w:firstLine="472"/>
      </w:pPr>
      <w:r>
        <w:rPr>
          <w:b/>
          <w:bCs/>
          <w:spacing w:val="-2"/>
        </w:rPr>
        <w:t>3.1</w:t>
      </w:r>
      <w:r>
        <w:rPr>
          <w:spacing w:val="-36"/>
        </w:rPr>
        <w:t xml:space="preserve"> </w:t>
      </w:r>
      <w:r>
        <w:rPr>
          <w:spacing w:val="-2"/>
        </w:rPr>
        <w:t>严格执行各级政府行业有关规范规程、产品规范、试验标准，保证试验的公正性、真</w:t>
      </w:r>
      <w:r>
        <w:t xml:space="preserve"> </w:t>
      </w:r>
      <w:r>
        <w:rPr>
          <w:spacing w:val="-2"/>
        </w:rPr>
        <w:t>实性、准确性，并出具检验报告。</w:t>
      </w:r>
    </w:p>
    <w:p w14:paraId="5F53C759">
      <w:pPr>
        <w:pStyle w:val="2"/>
        <w:spacing w:before="183" w:line="314" w:lineRule="auto"/>
        <w:ind w:left="1" w:right="38" w:firstLine="478"/>
      </w:pPr>
      <w:r>
        <w:rPr>
          <w:b/>
          <w:bCs/>
          <w:spacing w:val="-3"/>
        </w:rPr>
        <w:t>3.2</w:t>
      </w:r>
      <w:r>
        <w:rPr>
          <w:spacing w:val="-3"/>
        </w:rPr>
        <w:t xml:space="preserve"> 同等条件下，乙方应优先安排甲方委托样品的检测工作，并按照协商的周期完成检测</w:t>
      </w:r>
      <w:r>
        <w:rPr>
          <w:spacing w:val="7"/>
        </w:rPr>
        <w:t xml:space="preserve"> </w:t>
      </w:r>
      <w:r>
        <w:rPr>
          <w:spacing w:val="-3"/>
        </w:rPr>
        <w:t>服务，如遇实验室饱和，样品结果可疑或不可抗因素，乙方应及时与甲方沟通，并最大限度保</w:t>
      </w:r>
      <w:r>
        <w:rPr>
          <w:spacing w:val="13"/>
        </w:rPr>
        <w:t xml:space="preserve"> </w:t>
      </w:r>
      <w:r>
        <w:rPr>
          <w:spacing w:val="-2"/>
        </w:rPr>
        <w:t>证甲方服务周期。</w:t>
      </w:r>
    </w:p>
    <w:p w14:paraId="4116DE26">
      <w:pPr>
        <w:pStyle w:val="2"/>
        <w:spacing w:before="179" w:line="220" w:lineRule="auto"/>
        <w:ind w:right="38"/>
        <w:jc w:val="right"/>
      </w:pPr>
      <w:r>
        <w:rPr>
          <w:b/>
          <w:bCs/>
          <w:spacing w:val="-3"/>
        </w:rPr>
        <w:t>3.3</w:t>
      </w:r>
      <w:r>
        <w:rPr>
          <w:spacing w:val="-26"/>
        </w:rPr>
        <w:t xml:space="preserve"> </w:t>
      </w:r>
      <w:r>
        <w:rPr>
          <w:spacing w:val="-3"/>
        </w:rPr>
        <w:t>乙方应定期更新检测能力、资质、标准价格信息，以上信息发生变化，应提前</w:t>
      </w:r>
      <w:r>
        <w:rPr>
          <w:spacing w:val="-47"/>
        </w:rPr>
        <w:t xml:space="preserve"> </w:t>
      </w:r>
      <w:r>
        <w:rPr>
          <w:spacing w:val="-3"/>
        </w:rPr>
        <w:t>5</w:t>
      </w:r>
      <w:r>
        <w:rPr>
          <w:spacing w:val="-43"/>
        </w:rPr>
        <w:t xml:space="preserve"> </w:t>
      </w:r>
      <w:r>
        <w:rPr>
          <w:spacing w:val="-3"/>
        </w:rPr>
        <w:t>个工</w:t>
      </w:r>
    </w:p>
    <w:p w14:paraId="5F3C871C">
      <w:pPr>
        <w:spacing w:line="220" w:lineRule="auto"/>
        <w:sectPr>
          <w:footerReference r:id="rId5" w:type="default"/>
          <w:pgSz w:w="11906" w:h="16839"/>
          <w:pgMar w:top="1157" w:right="1040" w:bottom="1158" w:left="1093" w:header="0" w:footer="944" w:gutter="0"/>
          <w:cols w:space="720" w:num="1"/>
        </w:sectPr>
      </w:pPr>
    </w:p>
    <w:p w14:paraId="691E9666">
      <w:pPr>
        <w:spacing w:line="263" w:lineRule="auto"/>
        <w:rPr>
          <w:rFonts w:ascii="Arial"/>
          <w:sz w:val="21"/>
        </w:rPr>
      </w:pPr>
    </w:p>
    <w:p w14:paraId="7CAF6134">
      <w:pPr>
        <w:pStyle w:val="2"/>
        <w:spacing w:before="78" w:line="220" w:lineRule="auto"/>
        <w:ind w:left="2"/>
      </w:pPr>
      <w:r>
        <w:rPr>
          <w:spacing w:val="-5"/>
        </w:rPr>
        <w:t>作</w:t>
      </w:r>
      <w:r>
        <w:rPr>
          <w:spacing w:val="-51"/>
        </w:rPr>
        <w:t xml:space="preserve"> </w:t>
      </w:r>
      <w:r>
        <w:rPr>
          <w:spacing w:val="-5"/>
        </w:rPr>
        <w:t>日，以书面形式通知甲方相关负责人。</w:t>
      </w:r>
    </w:p>
    <w:p w14:paraId="31867126">
      <w:pPr>
        <w:pStyle w:val="2"/>
        <w:spacing w:before="181" w:line="219" w:lineRule="auto"/>
        <w:jc w:val="right"/>
      </w:pPr>
      <w:r>
        <w:rPr>
          <w:b/>
          <w:bCs/>
          <w:spacing w:val="-6"/>
        </w:rPr>
        <w:t>3.4</w:t>
      </w:r>
      <w:r>
        <w:rPr>
          <w:spacing w:val="-27"/>
        </w:rPr>
        <w:t xml:space="preserve"> </w:t>
      </w:r>
      <w:r>
        <w:rPr>
          <w:spacing w:val="-6"/>
        </w:rPr>
        <w:t>未经甲方同意，乙方不得将检测样品以分包、转包等方式委托其他第三方实验室完成。</w:t>
      </w:r>
    </w:p>
    <w:p w14:paraId="035D39B4">
      <w:pPr>
        <w:pStyle w:val="2"/>
        <w:spacing w:before="183" w:line="220" w:lineRule="auto"/>
        <w:ind w:left="476"/>
      </w:pPr>
      <w:r>
        <w:rPr>
          <w:b/>
          <w:bCs/>
          <w:spacing w:val="-1"/>
        </w:rPr>
        <w:t>3.5</w:t>
      </w:r>
      <w:r>
        <w:rPr>
          <w:spacing w:val="-42"/>
        </w:rPr>
        <w:t xml:space="preserve"> </w:t>
      </w:r>
      <w:r>
        <w:rPr>
          <w:spacing w:val="-1"/>
        </w:rPr>
        <w:t>采用国家或行业标准方法进行检测，使用非标准方法的项目，应向甲方</w:t>
      </w:r>
      <w:r>
        <w:rPr>
          <w:spacing w:val="-2"/>
        </w:rPr>
        <w:t>申明</w:t>
      </w:r>
    </w:p>
    <w:p w14:paraId="1FCEF538">
      <w:pPr>
        <w:spacing w:line="258" w:lineRule="auto"/>
        <w:rPr>
          <w:rFonts w:ascii="Arial"/>
          <w:sz w:val="21"/>
        </w:rPr>
      </w:pPr>
    </w:p>
    <w:p w14:paraId="5A4CF992">
      <w:pPr>
        <w:pStyle w:val="2"/>
        <w:spacing w:before="79" w:line="220" w:lineRule="auto"/>
        <w:ind w:left="3134"/>
        <w:outlineLvl w:val="0"/>
      </w:pPr>
      <w:r>
        <w:rPr>
          <w:b/>
          <w:bCs/>
          <w:spacing w:val="-4"/>
        </w:rPr>
        <w:t>第四条</w:t>
      </w:r>
      <w:r>
        <w:rPr>
          <w:spacing w:val="-4"/>
        </w:rPr>
        <w:t xml:space="preserve"> </w:t>
      </w:r>
      <w:r>
        <w:rPr>
          <w:b/>
          <w:bCs/>
          <w:spacing w:val="-4"/>
        </w:rPr>
        <w:t>检验费用结算与支付方式</w:t>
      </w:r>
    </w:p>
    <w:p w14:paraId="0D285E23">
      <w:pPr>
        <w:spacing w:line="258" w:lineRule="auto"/>
        <w:rPr>
          <w:rFonts w:ascii="Arial"/>
          <w:sz w:val="21"/>
        </w:rPr>
      </w:pPr>
    </w:p>
    <w:p w14:paraId="6C36FD35">
      <w:pPr>
        <w:pStyle w:val="2"/>
        <w:spacing w:before="78" w:line="220" w:lineRule="auto"/>
        <w:ind w:left="470"/>
      </w:pPr>
      <w:r>
        <w:rPr>
          <w:b/>
          <w:bCs/>
          <w:spacing w:val="-1"/>
        </w:rPr>
        <w:t>4.1</w:t>
      </w:r>
      <w:r>
        <w:rPr>
          <w:spacing w:val="-35"/>
        </w:rPr>
        <w:t xml:space="preserve"> </w:t>
      </w:r>
      <w:r>
        <w:rPr>
          <w:spacing w:val="-1"/>
        </w:rPr>
        <w:t>双方约定，按照乙方规定的公开检测报价为计费基准，以实际发生的业务为依据。</w:t>
      </w:r>
    </w:p>
    <w:p w14:paraId="76FDC4E5">
      <w:pPr>
        <w:spacing w:line="257" w:lineRule="auto"/>
        <w:rPr>
          <w:rFonts w:ascii="Arial"/>
          <w:sz w:val="21"/>
        </w:rPr>
      </w:pPr>
    </w:p>
    <w:p w14:paraId="729A143F">
      <w:pPr>
        <w:pStyle w:val="2"/>
        <w:spacing w:before="78" w:line="332" w:lineRule="auto"/>
        <w:ind w:right="83" w:firstLine="470"/>
      </w:pPr>
      <w:r>
        <w:rPr>
          <w:b/>
          <w:bCs/>
          <w:spacing w:val="-3"/>
        </w:rPr>
        <w:t>4.2</w:t>
      </w:r>
      <w:r>
        <w:rPr>
          <w:spacing w:val="-3"/>
        </w:rPr>
        <w:t xml:space="preserve"> 自本合同签订之日起，甲方每[</w:t>
      </w:r>
      <w:r>
        <w:rPr>
          <w:spacing w:val="-3"/>
          <w:u w:val="single" w:color="auto"/>
        </w:rPr>
        <w:t xml:space="preserve">    </w:t>
      </w:r>
      <w:r>
        <w:rPr>
          <w:spacing w:val="-98"/>
        </w:rPr>
        <w:t xml:space="preserve"> </w:t>
      </w:r>
      <w:r>
        <w:rPr>
          <w:spacing w:val="-3"/>
        </w:rPr>
        <w:t>]月（按自然月）支付一次检验费用，实际收费按</w:t>
      </w:r>
      <w:r>
        <w:t xml:space="preserve"> 照总检测费的[</w:t>
      </w:r>
      <w:r>
        <w:rPr>
          <w:u w:val="single" w:color="auto"/>
        </w:rPr>
        <w:t xml:space="preserve">    </w:t>
      </w:r>
      <w:r>
        <w:rPr>
          <w:spacing w:val="-104"/>
        </w:rPr>
        <w:t xml:space="preserve"> </w:t>
      </w:r>
      <w:r>
        <w:t>]%计算，检测费按照实际发生检测项目及数量计算</w:t>
      </w:r>
      <w:r>
        <w:rPr>
          <w:spacing w:val="-1"/>
        </w:rPr>
        <w:t>，由乙方根据已交付的</w:t>
      </w:r>
      <w:r>
        <w:t xml:space="preserve"> </w:t>
      </w:r>
      <w:r>
        <w:rPr>
          <w:spacing w:val="-3"/>
        </w:rPr>
        <w:t>检测报告出具检测费结算单，甲方应在收到乙方</w:t>
      </w:r>
      <w:bookmarkStart w:id="0" w:name="_GoBack"/>
      <w:bookmarkEnd w:id="0"/>
      <w:r>
        <w:rPr>
          <w:spacing w:val="-3"/>
        </w:rPr>
        <w:t>结</w:t>
      </w:r>
      <w:r>
        <w:rPr>
          <w:spacing w:val="-4"/>
        </w:rPr>
        <w:t>算单的</w:t>
      </w:r>
      <w:r>
        <w:rPr>
          <w:spacing w:val="-47"/>
        </w:rPr>
        <w:t xml:space="preserve"> </w:t>
      </w:r>
      <w:r>
        <w:rPr>
          <w:spacing w:val="-4"/>
        </w:rPr>
        <w:t>5</w:t>
      </w:r>
      <w:r>
        <w:rPr>
          <w:spacing w:val="-43"/>
        </w:rPr>
        <w:t xml:space="preserve"> </w:t>
      </w:r>
      <w:r>
        <w:rPr>
          <w:spacing w:val="-4"/>
        </w:rPr>
        <w:t>个工作日内给予确认；甲方未及时</w:t>
      </w:r>
      <w:r>
        <w:t xml:space="preserve"> </w:t>
      </w:r>
      <w:r>
        <w:rPr>
          <w:spacing w:val="-3"/>
        </w:rPr>
        <w:t>确认的，视同认可乙方结算单。乙方在收到甲方确认后，给甲方开具等额含税检测费发票。甲</w:t>
      </w:r>
      <w:r>
        <w:rPr>
          <w:spacing w:val="11"/>
        </w:rPr>
        <w:t xml:space="preserve"> </w:t>
      </w:r>
      <w:r>
        <w:rPr>
          <w:spacing w:val="-3"/>
        </w:rPr>
        <w:t>方收到检测费发票后并在</w:t>
      </w:r>
      <w:r>
        <w:rPr>
          <w:spacing w:val="-23"/>
        </w:rPr>
        <w:t xml:space="preserve"> </w:t>
      </w:r>
      <w:r>
        <w:rPr>
          <w:spacing w:val="-3"/>
        </w:rPr>
        <w:t>15</w:t>
      </w:r>
      <w:r>
        <w:rPr>
          <w:spacing w:val="-43"/>
        </w:rPr>
        <w:t xml:space="preserve"> </w:t>
      </w:r>
      <w:r>
        <w:rPr>
          <w:spacing w:val="-3"/>
        </w:rPr>
        <w:t>个工作日内向乙方付款。</w:t>
      </w:r>
    </w:p>
    <w:p w14:paraId="0407FF84">
      <w:pPr>
        <w:pStyle w:val="2"/>
        <w:spacing w:before="183" w:line="222" w:lineRule="auto"/>
        <w:ind w:left="470"/>
      </w:pPr>
      <w:r>
        <w:rPr>
          <w:b/>
          <w:bCs/>
          <w:spacing w:val="-4"/>
        </w:rPr>
        <w:t>4.3</w:t>
      </w:r>
      <w:r>
        <w:rPr>
          <w:spacing w:val="-34"/>
        </w:rPr>
        <w:t xml:space="preserve"> </w:t>
      </w:r>
      <w:r>
        <w:rPr>
          <w:spacing w:val="-4"/>
        </w:rPr>
        <w:t>其他协商方式：</w:t>
      </w:r>
      <w:r>
        <w:rPr>
          <w:u w:val="single" w:color="auto"/>
        </w:rPr>
        <w:t xml:space="preserve">                                         </w:t>
      </w:r>
    </w:p>
    <w:p w14:paraId="484062FB">
      <w:pPr>
        <w:pStyle w:val="2"/>
        <w:spacing w:before="181" w:line="290" w:lineRule="auto"/>
        <w:ind w:left="479" w:right="5625" w:hanging="9"/>
      </w:pPr>
      <w:r>
        <w:rPr>
          <w:b/>
          <w:bCs/>
          <w:spacing w:val="-8"/>
        </w:rPr>
        <w:t>4.4</w:t>
      </w:r>
      <w:r>
        <w:rPr>
          <w:spacing w:val="-8"/>
        </w:rPr>
        <w:t xml:space="preserve"> 甲方付款信息及开票信息如下：</w:t>
      </w:r>
      <w:r>
        <w:rPr>
          <w:spacing w:val="11"/>
        </w:rPr>
        <w:t xml:space="preserve"> </w:t>
      </w:r>
      <w:r>
        <w:rPr>
          <w:spacing w:val="-11"/>
        </w:rPr>
        <w:t>名</w:t>
      </w:r>
      <w:r>
        <w:rPr>
          <w:spacing w:val="1"/>
        </w:rPr>
        <w:t xml:space="preserve">        </w:t>
      </w:r>
      <w:r>
        <w:rPr>
          <w:spacing w:val="-11"/>
        </w:rPr>
        <w:t>称：</w:t>
      </w:r>
    </w:p>
    <w:p w14:paraId="6EAC3937">
      <w:pPr>
        <w:pStyle w:val="2"/>
        <w:spacing w:before="183" w:line="354" w:lineRule="auto"/>
        <w:ind w:left="476" w:right="7727" w:firstLine="5"/>
        <w:jc w:val="both"/>
      </w:pPr>
      <w:r>
        <w:rPr>
          <w:spacing w:val="-12"/>
        </w:rPr>
        <w:t>纳税人识别号：</w:t>
      </w:r>
      <w:r>
        <w:rPr>
          <w:spacing w:val="5"/>
        </w:rPr>
        <w:t xml:space="preserve"> </w:t>
      </w:r>
      <w:r>
        <w:rPr>
          <w:spacing w:val="-31"/>
        </w:rPr>
        <w:t>地</w:t>
      </w:r>
      <w:r>
        <w:rPr>
          <w:spacing w:val="2"/>
        </w:rPr>
        <w:t xml:space="preserve">        </w:t>
      </w:r>
      <w:r>
        <w:rPr>
          <w:spacing w:val="-31"/>
        </w:rPr>
        <w:t>址：</w:t>
      </w:r>
      <w:r>
        <w:rPr>
          <w:spacing w:val="4"/>
        </w:rPr>
        <w:t xml:space="preserve"> </w:t>
      </w:r>
      <w:r>
        <w:rPr>
          <w:spacing w:val="-30"/>
        </w:rPr>
        <w:t>电</w:t>
      </w:r>
      <w:r>
        <w:rPr>
          <w:spacing w:val="2"/>
        </w:rPr>
        <w:t xml:space="preserve">        </w:t>
      </w:r>
      <w:r>
        <w:rPr>
          <w:spacing w:val="-30"/>
        </w:rPr>
        <w:t>话：</w:t>
      </w:r>
      <w:r>
        <w:rPr>
          <w:spacing w:val="1"/>
        </w:rPr>
        <w:t xml:space="preserve"> </w:t>
      </w:r>
      <w:r>
        <w:rPr>
          <w:spacing w:val="-27"/>
        </w:rPr>
        <w:t>开</w:t>
      </w:r>
      <w:r>
        <w:rPr>
          <w:spacing w:val="5"/>
        </w:rPr>
        <w:t xml:space="preserve">   </w:t>
      </w:r>
      <w:r>
        <w:rPr>
          <w:spacing w:val="-27"/>
        </w:rPr>
        <w:t>户</w:t>
      </w:r>
      <w:r>
        <w:rPr>
          <w:spacing w:val="6"/>
        </w:rPr>
        <w:t xml:space="preserve">   </w:t>
      </w:r>
      <w:r>
        <w:rPr>
          <w:spacing w:val="-27"/>
        </w:rPr>
        <w:t>行：</w:t>
      </w:r>
      <w:r>
        <w:rPr>
          <w:spacing w:val="2"/>
        </w:rPr>
        <w:t xml:space="preserve"> </w:t>
      </w:r>
      <w:r>
        <w:rPr>
          <w:spacing w:val="-32"/>
        </w:rPr>
        <w:t>账</w:t>
      </w:r>
      <w:r>
        <w:rPr>
          <w:spacing w:val="2"/>
        </w:rPr>
        <w:t xml:space="preserve">        </w:t>
      </w:r>
      <w:r>
        <w:rPr>
          <w:spacing w:val="-32"/>
        </w:rPr>
        <w:t>号：</w:t>
      </w:r>
    </w:p>
    <w:p w14:paraId="0FEF7EA6">
      <w:pPr>
        <w:pStyle w:val="2"/>
        <w:spacing w:before="36" w:line="222" w:lineRule="auto"/>
        <w:ind w:left="470"/>
      </w:pPr>
      <w:r>
        <w:rPr>
          <w:b/>
          <w:bCs/>
          <w:spacing w:val="-3"/>
        </w:rPr>
        <w:t>4.5</w:t>
      </w:r>
      <w:r>
        <w:rPr>
          <w:spacing w:val="-23"/>
        </w:rPr>
        <w:t xml:space="preserve"> </w:t>
      </w:r>
      <w:r>
        <w:rPr>
          <w:spacing w:val="-3"/>
        </w:rPr>
        <w:t>乙方付款信息及开票信息如下：</w:t>
      </w:r>
    </w:p>
    <w:p w14:paraId="3AC78DF8">
      <w:pPr>
        <w:pStyle w:val="2"/>
        <w:spacing w:before="180" w:line="221" w:lineRule="auto"/>
        <w:ind w:left="479"/>
      </w:pPr>
      <w:r>
        <w:rPr>
          <w:spacing w:val="-23"/>
        </w:rPr>
        <w:t>名</w:t>
      </w:r>
      <w:r>
        <w:rPr>
          <w:spacing w:val="2"/>
        </w:rPr>
        <w:t xml:space="preserve">        </w:t>
      </w:r>
      <w:r>
        <w:rPr>
          <w:spacing w:val="-23"/>
        </w:rPr>
        <w:t>称</w:t>
      </w:r>
      <w:r>
        <w:rPr>
          <w:spacing w:val="-85"/>
        </w:rPr>
        <w:t xml:space="preserve"> </w:t>
      </w:r>
      <w:r>
        <w:rPr>
          <w:spacing w:val="-23"/>
        </w:rPr>
        <w:t>：</w:t>
      </w:r>
      <w:r>
        <w:rPr>
          <w:u w:val="single" w:color="auto"/>
        </w:rPr>
        <w:t xml:space="preserve">                              </w:t>
      </w:r>
    </w:p>
    <w:p w14:paraId="2F54819D">
      <w:pPr>
        <w:pStyle w:val="2"/>
        <w:spacing w:before="181" w:line="222" w:lineRule="auto"/>
        <w:ind w:left="481"/>
      </w:pPr>
      <w:r>
        <w:rPr>
          <w:spacing w:val="-3"/>
        </w:rPr>
        <w:t>纳税人识别号：</w:t>
      </w:r>
      <w:r>
        <w:rPr>
          <w:u w:val="single" w:color="auto"/>
        </w:rPr>
        <w:t xml:space="preserve">                              </w:t>
      </w:r>
    </w:p>
    <w:p w14:paraId="621D79E8">
      <w:pPr>
        <w:pStyle w:val="2"/>
        <w:spacing w:before="179" w:line="232" w:lineRule="auto"/>
        <w:ind w:left="479"/>
      </w:pPr>
      <w:r>
        <w:rPr>
          <w:spacing w:val="-15"/>
        </w:rPr>
        <w:t>地         址</w:t>
      </w:r>
      <w:r>
        <w:rPr>
          <w:spacing w:val="-78"/>
        </w:rPr>
        <w:t xml:space="preserve"> </w:t>
      </w:r>
      <w:r>
        <w:rPr>
          <w:spacing w:val="-15"/>
        </w:rPr>
        <w:t>：</w:t>
      </w:r>
      <w:r>
        <w:rPr>
          <w:u w:val="single" w:color="auto"/>
        </w:rPr>
        <w:t xml:space="preserve">                              </w:t>
      </w:r>
    </w:p>
    <w:p w14:paraId="1F84E0D6">
      <w:pPr>
        <w:pStyle w:val="2"/>
        <w:spacing w:before="166" w:line="223" w:lineRule="auto"/>
        <w:ind w:left="505"/>
      </w:pPr>
      <w:r>
        <w:rPr>
          <w:spacing w:val="-31"/>
        </w:rPr>
        <w:t>电</w:t>
      </w:r>
      <w:r>
        <w:rPr>
          <w:spacing w:val="1"/>
        </w:rPr>
        <w:t xml:space="preserve">        </w:t>
      </w:r>
      <w:r>
        <w:rPr>
          <w:spacing w:val="-31"/>
        </w:rPr>
        <w:t>话</w:t>
      </w:r>
      <w:r>
        <w:rPr>
          <w:spacing w:val="-79"/>
        </w:rPr>
        <w:t xml:space="preserve"> </w:t>
      </w:r>
      <w:r>
        <w:rPr>
          <w:spacing w:val="-31"/>
        </w:rPr>
        <w:t>：</w:t>
      </w:r>
      <w:r>
        <w:rPr>
          <w:u w:val="single" w:color="auto"/>
        </w:rPr>
        <w:t xml:space="preserve">                              </w:t>
      </w:r>
    </w:p>
    <w:p w14:paraId="355FA5DA">
      <w:pPr>
        <w:pStyle w:val="2"/>
        <w:spacing w:before="178" w:line="221" w:lineRule="auto"/>
        <w:ind w:left="479"/>
      </w:pPr>
      <w:r>
        <w:rPr>
          <w:spacing w:val="-12"/>
        </w:rPr>
        <w:t>开</w:t>
      </w:r>
      <w:r>
        <w:rPr>
          <w:spacing w:val="5"/>
        </w:rPr>
        <w:t xml:space="preserve">   </w:t>
      </w:r>
      <w:r>
        <w:rPr>
          <w:spacing w:val="-12"/>
        </w:rPr>
        <w:t>户</w:t>
      </w:r>
      <w:r>
        <w:rPr>
          <w:spacing w:val="6"/>
        </w:rPr>
        <w:t xml:space="preserve">   </w:t>
      </w:r>
      <w:r>
        <w:rPr>
          <w:spacing w:val="-12"/>
        </w:rPr>
        <w:t>行</w:t>
      </w:r>
      <w:r>
        <w:rPr>
          <w:spacing w:val="-86"/>
        </w:rPr>
        <w:t xml:space="preserve"> </w:t>
      </w:r>
      <w:r>
        <w:rPr>
          <w:spacing w:val="-12"/>
        </w:rPr>
        <w:t>：</w:t>
      </w:r>
      <w:r>
        <w:rPr>
          <w:spacing w:val="-12"/>
          <w:u w:val="single" w:color="auto"/>
        </w:rPr>
        <w:t xml:space="preserve">                                 </w:t>
      </w:r>
    </w:p>
    <w:p w14:paraId="453547E2">
      <w:pPr>
        <w:pStyle w:val="2"/>
        <w:spacing w:before="181" w:line="224" w:lineRule="auto"/>
        <w:ind w:left="476"/>
      </w:pPr>
      <w:r>
        <w:rPr>
          <w:spacing w:val="-14"/>
        </w:rPr>
        <w:t>账         号</w:t>
      </w:r>
      <w:r>
        <w:rPr>
          <w:spacing w:val="-87"/>
        </w:rPr>
        <w:t xml:space="preserve"> </w:t>
      </w:r>
      <w:r>
        <w:rPr>
          <w:spacing w:val="-14"/>
        </w:rPr>
        <w:t>：</w:t>
      </w:r>
      <w:r>
        <w:rPr>
          <w:u w:val="single" w:color="auto"/>
        </w:rPr>
        <w:t xml:space="preserve">                              </w:t>
      </w:r>
    </w:p>
    <w:p w14:paraId="54BE85BF">
      <w:pPr>
        <w:spacing w:line="291" w:lineRule="auto"/>
        <w:rPr>
          <w:rFonts w:ascii="Arial"/>
          <w:sz w:val="21"/>
        </w:rPr>
      </w:pPr>
    </w:p>
    <w:p w14:paraId="15DC4A88">
      <w:pPr>
        <w:spacing w:line="291" w:lineRule="auto"/>
        <w:rPr>
          <w:rFonts w:ascii="Arial"/>
          <w:sz w:val="21"/>
        </w:rPr>
      </w:pPr>
    </w:p>
    <w:p w14:paraId="2C6C596C">
      <w:pPr>
        <w:spacing w:line="291" w:lineRule="auto"/>
        <w:rPr>
          <w:rFonts w:ascii="Arial"/>
          <w:sz w:val="21"/>
        </w:rPr>
      </w:pPr>
    </w:p>
    <w:p w14:paraId="6AE8B08B">
      <w:pPr>
        <w:pStyle w:val="2"/>
        <w:spacing w:before="78" w:line="221" w:lineRule="auto"/>
        <w:ind w:left="3918"/>
        <w:outlineLvl w:val="0"/>
      </w:pPr>
      <w:r>
        <w:rPr>
          <w:b/>
          <w:bCs/>
          <w:spacing w:val="-8"/>
        </w:rPr>
        <w:t>第五条</w:t>
      </w:r>
      <w:r>
        <w:rPr>
          <w:spacing w:val="8"/>
        </w:rPr>
        <w:t xml:space="preserve">  </w:t>
      </w:r>
      <w:r>
        <w:rPr>
          <w:b/>
          <w:bCs/>
          <w:spacing w:val="-8"/>
        </w:rPr>
        <w:t>保密事项</w:t>
      </w:r>
    </w:p>
    <w:p w14:paraId="1095DE89">
      <w:pPr>
        <w:spacing w:line="221" w:lineRule="auto"/>
        <w:sectPr>
          <w:footerReference r:id="rId6" w:type="default"/>
          <w:pgSz w:w="11906" w:h="16839"/>
          <w:pgMar w:top="1157" w:right="996" w:bottom="1158" w:left="1096" w:header="0" w:footer="944" w:gutter="0"/>
          <w:cols w:space="720" w:num="1"/>
        </w:sectPr>
      </w:pPr>
    </w:p>
    <w:p w14:paraId="12A80675">
      <w:pPr>
        <w:spacing w:line="263" w:lineRule="auto"/>
        <w:rPr>
          <w:rFonts w:ascii="Arial"/>
          <w:sz w:val="21"/>
        </w:rPr>
      </w:pPr>
    </w:p>
    <w:p w14:paraId="4E0D748E">
      <w:pPr>
        <w:pStyle w:val="2"/>
        <w:spacing w:before="78" w:line="221" w:lineRule="auto"/>
        <w:ind w:left="478"/>
      </w:pPr>
      <w:r>
        <w:rPr>
          <w:spacing w:val="-3"/>
        </w:rPr>
        <w:t>5.1 甲乙双方均应充分保守本协议所涉及的商业秘密。</w:t>
      </w:r>
    </w:p>
    <w:p w14:paraId="3396FDDE">
      <w:pPr>
        <w:spacing w:line="258" w:lineRule="auto"/>
        <w:rPr>
          <w:rFonts w:ascii="Arial"/>
          <w:sz w:val="21"/>
        </w:rPr>
      </w:pPr>
    </w:p>
    <w:p w14:paraId="4D1C8D69">
      <w:pPr>
        <w:pStyle w:val="2"/>
        <w:spacing w:before="78" w:line="313" w:lineRule="auto"/>
        <w:ind w:right="36" w:firstLine="478"/>
      </w:pPr>
      <w:r>
        <w:rPr>
          <w:spacing w:val="-2"/>
        </w:rPr>
        <w:t>5.2</w:t>
      </w:r>
      <w:r>
        <w:rPr>
          <w:spacing w:val="-28"/>
        </w:rPr>
        <w:t xml:space="preserve"> </w:t>
      </w:r>
      <w:r>
        <w:rPr>
          <w:spacing w:val="-2"/>
        </w:rPr>
        <w:t>未经甲方允许，乙方不得向第三方透露委托方、样品、检测结果等信息，法律规定允</w:t>
      </w:r>
      <w:r>
        <w:t xml:space="preserve"> </w:t>
      </w:r>
      <w:r>
        <w:rPr>
          <w:spacing w:val="-3"/>
        </w:rPr>
        <w:t>许的情形除外。本保密条款不因双方合作的终止而无效。在双方合作终止后两年内，本保密条</w:t>
      </w:r>
      <w:r>
        <w:rPr>
          <w:spacing w:val="13"/>
        </w:rPr>
        <w:t xml:space="preserve"> </w:t>
      </w:r>
      <w:r>
        <w:rPr>
          <w:spacing w:val="-2"/>
        </w:rPr>
        <w:t>款对双方仍具有约束力。</w:t>
      </w:r>
    </w:p>
    <w:p w14:paraId="14027CBC">
      <w:pPr>
        <w:spacing w:line="258" w:lineRule="auto"/>
        <w:rPr>
          <w:rFonts w:ascii="Arial"/>
          <w:sz w:val="21"/>
        </w:rPr>
      </w:pPr>
    </w:p>
    <w:p w14:paraId="6BA54A2F">
      <w:pPr>
        <w:pStyle w:val="2"/>
        <w:spacing w:before="78" w:line="222" w:lineRule="auto"/>
        <w:ind w:left="3920"/>
        <w:outlineLvl w:val="0"/>
      </w:pPr>
      <w:r>
        <w:rPr>
          <w:b/>
          <w:bCs/>
          <w:spacing w:val="-9"/>
        </w:rPr>
        <w:t>第六条</w:t>
      </w:r>
      <w:r>
        <w:rPr>
          <w:spacing w:val="11"/>
        </w:rPr>
        <w:t xml:space="preserve">  </w:t>
      </w:r>
      <w:r>
        <w:rPr>
          <w:b/>
          <w:bCs/>
          <w:spacing w:val="-9"/>
        </w:rPr>
        <w:t>违约责任</w:t>
      </w:r>
    </w:p>
    <w:p w14:paraId="5D6EB7E4">
      <w:pPr>
        <w:spacing w:line="255" w:lineRule="auto"/>
        <w:rPr>
          <w:rFonts w:ascii="Arial"/>
          <w:sz w:val="21"/>
        </w:rPr>
      </w:pPr>
    </w:p>
    <w:p w14:paraId="5ED143AC">
      <w:pPr>
        <w:pStyle w:val="2"/>
        <w:spacing w:before="78" w:line="290" w:lineRule="auto"/>
        <w:ind w:left="31" w:right="36" w:firstLine="443"/>
      </w:pPr>
      <w:r>
        <w:rPr>
          <w:spacing w:val="-3"/>
        </w:rPr>
        <w:t>6.1 因甲方原因造成乙方无法按时保质完成检验业务的，甲方应当承担相应后果，并赔偿</w:t>
      </w:r>
      <w:r>
        <w:rPr>
          <w:spacing w:val="18"/>
        </w:rPr>
        <w:t xml:space="preserve"> </w:t>
      </w:r>
      <w:r>
        <w:rPr>
          <w:spacing w:val="-2"/>
        </w:rPr>
        <w:t>由此给乙方造成的损失。完成检验业务的时限由双方另行约定。</w:t>
      </w:r>
    </w:p>
    <w:p w14:paraId="745C8EE4">
      <w:pPr>
        <w:pStyle w:val="2"/>
        <w:spacing w:before="182" w:line="290" w:lineRule="auto"/>
        <w:ind w:left="2" w:right="36" w:firstLine="472"/>
      </w:pPr>
      <w:r>
        <w:rPr>
          <w:spacing w:val="-2"/>
        </w:rPr>
        <w:t>6.2</w:t>
      </w:r>
      <w:r>
        <w:rPr>
          <w:spacing w:val="-25"/>
        </w:rPr>
        <w:t xml:space="preserve"> </w:t>
      </w:r>
      <w:r>
        <w:rPr>
          <w:spacing w:val="-2"/>
        </w:rPr>
        <w:t>检验报告信息错误、未按照约定检验依据进行检验或者检验结论判断错误的，乙方应</w:t>
      </w:r>
      <w:r>
        <w:t xml:space="preserve"> </w:t>
      </w:r>
      <w:r>
        <w:rPr>
          <w:spacing w:val="-2"/>
        </w:rPr>
        <w:t>进行更正或免费重新进行检验。</w:t>
      </w:r>
    </w:p>
    <w:p w14:paraId="504FBFD3">
      <w:pPr>
        <w:spacing w:line="258" w:lineRule="auto"/>
        <w:rPr>
          <w:rFonts w:ascii="Arial"/>
          <w:sz w:val="21"/>
        </w:rPr>
      </w:pPr>
    </w:p>
    <w:p w14:paraId="7F6D40B4">
      <w:pPr>
        <w:pStyle w:val="2"/>
        <w:spacing w:before="79" w:line="220" w:lineRule="auto"/>
        <w:ind w:left="3438"/>
        <w:outlineLvl w:val="0"/>
      </w:pPr>
      <w:r>
        <w:rPr>
          <w:b/>
          <w:bCs/>
          <w:spacing w:val="-4"/>
        </w:rPr>
        <w:t>第七条</w:t>
      </w:r>
      <w:r>
        <w:rPr>
          <w:spacing w:val="-4"/>
        </w:rPr>
        <w:t xml:space="preserve">  </w:t>
      </w:r>
      <w:r>
        <w:rPr>
          <w:b/>
          <w:bCs/>
          <w:spacing w:val="-4"/>
        </w:rPr>
        <w:t>检验报告异议处理</w:t>
      </w:r>
    </w:p>
    <w:p w14:paraId="69DB518C">
      <w:pPr>
        <w:spacing w:line="259" w:lineRule="auto"/>
        <w:rPr>
          <w:rFonts w:ascii="Arial"/>
          <w:sz w:val="21"/>
        </w:rPr>
      </w:pPr>
    </w:p>
    <w:p w14:paraId="413FEC42">
      <w:pPr>
        <w:pStyle w:val="2"/>
        <w:spacing w:before="79" w:line="349" w:lineRule="auto"/>
        <w:ind w:left="1" w:firstLine="510"/>
        <w:jc w:val="both"/>
      </w:pPr>
      <w:r>
        <w:rPr>
          <w:spacing w:val="-2"/>
        </w:rPr>
        <w:t>甲方若对检验报告结论有异议，可在收到检验报告之日起</w:t>
      </w:r>
      <w:r>
        <w:rPr>
          <w:spacing w:val="-24"/>
        </w:rPr>
        <w:t xml:space="preserve"> </w:t>
      </w:r>
      <w:r>
        <w:rPr>
          <w:spacing w:val="-2"/>
        </w:rPr>
        <w:t>15</w:t>
      </w:r>
      <w:r>
        <w:rPr>
          <w:spacing w:val="-43"/>
        </w:rPr>
        <w:t xml:space="preserve"> </w:t>
      </w:r>
      <w:r>
        <w:rPr>
          <w:spacing w:val="-2"/>
        </w:rPr>
        <w:t>个工作日内向乙方提出书面</w:t>
      </w:r>
      <w:r>
        <w:t xml:space="preserve"> </w:t>
      </w:r>
      <w:r>
        <w:rPr>
          <w:spacing w:val="-2"/>
        </w:rPr>
        <w:t>异议，由双方共同认可的检验机构复检。复检结论与原检验结论相同，由甲方支付复检费用；</w:t>
      </w:r>
      <w:r>
        <w:rPr>
          <w:spacing w:val="6"/>
        </w:rPr>
        <w:t xml:space="preserve"> </w:t>
      </w:r>
      <w:r>
        <w:rPr>
          <w:spacing w:val="-2"/>
        </w:rPr>
        <w:t>反之则由乙方承担复检费用。</w:t>
      </w:r>
    </w:p>
    <w:p w14:paraId="4DDA7589">
      <w:pPr>
        <w:pStyle w:val="2"/>
        <w:spacing w:before="41" w:line="222" w:lineRule="auto"/>
        <w:ind w:left="3738"/>
        <w:outlineLvl w:val="0"/>
      </w:pPr>
      <w:r>
        <w:rPr>
          <w:b/>
          <w:bCs/>
          <w:spacing w:val="-7"/>
        </w:rPr>
        <w:t>第八条</w:t>
      </w:r>
      <w:r>
        <w:rPr>
          <w:spacing w:val="22"/>
        </w:rPr>
        <w:t xml:space="preserve"> </w:t>
      </w:r>
      <w:r>
        <w:rPr>
          <w:b/>
          <w:bCs/>
          <w:spacing w:val="-7"/>
        </w:rPr>
        <w:t>争议解决方式</w:t>
      </w:r>
    </w:p>
    <w:p w14:paraId="707B2EB2">
      <w:pPr>
        <w:pStyle w:val="2"/>
        <w:spacing w:before="180" w:line="219" w:lineRule="auto"/>
        <w:ind w:left="482"/>
      </w:pPr>
      <w:r>
        <w:rPr>
          <w:spacing w:val="-1"/>
        </w:rPr>
        <w:t>如发生合同争议，双方协商解决；协商不成，双方同意到甲方所在地法院诉讼解决。</w:t>
      </w:r>
    </w:p>
    <w:p w14:paraId="6377DD16">
      <w:pPr>
        <w:spacing w:line="258" w:lineRule="auto"/>
        <w:rPr>
          <w:rFonts w:ascii="Arial"/>
          <w:sz w:val="21"/>
        </w:rPr>
      </w:pPr>
    </w:p>
    <w:p w14:paraId="6FC4594B">
      <w:pPr>
        <w:pStyle w:val="2"/>
        <w:spacing w:before="79" w:line="221" w:lineRule="auto"/>
        <w:ind w:left="3800"/>
        <w:outlineLvl w:val="0"/>
      </w:pPr>
      <w:r>
        <w:rPr>
          <w:b/>
          <w:bCs/>
          <w:spacing w:val="-4"/>
        </w:rPr>
        <w:t>第九条</w:t>
      </w:r>
      <w:r>
        <w:rPr>
          <w:spacing w:val="-4"/>
        </w:rPr>
        <w:t xml:space="preserve">  </w:t>
      </w:r>
      <w:r>
        <w:rPr>
          <w:b/>
          <w:bCs/>
          <w:spacing w:val="-4"/>
        </w:rPr>
        <w:t>声明与保证</w:t>
      </w:r>
    </w:p>
    <w:p w14:paraId="2F0DA9D3">
      <w:pPr>
        <w:pStyle w:val="2"/>
        <w:spacing w:before="181" w:line="221" w:lineRule="auto"/>
        <w:ind w:left="512"/>
      </w:pPr>
      <w:r>
        <w:rPr>
          <w:spacing w:val="-4"/>
        </w:rPr>
        <w:t>甲乙双方互向彼此声明与保证：</w:t>
      </w:r>
    </w:p>
    <w:p w14:paraId="0E107A22">
      <w:pPr>
        <w:pStyle w:val="2"/>
        <w:spacing w:before="181" w:line="219" w:lineRule="auto"/>
        <w:ind w:left="474"/>
      </w:pPr>
      <w:r>
        <w:rPr>
          <w:spacing w:val="-1"/>
        </w:rPr>
        <w:t>9.1</w:t>
      </w:r>
      <w:r>
        <w:rPr>
          <w:spacing w:val="-45"/>
        </w:rPr>
        <w:t xml:space="preserve"> </w:t>
      </w:r>
      <w:r>
        <w:rPr>
          <w:spacing w:val="-1"/>
        </w:rPr>
        <w:t>双方均为一家合法成立、且有效存在的实验</w:t>
      </w:r>
      <w:r>
        <w:rPr>
          <w:spacing w:val="-2"/>
        </w:rPr>
        <w:t>室。</w:t>
      </w:r>
    </w:p>
    <w:p w14:paraId="19BE4040">
      <w:pPr>
        <w:pStyle w:val="2"/>
        <w:spacing w:before="183" w:line="220" w:lineRule="auto"/>
        <w:ind w:left="474"/>
      </w:pPr>
      <w:r>
        <w:rPr>
          <w:spacing w:val="-1"/>
        </w:rPr>
        <w:t>9.2</w:t>
      </w:r>
      <w:r>
        <w:rPr>
          <w:spacing w:val="-38"/>
        </w:rPr>
        <w:t xml:space="preserve"> </w:t>
      </w:r>
      <w:r>
        <w:rPr>
          <w:spacing w:val="-1"/>
        </w:rPr>
        <w:t>双方均具有经营合作范围符合有关法律法规和国家规定的经营资质。</w:t>
      </w:r>
    </w:p>
    <w:p w14:paraId="29E04EC4">
      <w:pPr>
        <w:pStyle w:val="2"/>
        <w:spacing w:before="183" w:line="313" w:lineRule="auto"/>
        <w:ind w:left="1" w:right="36" w:firstLine="472"/>
      </w:pPr>
      <w:r>
        <w:rPr>
          <w:spacing w:val="-2"/>
        </w:rPr>
        <w:t>9.3 甲乙双方达成战略合作关系后，乙</w:t>
      </w:r>
      <w:r>
        <w:rPr>
          <w:spacing w:val="-3"/>
        </w:rPr>
        <w:t>方与甲方即生成互惠互利关系，但双方客户资源均</w:t>
      </w:r>
      <w:r>
        <w:t xml:space="preserve"> 归各自所有。甲方、乙方、客户呈"v"型合作关系。</w:t>
      </w:r>
      <w:r>
        <w:rPr>
          <w:spacing w:val="-1"/>
        </w:rPr>
        <w:t>乙方不得以任何理由单方面和甲方客户签</w:t>
      </w:r>
      <w:r>
        <w:t xml:space="preserve"> </w:t>
      </w:r>
      <w:r>
        <w:rPr>
          <w:spacing w:val="-1"/>
        </w:rPr>
        <w:t>订合作协议。若发生此类事情，即商业诚信失信，甲方有权追责乙方。</w:t>
      </w:r>
    </w:p>
    <w:p w14:paraId="0254CEF4">
      <w:pPr>
        <w:pStyle w:val="2"/>
        <w:spacing w:before="182" w:line="222" w:lineRule="auto"/>
        <w:ind w:left="3980"/>
        <w:outlineLvl w:val="0"/>
      </w:pPr>
      <w:r>
        <w:rPr>
          <w:b/>
          <w:bCs/>
          <w:spacing w:val="-9"/>
        </w:rPr>
        <w:t>第十条</w:t>
      </w:r>
      <w:r>
        <w:rPr>
          <w:spacing w:val="22"/>
        </w:rPr>
        <w:t xml:space="preserve"> </w:t>
      </w:r>
      <w:r>
        <w:rPr>
          <w:b/>
          <w:bCs/>
          <w:spacing w:val="-9"/>
        </w:rPr>
        <w:t>其他事项</w:t>
      </w:r>
    </w:p>
    <w:p w14:paraId="3CF2E9E4">
      <w:pPr>
        <w:pStyle w:val="2"/>
        <w:spacing w:before="180" w:line="291" w:lineRule="auto"/>
        <w:ind w:right="174" w:firstLine="491"/>
      </w:pPr>
      <w:r>
        <w:rPr>
          <w:b/>
          <w:bCs/>
          <w:spacing w:val="-3"/>
        </w:rPr>
        <w:t>10.1</w:t>
      </w:r>
      <w:r>
        <w:rPr>
          <w:spacing w:val="-30"/>
        </w:rPr>
        <w:t xml:space="preserve"> </w:t>
      </w:r>
      <w:r>
        <w:rPr>
          <w:spacing w:val="-3"/>
        </w:rPr>
        <w:t>本合同自甲乙双方签字盖章之日起生效。本合同生效后，对双方均有法律约束力，</w:t>
      </w:r>
      <w:r>
        <w:t xml:space="preserve"> </w:t>
      </w:r>
      <w:r>
        <w:rPr>
          <w:spacing w:val="-1"/>
        </w:rPr>
        <w:t>双方均不得擅自终止、变更或解除。</w:t>
      </w:r>
    </w:p>
    <w:p w14:paraId="37500493">
      <w:pPr>
        <w:pStyle w:val="2"/>
        <w:spacing w:before="178" w:line="291" w:lineRule="auto"/>
        <w:ind w:left="29" w:right="120" w:firstLine="461"/>
      </w:pPr>
      <w:r>
        <w:rPr>
          <w:b/>
          <w:bCs/>
          <w:spacing w:val="-1"/>
        </w:rPr>
        <w:t>10.2</w:t>
      </w:r>
      <w:r>
        <w:rPr>
          <w:spacing w:val="-45"/>
        </w:rPr>
        <w:t xml:space="preserve"> </w:t>
      </w:r>
      <w:r>
        <w:rPr>
          <w:spacing w:val="-1"/>
        </w:rPr>
        <w:t>本合同未尽事宜，甲乙双方友好协商，另行签订补充协议，</w:t>
      </w:r>
      <w:r>
        <w:rPr>
          <w:spacing w:val="-2"/>
        </w:rPr>
        <w:t>补充协议与本合同具有</w:t>
      </w:r>
      <w:r>
        <w:t xml:space="preserve"> </w:t>
      </w:r>
      <w:r>
        <w:rPr>
          <w:spacing w:val="-2"/>
        </w:rPr>
        <w:t>同等法律效力，与本协议冲突部分以补充协议为准。</w:t>
      </w:r>
    </w:p>
    <w:p w14:paraId="2668DE61">
      <w:pPr>
        <w:spacing w:line="291" w:lineRule="auto"/>
        <w:sectPr>
          <w:footerReference r:id="rId7" w:type="default"/>
          <w:pgSz w:w="11906" w:h="16839"/>
          <w:pgMar w:top="1157" w:right="1043" w:bottom="1158" w:left="1095" w:header="0" w:footer="944" w:gutter="0"/>
          <w:cols w:space="720" w:num="1"/>
        </w:sectPr>
      </w:pPr>
    </w:p>
    <w:p w14:paraId="15B59FB1">
      <w:pPr>
        <w:spacing w:line="263" w:lineRule="auto"/>
        <w:rPr>
          <w:rFonts w:ascii="Arial"/>
          <w:sz w:val="21"/>
        </w:rPr>
      </w:pPr>
    </w:p>
    <w:p w14:paraId="5D73FB84">
      <w:pPr>
        <w:pStyle w:val="2"/>
        <w:spacing w:before="78" w:line="222" w:lineRule="auto"/>
        <w:ind w:left="482"/>
      </w:pPr>
      <w:r>
        <w:rPr>
          <w:b/>
          <w:bCs/>
          <w:spacing w:val="-1"/>
        </w:rPr>
        <w:t>10.3</w:t>
      </w:r>
      <w:r>
        <w:rPr>
          <w:spacing w:val="-45"/>
        </w:rPr>
        <w:t xml:space="preserve"> </w:t>
      </w:r>
      <w:r>
        <w:rPr>
          <w:spacing w:val="-1"/>
        </w:rPr>
        <w:t>本合同解除或终止，合同双方未完成的业务清算、</w:t>
      </w:r>
      <w:r>
        <w:rPr>
          <w:spacing w:val="-2"/>
        </w:rPr>
        <w:t>结算、责任追究不受影响。</w:t>
      </w:r>
    </w:p>
    <w:p w14:paraId="1F880CCB">
      <w:pPr>
        <w:pStyle w:val="2"/>
        <w:spacing w:before="180" w:line="222" w:lineRule="auto"/>
        <w:ind w:left="482"/>
      </w:pPr>
      <w:r>
        <w:rPr>
          <w:b/>
          <w:bCs/>
          <w:spacing w:val="-2"/>
        </w:rPr>
        <w:t>10.4</w:t>
      </w:r>
      <w:r>
        <w:rPr>
          <w:spacing w:val="-46"/>
        </w:rPr>
        <w:t xml:space="preserve"> </w:t>
      </w:r>
      <w:r>
        <w:rPr>
          <w:spacing w:val="-2"/>
        </w:rPr>
        <w:t>本合同壹式</w:t>
      </w:r>
      <w:r>
        <w:rPr>
          <w:spacing w:val="-2"/>
          <w:u w:val="single" w:color="auto"/>
        </w:rPr>
        <w:t xml:space="preserve">     </w:t>
      </w:r>
      <w:r>
        <w:rPr>
          <w:spacing w:val="-104"/>
        </w:rPr>
        <w:t xml:space="preserve"> </w:t>
      </w:r>
      <w:r>
        <w:rPr>
          <w:spacing w:val="-2"/>
        </w:rPr>
        <w:t>份，甲方执</w:t>
      </w:r>
      <w:r>
        <w:rPr>
          <w:spacing w:val="-2"/>
          <w:u w:val="single" w:color="auto"/>
        </w:rPr>
        <w:t xml:space="preserve">   </w:t>
      </w:r>
      <w:r>
        <w:rPr>
          <w:spacing w:val="-104"/>
        </w:rPr>
        <w:t xml:space="preserve"> </w:t>
      </w:r>
      <w:r>
        <w:rPr>
          <w:spacing w:val="-2"/>
        </w:rPr>
        <w:t>份，乙</w:t>
      </w:r>
      <w:r>
        <w:rPr>
          <w:spacing w:val="-3"/>
        </w:rPr>
        <w:t>方执</w:t>
      </w:r>
      <w:r>
        <w:rPr>
          <w:spacing w:val="-3"/>
          <w:u w:val="single" w:color="auto"/>
        </w:rPr>
        <w:t xml:space="preserve">   </w:t>
      </w:r>
      <w:r>
        <w:rPr>
          <w:spacing w:val="-103"/>
        </w:rPr>
        <w:t xml:space="preserve"> </w:t>
      </w:r>
      <w:r>
        <w:rPr>
          <w:spacing w:val="-3"/>
        </w:rPr>
        <w:t>份，具有同等法律效力。</w:t>
      </w:r>
    </w:p>
    <w:p w14:paraId="60227358">
      <w:pPr>
        <w:spacing w:line="282" w:lineRule="auto"/>
        <w:rPr>
          <w:rFonts w:ascii="Arial"/>
          <w:sz w:val="21"/>
        </w:rPr>
      </w:pPr>
    </w:p>
    <w:p w14:paraId="48E3D51E">
      <w:pPr>
        <w:spacing w:line="283" w:lineRule="auto"/>
        <w:rPr>
          <w:rFonts w:ascii="Arial"/>
          <w:sz w:val="21"/>
        </w:rPr>
      </w:pPr>
    </w:p>
    <w:p w14:paraId="6FC90456">
      <w:pPr>
        <w:pStyle w:val="2"/>
        <w:spacing w:before="78" w:line="222" w:lineRule="auto"/>
        <w:ind w:left="24"/>
      </w:pPr>
      <w:r>
        <w:rPr>
          <w:spacing w:val="1"/>
        </w:rPr>
        <w:t>甲方</w:t>
      </w:r>
      <w:r>
        <w:rPr>
          <w:spacing w:val="-18"/>
        </w:rPr>
        <w:t>：（</w:t>
      </w:r>
      <w:r>
        <w:rPr>
          <w:spacing w:val="1"/>
        </w:rPr>
        <w:t xml:space="preserve">盖章）               </w:t>
      </w:r>
      <w:r>
        <w:t xml:space="preserve">         乙方</w:t>
      </w:r>
      <w:r>
        <w:rPr>
          <w:spacing w:val="-18"/>
        </w:rPr>
        <w:t>：（</w:t>
      </w:r>
      <w:r>
        <w:t>盖章）</w:t>
      </w:r>
    </w:p>
    <w:p w14:paraId="44EDF9CD">
      <w:pPr>
        <w:spacing w:line="282" w:lineRule="auto"/>
        <w:rPr>
          <w:rFonts w:ascii="Arial"/>
          <w:sz w:val="21"/>
        </w:rPr>
      </w:pPr>
    </w:p>
    <w:p w14:paraId="2A47526D">
      <w:pPr>
        <w:spacing w:line="283" w:lineRule="auto"/>
        <w:rPr>
          <w:rFonts w:ascii="Arial"/>
          <w:sz w:val="21"/>
        </w:rPr>
      </w:pPr>
    </w:p>
    <w:p w14:paraId="292484B6">
      <w:pPr>
        <w:pStyle w:val="2"/>
        <w:spacing w:before="78" w:line="223" w:lineRule="auto"/>
      </w:pPr>
      <w:r>
        <w:rPr>
          <w:spacing w:val="-1"/>
        </w:rPr>
        <w:t>法定代表人/委托代理人：              法定代表人/委托代理人：</w:t>
      </w:r>
    </w:p>
    <w:sectPr>
      <w:footerReference r:id="rId8" w:type="default"/>
      <w:pgSz w:w="11906" w:h="16839"/>
      <w:pgMar w:top="1157" w:right="1091" w:bottom="1158" w:left="1103" w:header="0" w:footer="94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AF7DB">
    <w:pPr>
      <w:spacing w:line="209" w:lineRule="auto"/>
      <w:ind w:left="8377"/>
      <w:rPr>
        <w:rFonts w:ascii="宋体" w:hAnsi="宋体" w:eastAsia="宋体" w:cs="宋体"/>
        <w:sz w:val="18"/>
        <w:szCs w:val="18"/>
      </w:rPr>
    </w:pPr>
    <w:r>
      <w:rPr>
        <w:rFonts w:ascii="宋体" w:hAnsi="宋体" w:eastAsia="宋体" w:cs="宋体"/>
        <w:spacing w:val="-9"/>
        <w:sz w:val="18"/>
        <w:szCs w:val="18"/>
      </w:rPr>
      <w:t>第</w:t>
    </w:r>
    <w:r>
      <w:rPr>
        <w:rFonts w:ascii="宋体" w:hAnsi="宋体" w:eastAsia="宋体" w:cs="宋体"/>
        <w:spacing w:val="26"/>
        <w:sz w:val="18"/>
        <w:szCs w:val="18"/>
      </w:rPr>
      <w:t xml:space="preserve"> </w:t>
    </w:r>
    <w:r>
      <w:rPr>
        <w:rFonts w:ascii="Times New Roman" w:hAnsi="Times New Roman" w:eastAsia="Times New Roman" w:cs="Times New Roman"/>
        <w:spacing w:val="-9"/>
        <w:sz w:val="18"/>
        <w:szCs w:val="18"/>
      </w:rPr>
      <w:t>1</w:t>
    </w:r>
    <w:r>
      <w:rPr>
        <w:rFonts w:ascii="Times New Roman" w:hAnsi="Times New Roman" w:eastAsia="Times New Roman" w:cs="Times New Roman"/>
        <w:spacing w:val="6"/>
        <w:sz w:val="18"/>
        <w:szCs w:val="18"/>
      </w:rPr>
      <w:t xml:space="preserve">  </w:t>
    </w:r>
    <w:r>
      <w:rPr>
        <w:rFonts w:ascii="宋体" w:hAnsi="宋体" w:eastAsia="宋体" w:cs="宋体"/>
        <w:spacing w:val="-9"/>
        <w:sz w:val="18"/>
        <w:szCs w:val="18"/>
      </w:rPr>
      <w:t>页</w:t>
    </w:r>
    <w:r>
      <w:rPr>
        <w:rFonts w:ascii="宋体" w:hAnsi="宋体" w:eastAsia="宋体" w:cs="宋体"/>
        <w:spacing w:val="5"/>
        <w:sz w:val="18"/>
        <w:szCs w:val="18"/>
      </w:rPr>
      <w:t xml:space="preserve"> </w:t>
    </w:r>
    <w:r>
      <w:rPr>
        <w:rFonts w:ascii="宋体" w:hAnsi="宋体" w:eastAsia="宋体" w:cs="宋体"/>
        <w:spacing w:val="-9"/>
        <w:sz w:val="18"/>
        <w:szCs w:val="18"/>
      </w:rPr>
      <w:t>共</w:t>
    </w:r>
    <w:r>
      <w:rPr>
        <w:rFonts w:ascii="宋体" w:hAnsi="宋体" w:eastAsia="宋体" w:cs="宋体"/>
        <w:spacing w:val="4"/>
        <w:sz w:val="18"/>
        <w:szCs w:val="18"/>
      </w:rPr>
      <w:t xml:space="preserve"> </w:t>
    </w:r>
    <w:r>
      <w:rPr>
        <w:rFonts w:ascii="Times New Roman" w:hAnsi="Times New Roman" w:eastAsia="Times New Roman" w:cs="Times New Roman"/>
        <w:spacing w:val="-9"/>
        <w:sz w:val="18"/>
        <w:szCs w:val="18"/>
      </w:rPr>
      <w:t>4</w:t>
    </w:r>
    <w:r>
      <w:rPr>
        <w:rFonts w:ascii="Times New Roman" w:hAnsi="Times New Roman" w:eastAsia="Times New Roman" w:cs="Times New Roman"/>
        <w:spacing w:val="5"/>
        <w:sz w:val="18"/>
        <w:szCs w:val="18"/>
      </w:rPr>
      <w:t xml:space="preserve">  </w:t>
    </w:r>
    <w:r>
      <w:rPr>
        <w:rFonts w:ascii="宋体" w:hAnsi="宋体" w:eastAsia="宋体" w:cs="宋体"/>
        <w:spacing w:val="-9"/>
        <w:sz w:val="18"/>
        <w:szCs w:val="18"/>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52AE3">
    <w:pPr>
      <w:spacing w:line="209" w:lineRule="auto"/>
      <w:ind w:left="8373"/>
      <w:rPr>
        <w:rFonts w:ascii="宋体" w:hAnsi="宋体" w:eastAsia="宋体" w:cs="宋体"/>
        <w:sz w:val="18"/>
        <w:szCs w:val="18"/>
      </w:rPr>
    </w:pPr>
    <w:r>
      <w:rPr>
        <w:rFonts w:ascii="宋体" w:hAnsi="宋体" w:eastAsia="宋体" w:cs="宋体"/>
        <w:spacing w:val="-4"/>
        <w:sz w:val="18"/>
        <w:szCs w:val="18"/>
      </w:rPr>
      <w:t xml:space="preserve">第 </w:t>
    </w:r>
    <w:r>
      <w:rPr>
        <w:rFonts w:ascii="Times New Roman" w:hAnsi="Times New Roman" w:eastAsia="Times New Roman" w:cs="Times New Roman"/>
        <w:spacing w:val="-4"/>
        <w:sz w:val="18"/>
        <w:szCs w:val="18"/>
      </w:rPr>
      <w:t>2</w:t>
    </w:r>
    <w:r>
      <w:rPr>
        <w:rFonts w:ascii="Times New Roman" w:hAnsi="Times New Roman" w:eastAsia="Times New Roman" w:cs="Times New Roman"/>
        <w:spacing w:val="6"/>
        <w:sz w:val="18"/>
        <w:szCs w:val="18"/>
      </w:rPr>
      <w:t xml:space="preserve">  </w:t>
    </w:r>
    <w:r>
      <w:rPr>
        <w:rFonts w:ascii="宋体" w:hAnsi="宋体" w:eastAsia="宋体" w:cs="宋体"/>
        <w:spacing w:val="-4"/>
        <w:sz w:val="18"/>
        <w:szCs w:val="18"/>
      </w:rPr>
      <w:t>页</w:t>
    </w:r>
    <w:r>
      <w:rPr>
        <w:rFonts w:ascii="宋体" w:hAnsi="宋体" w:eastAsia="宋体" w:cs="宋体"/>
        <w:spacing w:val="5"/>
        <w:sz w:val="18"/>
        <w:szCs w:val="18"/>
      </w:rPr>
      <w:t xml:space="preserve"> </w:t>
    </w:r>
    <w:r>
      <w:rPr>
        <w:rFonts w:ascii="宋体" w:hAnsi="宋体" w:eastAsia="宋体" w:cs="宋体"/>
        <w:spacing w:val="-4"/>
        <w:sz w:val="18"/>
        <w:szCs w:val="18"/>
      </w:rPr>
      <w:t>共</w:t>
    </w:r>
    <w:r>
      <w:rPr>
        <w:rFonts w:ascii="宋体" w:hAnsi="宋体" w:eastAsia="宋体" w:cs="宋体"/>
        <w:spacing w:val="4"/>
        <w:sz w:val="18"/>
        <w:szCs w:val="18"/>
      </w:rPr>
      <w:t xml:space="preserve"> </w:t>
    </w:r>
    <w:r>
      <w:rPr>
        <w:rFonts w:ascii="Times New Roman" w:hAnsi="Times New Roman" w:eastAsia="Times New Roman" w:cs="Times New Roman"/>
        <w:spacing w:val="-4"/>
        <w:sz w:val="18"/>
        <w:szCs w:val="18"/>
      </w:rPr>
      <w:t>4</w:t>
    </w:r>
    <w:r>
      <w:rPr>
        <w:rFonts w:ascii="Times New Roman" w:hAnsi="Times New Roman" w:eastAsia="Times New Roman" w:cs="Times New Roman"/>
        <w:spacing w:val="5"/>
        <w:sz w:val="18"/>
        <w:szCs w:val="18"/>
      </w:rPr>
      <w:t xml:space="preserve">  </w:t>
    </w:r>
    <w:r>
      <w:rPr>
        <w:rFonts w:ascii="宋体" w:hAnsi="宋体" w:eastAsia="宋体" w:cs="宋体"/>
        <w:spacing w:val="-4"/>
        <w:sz w:val="18"/>
        <w:szCs w:val="18"/>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BFB84">
    <w:pPr>
      <w:spacing w:line="209" w:lineRule="auto"/>
      <w:ind w:left="8375"/>
      <w:rPr>
        <w:rFonts w:ascii="宋体" w:hAnsi="宋体" w:eastAsia="宋体" w:cs="宋体"/>
        <w:sz w:val="18"/>
        <w:szCs w:val="18"/>
      </w:rPr>
    </w:pPr>
    <w:r>
      <w:rPr>
        <w:rFonts w:ascii="宋体" w:hAnsi="宋体" w:eastAsia="宋体" w:cs="宋体"/>
        <w:spacing w:val="-5"/>
        <w:sz w:val="18"/>
        <w:szCs w:val="18"/>
      </w:rPr>
      <w:t>第</w:t>
    </w:r>
    <w:r>
      <w:rPr>
        <w:rFonts w:ascii="宋体" w:hAnsi="宋体" w:eastAsia="宋体" w:cs="宋体"/>
        <w:spacing w:val="12"/>
        <w:sz w:val="18"/>
        <w:szCs w:val="18"/>
      </w:rPr>
      <w:t xml:space="preserve"> </w:t>
    </w:r>
    <w:r>
      <w:rPr>
        <w:rFonts w:ascii="Times New Roman" w:hAnsi="Times New Roman" w:eastAsia="Times New Roman" w:cs="Times New Roman"/>
        <w:spacing w:val="-5"/>
        <w:sz w:val="18"/>
        <w:szCs w:val="18"/>
      </w:rPr>
      <w:t>3</w:t>
    </w:r>
    <w:r>
      <w:rPr>
        <w:rFonts w:ascii="Times New Roman" w:hAnsi="Times New Roman" w:eastAsia="Times New Roman" w:cs="Times New Roman"/>
        <w:spacing w:val="6"/>
        <w:sz w:val="18"/>
        <w:szCs w:val="18"/>
      </w:rPr>
      <w:t xml:space="preserve">  </w:t>
    </w:r>
    <w:r>
      <w:rPr>
        <w:rFonts w:ascii="宋体" w:hAnsi="宋体" w:eastAsia="宋体" w:cs="宋体"/>
        <w:spacing w:val="-5"/>
        <w:sz w:val="18"/>
        <w:szCs w:val="18"/>
      </w:rPr>
      <w:t>页 共</w:t>
    </w:r>
    <w:r>
      <w:rPr>
        <w:rFonts w:ascii="宋体" w:hAnsi="宋体" w:eastAsia="宋体" w:cs="宋体"/>
        <w:spacing w:val="4"/>
        <w:sz w:val="18"/>
        <w:szCs w:val="18"/>
      </w:rPr>
      <w:t xml:space="preserve"> </w:t>
    </w:r>
    <w:r>
      <w:rPr>
        <w:rFonts w:ascii="Times New Roman" w:hAnsi="Times New Roman" w:eastAsia="Times New Roman" w:cs="Times New Roman"/>
        <w:spacing w:val="-5"/>
        <w:sz w:val="18"/>
        <w:szCs w:val="18"/>
      </w:rPr>
      <w:t>4</w:t>
    </w:r>
    <w:r>
      <w:rPr>
        <w:rFonts w:ascii="Times New Roman" w:hAnsi="Times New Roman" w:eastAsia="Times New Roman" w:cs="Times New Roman"/>
        <w:spacing w:val="5"/>
        <w:sz w:val="18"/>
        <w:szCs w:val="18"/>
      </w:rPr>
      <w:t xml:space="preserve">  </w:t>
    </w:r>
    <w:r>
      <w:rPr>
        <w:rFonts w:ascii="宋体" w:hAnsi="宋体" w:eastAsia="宋体" w:cs="宋体"/>
        <w:spacing w:val="-5"/>
        <w:sz w:val="18"/>
        <w:szCs w:val="18"/>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2CB21">
    <w:pPr>
      <w:spacing w:line="209" w:lineRule="auto"/>
      <w:jc w:val="right"/>
      <w:rPr>
        <w:rFonts w:ascii="宋体" w:hAnsi="宋体" w:eastAsia="宋体" w:cs="宋体"/>
        <w:sz w:val="18"/>
        <w:szCs w:val="18"/>
      </w:rPr>
    </w:pPr>
    <w:r>
      <w:rPr>
        <w:rFonts w:ascii="宋体" w:hAnsi="宋体" w:eastAsia="宋体" w:cs="宋体"/>
        <w:spacing w:val="-6"/>
        <w:sz w:val="18"/>
        <w:szCs w:val="18"/>
      </w:rPr>
      <w:t xml:space="preserve">第 </w:t>
    </w:r>
    <w:r>
      <w:rPr>
        <w:rFonts w:ascii="Times New Roman" w:hAnsi="Times New Roman" w:eastAsia="Times New Roman" w:cs="Times New Roman"/>
        <w:spacing w:val="-6"/>
        <w:sz w:val="18"/>
        <w:szCs w:val="18"/>
      </w:rPr>
      <w:t>4</w:t>
    </w:r>
    <w:r>
      <w:rPr>
        <w:rFonts w:ascii="Times New Roman" w:hAnsi="Times New Roman" w:eastAsia="Times New Roman" w:cs="Times New Roman"/>
        <w:spacing w:val="7"/>
        <w:sz w:val="18"/>
        <w:szCs w:val="18"/>
      </w:rPr>
      <w:t xml:space="preserve">  </w:t>
    </w:r>
    <w:r>
      <w:rPr>
        <w:rFonts w:ascii="宋体" w:hAnsi="宋体" w:eastAsia="宋体" w:cs="宋体"/>
        <w:spacing w:val="-6"/>
        <w:sz w:val="18"/>
        <w:szCs w:val="18"/>
      </w:rPr>
      <w:t>页</w:t>
    </w:r>
    <w:r>
      <w:rPr>
        <w:rFonts w:ascii="宋体" w:hAnsi="宋体" w:eastAsia="宋体" w:cs="宋体"/>
        <w:spacing w:val="5"/>
        <w:sz w:val="18"/>
        <w:szCs w:val="18"/>
      </w:rPr>
      <w:t xml:space="preserve"> </w:t>
    </w:r>
    <w:r>
      <w:rPr>
        <w:rFonts w:ascii="宋体" w:hAnsi="宋体" w:eastAsia="宋体" w:cs="宋体"/>
        <w:spacing w:val="-6"/>
        <w:sz w:val="18"/>
        <w:szCs w:val="18"/>
      </w:rPr>
      <w:t>共</w:t>
    </w:r>
    <w:r>
      <w:rPr>
        <w:rFonts w:ascii="宋体" w:hAnsi="宋体" w:eastAsia="宋体" w:cs="宋体"/>
        <w:spacing w:val="4"/>
        <w:sz w:val="18"/>
        <w:szCs w:val="18"/>
      </w:rPr>
      <w:t xml:space="preserve"> </w:t>
    </w:r>
    <w:r>
      <w:rPr>
        <w:rFonts w:ascii="Times New Roman" w:hAnsi="Times New Roman" w:eastAsia="Times New Roman" w:cs="Times New Roman"/>
        <w:spacing w:val="-6"/>
        <w:sz w:val="18"/>
        <w:szCs w:val="18"/>
      </w:rPr>
      <w:t>4</w:t>
    </w:r>
    <w:r>
      <w:rPr>
        <w:rFonts w:ascii="Times New Roman" w:hAnsi="Times New Roman" w:eastAsia="Times New Roman" w:cs="Times New Roman"/>
        <w:spacing w:val="6"/>
        <w:sz w:val="18"/>
        <w:szCs w:val="18"/>
      </w:rPr>
      <w:t xml:space="preserve">  </w:t>
    </w:r>
    <w:r>
      <w:rPr>
        <w:rFonts w:ascii="宋体" w:hAnsi="宋体" w:eastAsia="宋体" w:cs="宋体"/>
        <w:spacing w:val="-6"/>
        <w:sz w:val="18"/>
        <w:szCs w:val="18"/>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ABD2B49"/>
    <w:rsid w:val="526E240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2049</Words>
  <Characters>2119</Characters>
  <TotalTime>0</TotalTime>
  <ScaleCrop>false</ScaleCrop>
  <LinksUpToDate>false</LinksUpToDate>
  <CharactersWithSpaces>2895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2024-12-17T16:27:00Z</dcterms:created>
  <dc:creator>lenovo</dc:creator>
  <cp:lastModifiedBy>光</cp:lastModifiedBy>
  <dcterms:modified xsi:type="dcterms:W3CDTF">2025-07-11T10:31:22Z</dcterms:modified>
  <dc:title>申诉、投诉登记及处理情况表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2024-12-17T17:25:24Z</vt:filetime>
  </property>
  <property fmtid="{D5CDD505-2E9C-101B-9397-08002B2CF9AE}" pid="4" name="KSOTemplateDocerSaveRecord">
    <vt:lpwstr>eyJoZGlkIjoiNzU1ZTU2NzhlM2EyNThhZmY0NjEwNDY2ZDVkODRkYWUiLCJ1c2VySWQiOiI2Njc0NjIyNjcifQ==</vt:lpwstr>
  </property>
  <property fmtid="{D5CDD505-2E9C-101B-9397-08002B2CF9AE}" pid="5" name="KSOProductBuildVer">
    <vt:lpwstr>2052-12.1.0.21915</vt:lpwstr>
  </property>
  <property fmtid="{D5CDD505-2E9C-101B-9397-08002B2CF9AE}" pid="6" name="ICV">
    <vt:lpwstr>7492CA7ABDF948B284DEA954C3115D80_12</vt:lpwstr>
  </property>
</Properties>
</file>