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  <w:r>
        <w:rPr>
          <w:rFonts w:hint="eastAsia" w:ascii="宋体" w:hAnsi="宋体"/>
          <w:sz w:val="24"/>
        </w:rPr>
        <w:t xml:space="preserve">       </w:t>
      </w:r>
    </w:p>
    <w:p>
      <w:pPr>
        <w:spacing w:line="360" w:lineRule="atLeast"/>
        <w:jc w:val="center"/>
        <w:rPr>
          <w:rFonts w:hint="eastAsia" w:ascii="宋体" w:hAnsi="宋体"/>
          <w:sz w:val="24"/>
        </w:rPr>
      </w:pPr>
    </w:p>
    <w:p>
      <w:pPr>
        <w:spacing w:line="360" w:lineRule="auto"/>
        <w:ind w:left="-4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kinsoku w:val="0"/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p>
      <w:pPr>
        <w:spacing w:line="360" w:lineRule="atLeas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6"/>
        <w:gridCol w:w="2163"/>
        <w:gridCol w:w="2029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2830" w:type="dxa"/>
            <w:tcBorders>
              <w:tl2br w:val="single" w:color="auto" w:sz="4" w:space="0"/>
            </w:tcBorders>
          </w:tcPr>
          <w:p>
            <w:pPr>
              <w:kinsoku w:val="0"/>
              <w:spacing w:line="420" w:lineRule="exact"/>
              <w:ind w:firstLine="1440" w:firstLineChars="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2268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（元/人/壹年）</w:t>
            </w:r>
          </w:p>
        </w:tc>
        <w:tc>
          <w:tcPr>
            <w:tcW w:w="2127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总价</w:t>
            </w:r>
          </w:p>
        </w:tc>
        <w:tc>
          <w:tcPr>
            <w:tcW w:w="2409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保险期限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30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vAlign w:val="center"/>
          </w:tcPr>
          <w:p>
            <w:pPr>
              <w:kinsoku w:val="0"/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4" w:type="dxa"/>
            <w:gridSpan w:val="4"/>
            <w:vAlign w:val="center"/>
          </w:tcPr>
          <w:p>
            <w:pPr>
              <w:kinsoku w:val="0"/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634" w:type="dxa"/>
            <w:gridSpan w:val="4"/>
            <w:vAlign w:val="center"/>
          </w:tcPr>
          <w:p>
            <w:pPr>
              <w:kinsoku w:val="0"/>
              <w:spacing w:line="42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</w:t>
            </w:r>
          </w:p>
          <w:p>
            <w:pPr>
              <w:kinsoku w:val="0"/>
              <w:spacing w:line="42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1、表内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/>
                <w:sz w:val="24"/>
                <w:highlight w:val="none"/>
              </w:rPr>
              <w:t>内容以元为单位，最多保留小数点后两位。</w:t>
            </w:r>
          </w:p>
          <w:p>
            <w:pPr>
              <w:pStyle w:val="2"/>
              <w:spacing w:line="420" w:lineRule="exact"/>
              <w:ind w:left="0" w:leftChars="0" w:firstLine="0" w:firstLineChars="0"/>
              <w:rPr>
                <w:rFonts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、表内单价为固定报价，不得增减，如有增减，则按无效文件处理。</w:t>
            </w:r>
          </w:p>
          <w:p>
            <w:pPr>
              <w:kinsoku w:val="0"/>
              <w:spacing w:line="42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3</w:t>
            </w:r>
            <w:r>
              <w:rPr>
                <w:rFonts w:hint="eastAsia" w:ascii="宋体" w:hAnsi="宋体"/>
                <w:sz w:val="24"/>
                <w:highlight w:val="none"/>
              </w:rPr>
              <w:t>、表内单价是指单个人壹年的保险价格；总价是指单个人壹年的保险价格乘以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参保</w:t>
            </w:r>
            <w:r>
              <w:rPr>
                <w:rFonts w:hint="eastAsia" w:ascii="宋体" w:hAnsi="宋体"/>
                <w:sz w:val="24"/>
                <w:highlight w:val="none"/>
              </w:rPr>
              <w:t>人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数</w:t>
            </w:r>
            <w:r>
              <w:rPr>
                <w:rFonts w:hint="eastAsia" w:ascii="宋体" w:hAnsi="宋体"/>
                <w:sz w:val="24"/>
                <w:highlight w:val="none"/>
              </w:rPr>
              <w:t>。</w:t>
            </w:r>
          </w:p>
        </w:tc>
      </w:tr>
    </w:tbl>
    <w:p>
      <w:pPr>
        <w:kinsoku w:val="0"/>
        <w:spacing w:line="500" w:lineRule="exact"/>
        <w:rPr>
          <w:rFonts w:ascii="宋体" w:hAnsi="宋体"/>
        </w:rPr>
      </w:pPr>
    </w:p>
    <w:p>
      <w:pPr>
        <w:pStyle w:val="10"/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法定代表人/分公司负责人/被授权人（签字或盖章）：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     </w:t>
      </w:r>
    </w:p>
    <w:p>
      <w:pPr>
        <w:pStyle w:val="5"/>
        <w:jc w:val="left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Ansi="宋体"/>
          <w:b/>
          <w:sz w:val="44"/>
        </w:rPr>
        <w:br w:type="page"/>
      </w:r>
    </w:p>
    <w:p>
      <w:pPr>
        <w:pStyle w:val="5"/>
        <w:jc w:val="center"/>
        <w:rPr>
          <w:rFonts w:hAnsi="宋体" w:cs="宋体"/>
          <w:b/>
          <w:color w:val="000000"/>
          <w:sz w:val="32"/>
        </w:rPr>
      </w:pPr>
      <w:r>
        <w:rPr>
          <w:rFonts w:hint="eastAsia" w:hAnsi="宋体" w:cs="宋体"/>
          <w:b/>
          <w:color w:val="000000"/>
          <w:sz w:val="32"/>
        </w:rPr>
        <w:t>分项报价表</w:t>
      </w:r>
    </w:p>
    <w:p>
      <w:pPr>
        <w:spacing w:line="360" w:lineRule="auto"/>
        <w:ind w:left="-44" w:leftChars="-136" w:hanging="282" w:hangingChars="117"/>
        <w:rPr>
          <w:rFonts w:hint="eastAsia" w:ascii="宋体" w:hAnsi="宋体"/>
          <w:b/>
          <w:bCs/>
          <w:sz w:val="24"/>
        </w:rPr>
      </w:pPr>
    </w:p>
    <w:p>
      <w:pPr>
        <w:spacing w:line="360" w:lineRule="auto"/>
        <w:ind w:left="-4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4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393"/>
        <w:gridCol w:w="1739"/>
        <w:gridCol w:w="1739"/>
        <w:gridCol w:w="1566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48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保障项目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保险金额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免赔额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给付比例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单人保费</w:t>
            </w:r>
          </w:p>
        </w:tc>
        <w:tc>
          <w:tcPr>
            <w:tcW w:w="135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atLeast"/>
          <w:jc w:val="center"/>
        </w:trPr>
        <w:tc>
          <w:tcPr>
            <w:tcW w:w="148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注：必须按照</w:t>
      </w:r>
      <w:r>
        <w:rPr>
          <w:rFonts w:hint="eastAsia" w:ascii="宋体" w:hAnsi="宋体" w:cs="宋体"/>
          <w:sz w:val="24"/>
          <w:lang w:val="en-US" w:eastAsia="zh-CN"/>
        </w:rPr>
        <w:t>文件</w:t>
      </w:r>
      <w:r>
        <w:rPr>
          <w:rFonts w:hint="eastAsia" w:ascii="宋体" w:hAnsi="宋体" w:cs="宋体"/>
          <w:sz w:val="24"/>
        </w:rPr>
        <w:t>中所要求保险类别，详细列出每项的保险金额，免赔额，给付比列，单人保费等。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spacing w:line="500" w:lineRule="exact"/>
        <w:rPr>
          <w:rFonts w:ascii="宋体" w:hAnsi="宋体"/>
          <w:sz w:val="24"/>
        </w:rPr>
      </w:pPr>
    </w:p>
    <w:p>
      <w:pPr>
        <w:pStyle w:val="5"/>
        <w:rPr>
          <w:rFonts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法定代表人/分公司负责人/被授权人（签字或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1F4366ED"/>
    <w:rsid w:val="02985DB0"/>
    <w:rsid w:val="086E6FA5"/>
    <w:rsid w:val="1B0E2C71"/>
    <w:rsid w:val="1F0B3BFD"/>
    <w:rsid w:val="1F4366ED"/>
    <w:rsid w:val="21E11BFC"/>
    <w:rsid w:val="28E72E42"/>
    <w:rsid w:val="297E0FC2"/>
    <w:rsid w:val="3C544530"/>
    <w:rsid w:val="4ED8535B"/>
    <w:rsid w:val="5E7F3237"/>
    <w:rsid w:val="60D856D1"/>
    <w:rsid w:val="61803126"/>
    <w:rsid w:val="62874A9F"/>
    <w:rsid w:val="636702EC"/>
    <w:rsid w:val="674A64E0"/>
    <w:rsid w:val="69B35D87"/>
    <w:rsid w:val="6FDB1257"/>
    <w:rsid w:val="72E82A76"/>
    <w:rsid w:val="75C4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Table Paragraph"/>
    <w:basedOn w:val="1"/>
    <w:autoRedefine/>
    <w:qFormat/>
    <w:uiPriority w:val="1"/>
    <w:rPr>
      <w:rFonts w:ascii="宋体" w:hAnsi="宋体" w:cs="宋体"/>
    </w:rPr>
  </w:style>
  <w:style w:type="paragraph" w:customStyle="1" w:styleId="10">
    <w:name w:val="List Paragraph1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277</Characters>
  <Lines>0</Lines>
  <Paragraphs>0</Paragraphs>
  <TotalTime>2</TotalTime>
  <ScaleCrop>false</ScaleCrop>
  <LinksUpToDate>false</LinksUpToDate>
  <CharactersWithSpaces>567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一~^尾^~鱼</cp:lastModifiedBy>
  <dcterms:modified xsi:type="dcterms:W3CDTF">2025-06-24T02:58:46Z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