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F6CC0">
      <w:pPr>
        <w:pStyle w:val="2"/>
        <w:spacing w:before="140" w:line="222" w:lineRule="auto"/>
        <w:ind w:left="3178" w:firstLine="835" w:firstLineChars="200"/>
        <w:outlineLvl w:val="0"/>
        <w:rPr>
          <w:sz w:val="43"/>
          <w:szCs w:val="43"/>
        </w:rPr>
      </w:pPr>
      <w:r>
        <w:rPr>
          <w:b/>
          <w:bCs/>
          <w:spacing w:val="-7"/>
          <w:sz w:val="43"/>
          <w:szCs w:val="43"/>
        </w:rPr>
        <w:t>合同条款</w:t>
      </w:r>
    </w:p>
    <w:p w14:paraId="45173BCA">
      <w:pPr>
        <w:spacing w:line="241" w:lineRule="auto"/>
        <w:rPr>
          <w:rFonts w:ascii="Arial"/>
          <w:sz w:val="21"/>
        </w:rPr>
      </w:pPr>
    </w:p>
    <w:p w14:paraId="6F2316D7">
      <w:pPr>
        <w:spacing w:line="242" w:lineRule="auto"/>
        <w:rPr>
          <w:rFonts w:ascii="Arial"/>
          <w:sz w:val="21"/>
        </w:rPr>
      </w:pPr>
    </w:p>
    <w:p w14:paraId="7DD792EF">
      <w:pPr>
        <w:spacing w:line="242" w:lineRule="auto"/>
        <w:rPr>
          <w:rFonts w:ascii="Arial"/>
          <w:sz w:val="21"/>
        </w:rPr>
      </w:pPr>
    </w:p>
    <w:p w14:paraId="334E3E7E">
      <w:pPr>
        <w:spacing w:line="242" w:lineRule="auto"/>
        <w:rPr>
          <w:rFonts w:ascii="Arial"/>
          <w:sz w:val="21"/>
        </w:rPr>
      </w:pPr>
    </w:p>
    <w:p w14:paraId="75D363DF">
      <w:pPr>
        <w:spacing w:line="242" w:lineRule="auto"/>
        <w:rPr>
          <w:rFonts w:ascii="Arial"/>
          <w:sz w:val="21"/>
        </w:rPr>
      </w:pPr>
    </w:p>
    <w:p w14:paraId="4C7A189E">
      <w:pPr>
        <w:spacing w:line="242" w:lineRule="auto"/>
        <w:rPr>
          <w:rFonts w:ascii="Arial"/>
          <w:sz w:val="21"/>
        </w:rPr>
      </w:pPr>
    </w:p>
    <w:p w14:paraId="4233FB1A">
      <w:pPr>
        <w:spacing w:line="242" w:lineRule="auto"/>
        <w:rPr>
          <w:rFonts w:ascii="Arial"/>
          <w:sz w:val="21"/>
        </w:rPr>
      </w:pPr>
    </w:p>
    <w:p w14:paraId="14792ADE">
      <w:pPr>
        <w:spacing w:line="242" w:lineRule="auto"/>
        <w:rPr>
          <w:rFonts w:ascii="Arial"/>
          <w:sz w:val="21"/>
        </w:rPr>
      </w:pPr>
    </w:p>
    <w:p w14:paraId="1786F00F">
      <w:pPr>
        <w:pStyle w:val="2"/>
        <w:spacing w:before="106" w:line="222" w:lineRule="auto"/>
        <w:jc w:val="center"/>
        <w:rPr>
          <w:rFonts w:hint="eastAsia"/>
          <w:b/>
          <w:bCs/>
          <w:spacing w:val="-1"/>
          <w:sz w:val="43"/>
          <w:szCs w:val="43"/>
        </w:rPr>
      </w:pPr>
      <w:r>
        <w:rPr>
          <w:rFonts w:hint="eastAsia"/>
          <w:b/>
          <w:bCs/>
          <w:spacing w:val="-1"/>
          <w:sz w:val="43"/>
          <w:szCs w:val="43"/>
        </w:rPr>
        <w:t>西安市鄠邑区教育局2025年改善普通高中学校</w:t>
      </w:r>
    </w:p>
    <w:p w14:paraId="30BF0284">
      <w:pPr>
        <w:pStyle w:val="2"/>
        <w:spacing w:before="106" w:line="222" w:lineRule="auto"/>
        <w:jc w:val="center"/>
        <w:rPr>
          <w:sz w:val="43"/>
          <w:szCs w:val="43"/>
        </w:rPr>
      </w:pPr>
      <w:r>
        <w:rPr>
          <w:rFonts w:hint="eastAsia"/>
          <w:b/>
          <w:bCs/>
          <w:spacing w:val="-1"/>
          <w:sz w:val="43"/>
          <w:szCs w:val="43"/>
        </w:rPr>
        <w:t>办学条件设备采购项目</w:t>
      </w:r>
      <w:r>
        <w:rPr>
          <w:b/>
          <w:bCs/>
          <w:spacing w:val="-1"/>
          <w:sz w:val="43"/>
          <w:szCs w:val="43"/>
        </w:rPr>
        <w:t>（</w:t>
      </w:r>
      <w:r>
        <w:rPr>
          <w:b/>
          <w:bCs/>
          <w:sz w:val="30"/>
          <w:szCs w:val="30"/>
        </w:rPr>
        <w:t>X</w:t>
      </w:r>
      <w:r>
        <w:rPr>
          <w:b/>
          <w:bCs/>
          <w:spacing w:val="-1"/>
          <w:sz w:val="43"/>
          <w:szCs w:val="43"/>
        </w:rPr>
        <w:t>包）</w:t>
      </w:r>
    </w:p>
    <w:p w14:paraId="1E061731">
      <w:pPr>
        <w:spacing w:line="259" w:lineRule="auto"/>
        <w:rPr>
          <w:rFonts w:ascii="Arial"/>
          <w:sz w:val="21"/>
        </w:rPr>
      </w:pPr>
    </w:p>
    <w:p w14:paraId="24ABE20A">
      <w:pPr>
        <w:spacing w:line="260" w:lineRule="auto"/>
        <w:rPr>
          <w:rFonts w:ascii="Arial"/>
          <w:sz w:val="21"/>
        </w:rPr>
      </w:pPr>
    </w:p>
    <w:p w14:paraId="71549082">
      <w:pPr>
        <w:spacing w:line="260" w:lineRule="auto"/>
        <w:rPr>
          <w:rFonts w:ascii="Arial"/>
          <w:sz w:val="21"/>
        </w:rPr>
      </w:pPr>
    </w:p>
    <w:p w14:paraId="254D0333">
      <w:pPr>
        <w:pStyle w:val="2"/>
        <w:spacing w:before="141" w:line="223" w:lineRule="auto"/>
        <w:ind w:left="4386"/>
        <w:rPr>
          <w:sz w:val="43"/>
          <w:szCs w:val="43"/>
        </w:rPr>
      </w:pPr>
      <w:r>
        <w:rPr>
          <w:b/>
          <w:bCs/>
          <w:spacing w:val="-21"/>
          <w:sz w:val="43"/>
          <w:szCs w:val="43"/>
        </w:rPr>
        <w:t>合</w:t>
      </w:r>
      <w:r>
        <w:rPr>
          <w:spacing w:val="89"/>
          <w:sz w:val="43"/>
          <w:szCs w:val="43"/>
        </w:rPr>
        <w:t xml:space="preserve"> </w:t>
      </w:r>
      <w:r>
        <w:rPr>
          <w:b/>
          <w:bCs/>
          <w:spacing w:val="-21"/>
          <w:sz w:val="43"/>
          <w:szCs w:val="43"/>
        </w:rPr>
        <w:t>同</w:t>
      </w:r>
    </w:p>
    <w:p w14:paraId="21EDDA5D">
      <w:pPr>
        <w:pStyle w:val="2"/>
        <w:spacing w:before="155" w:line="217" w:lineRule="auto"/>
        <w:ind w:left="487"/>
        <w:rPr>
          <w:sz w:val="28"/>
          <w:szCs w:val="28"/>
        </w:rPr>
      </w:pPr>
      <w:r>
        <w:rPr>
          <w:b/>
          <w:bCs/>
          <w:spacing w:val="-3"/>
          <w:sz w:val="28"/>
          <w:szCs w:val="28"/>
        </w:rPr>
        <w:t>（本格式条款供双方签订合同参考，采购人可根据项目的实际情况增加条款</w:t>
      </w:r>
    </w:p>
    <w:p w14:paraId="671B73F4">
      <w:pPr>
        <w:pStyle w:val="2"/>
        <w:spacing w:before="210" w:line="219" w:lineRule="auto"/>
        <w:ind w:left="4354"/>
        <w:rPr>
          <w:sz w:val="28"/>
          <w:szCs w:val="28"/>
        </w:rPr>
      </w:pPr>
      <w:r>
        <w:rPr>
          <w:b/>
          <w:bCs/>
          <w:spacing w:val="-7"/>
          <w:sz w:val="28"/>
          <w:szCs w:val="28"/>
        </w:rPr>
        <w:t>和内容）</w:t>
      </w:r>
    </w:p>
    <w:p w14:paraId="1B42E056">
      <w:pPr>
        <w:spacing w:line="305" w:lineRule="auto"/>
        <w:rPr>
          <w:rFonts w:ascii="Arial"/>
          <w:sz w:val="21"/>
        </w:rPr>
      </w:pPr>
    </w:p>
    <w:p w14:paraId="746044A2">
      <w:pPr>
        <w:spacing w:line="305" w:lineRule="auto"/>
        <w:rPr>
          <w:rFonts w:ascii="Arial"/>
          <w:sz w:val="21"/>
        </w:rPr>
      </w:pPr>
    </w:p>
    <w:p w14:paraId="1CFD13C0">
      <w:pPr>
        <w:pStyle w:val="2"/>
        <w:spacing w:before="102" w:line="225" w:lineRule="auto"/>
        <w:ind w:left="3823"/>
        <w:rPr>
          <w:sz w:val="30"/>
          <w:szCs w:val="30"/>
        </w:rPr>
      </w:pPr>
      <w:r>
        <w:rPr>
          <w:b/>
          <w:bCs/>
          <w:sz w:val="31"/>
          <w:szCs w:val="31"/>
        </w:rPr>
        <w:t>合同编号：</w:t>
      </w:r>
      <w:r>
        <w:rPr>
          <w:b/>
          <w:bCs/>
          <w:sz w:val="30"/>
          <w:szCs w:val="30"/>
        </w:rPr>
        <w:t>XXXX</w:t>
      </w:r>
    </w:p>
    <w:p w14:paraId="004AE4EF">
      <w:pPr>
        <w:spacing w:line="254" w:lineRule="auto"/>
        <w:rPr>
          <w:rFonts w:ascii="Arial"/>
          <w:sz w:val="21"/>
        </w:rPr>
      </w:pPr>
    </w:p>
    <w:p w14:paraId="4FC406B3">
      <w:pPr>
        <w:spacing w:line="254" w:lineRule="auto"/>
        <w:rPr>
          <w:rFonts w:ascii="Arial"/>
          <w:sz w:val="21"/>
        </w:rPr>
      </w:pPr>
    </w:p>
    <w:p w14:paraId="42AD248D">
      <w:pPr>
        <w:spacing w:line="254" w:lineRule="auto"/>
        <w:rPr>
          <w:rFonts w:ascii="Arial"/>
          <w:sz w:val="21"/>
        </w:rPr>
      </w:pPr>
    </w:p>
    <w:p w14:paraId="74439652">
      <w:pPr>
        <w:spacing w:line="254" w:lineRule="auto"/>
        <w:rPr>
          <w:rFonts w:ascii="Arial"/>
          <w:sz w:val="21"/>
        </w:rPr>
      </w:pPr>
    </w:p>
    <w:p w14:paraId="3680CFA4">
      <w:pPr>
        <w:spacing w:line="254" w:lineRule="auto"/>
        <w:rPr>
          <w:rFonts w:ascii="Arial"/>
          <w:sz w:val="21"/>
        </w:rPr>
      </w:pPr>
    </w:p>
    <w:p w14:paraId="10F9BC0B">
      <w:pPr>
        <w:spacing w:line="254" w:lineRule="auto"/>
        <w:rPr>
          <w:rFonts w:ascii="Arial"/>
          <w:sz w:val="21"/>
        </w:rPr>
      </w:pPr>
    </w:p>
    <w:p w14:paraId="1F3CB99B">
      <w:pPr>
        <w:spacing w:line="255" w:lineRule="auto"/>
        <w:rPr>
          <w:rFonts w:ascii="Arial"/>
          <w:sz w:val="21"/>
        </w:rPr>
      </w:pPr>
    </w:p>
    <w:p w14:paraId="6485AA07">
      <w:pPr>
        <w:spacing w:line="255" w:lineRule="auto"/>
        <w:rPr>
          <w:rFonts w:ascii="Arial"/>
          <w:sz w:val="21"/>
        </w:rPr>
      </w:pPr>
    </w:p>
    <w:p w14:paraId="1F808085">
      <w:pPr>
        <w:spacing w:line="255" w:lineRule="auto"/>
        <w:rPr>
          <w:rFonts w:ascii="Arial"/>
          <w:sz w:val="21"/>
        </w:rPr>
      </w:pPr>
    </w:p>
    <w:p w14:paraId="7CF62B31">
      <w:pPr>
        <w:spacing w:line="255" w:lineRule="auto"/>
        <w:rPr>
          <w:rFonts w:ascii="Arial"/>
          <w:sz w:val="21"/>
        </w:rPr>
      </w:pPr>
    </w:p>
    <w:p w14:paraId="5701B84E">
      <w:pPr>
        <w:spacing w:line="255" w:lineRule="auto"/>
        <w:rPr>
          <w:rFonts w:ascii="Arial"/>
          <w:sz w:val="21"/>
        </w:rPr>
      </w:pPr>
    </w:p>
    <w:p w14:paraId="2F4AB1D2">
      <w:pPr>
        <w:spacing w:line="255" w:lineRule="auto"/>
        <w:rPr>
          <w:rFonts w:ascii="Arial"/>
          <w:sz w:val="21"/>
        </w:rPr>
      </w:pPr>
    </w:p>
    <w:p w14:paraId="793464B5">
      <w:pPr>
        <w:spacing w:line="255" w:lineRule="auto"/>
        <w:rPr>
          <w:rFonts w:ascii="Arial"/>
          <w:sz w:val="21"/>
        </w:rPr>
      </w:pPr>
    </w:p>
    <w:p w14:paraId="4DD859FB">
      <w:pPr>
        <w:spacing w:line="255" w:lineRule="auto"/>
        <w:rPr>
          <w:rFonts w:ascii="Arial"/>
          <w:sz w:val="21"/>
        </w:rPr>
      </w:pPr>
    </w:p>
    <w:p w14:paraId="701DE2B4">
      <w:pPr>
        <w:spacing w:line="255" w:lineRule="auto"/>
        <w:rPr>
          <w:rFonts w:ascii="Arial"/>
          <w:sz w:val="21"/>
        </w:rPr>
      </w:pPr>
    </w:p>
    <w:p w14:paraId="5DFD8A62">
      <w:pPr>
        <w:pStyle w:val="2"/>
        <w:spacing w:before="101" w:line="223" w:lineRule="auto"/>
        <w:ind w:left="2370"/>
        <w:rPr>
          <w:sz w:val="31"/>
          <w:szCs w:val="31"/>
        </w:rPr>
      </w:pPr>
      <w:r>
        <w:rPr>
          <w:b/>
          <w:bCs/>
          <w:spacing w:val="6"/>
          <w:sz w:val="31"/>
          <w:szCs w:val="31"/>
        </w:rPr>
        <w:t>甲方</w:t>
      </w:r>
      <w:r>
        <w:rPr>
          <w:spacing w:val="-34"/>
          <w:sz w:val="31"/>
          <w:szCs w:val="31"/>
        </w:rPr>
        <w:t xml:space="preserve"> </w:t>
      </w:r>
      <w:r>
        <w:rPr>
          <w:b/>
          <w:bCs/>
          <w:spacing w:val="6"/>
          <w:sz w:val="31"/>
          <w:szCs w:val="31"/>
        </w:rPr>
        <w:t>(采购人</w:t>
      </w:r>
      <w:r>
        <w:rPr>
          <w:spacing w:val="-92"/>
          <w:sz w:val="31"/>
          <w:szCs w:val="31"/>
        </w:rPr>
        <w:t xml:space="preserve"> </w:t>
      </w:r>
      <w:r>
        <w:rPr>
          <w:b/>
          <w:bCs/>
          <w:spacing w:val="6"/>
          <w:sz w:val="31"/>
          <w:szCs w:val="31"/>
        </w:rPr>
        <w:t>)：</w:t>
      </w:r>
      <w:r>
        <w:rPr>
          <w:spacing w:val="-75"/>
          <w:sz w:val="31"/>
          <w:szCs w:val="31"/>
        </w:rPr>
        <w:t xml:space="preserve"> </w:t>
      </w:r>
      <w:r>
        <w:rPr>
          <w:sz w:val="31"/>
          <w:szCs w:val="31"/>
          <w:u w:val="single" w:color="auto"/>
        </w:rPr>
        <w:t xml:space="preserve">                 </w:t>
      </w:r>
    </w:p>
    <w:p w14:paraId="5512B5D0">
      <w:pPr>
        <w:pStyle w:val="2"/>
        <w:spacing w:before="166" w:line="224" w:lineRule="auto"/>
        <w:ind w:left="2351"/>
        <w:rPr>
          <w:sz w:val="31"/>
          <w:szCs w:val="31"/>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b/>
          <w:bCs/>
          <w:spacing w:val="23"/>
          <w:sz w:val="31"/>
          <w:szCs w:val="31"/>
        </w:rPr>
        <w:t>乙方</w:t>
      </w:r>
      <w:r>
        <w:rPr>
          <w:b/>
          <w:bCs/>
          <w:spacing w:val="23"/>
          <w:sz w:val="31"/>
          <w:szCs w:val="31"/>
        </w:rPr>
        <w:fldChar w:fldCharType="end"/>
      </w:r>
      <w:r>
        <w:rPr>
          <w:b/>
          <w:bCs/>
          <w:spacing w:val="23"/>
          <w:sz w:val="31"/>
          <w:szCs w:val="31"/>
        </w:rPr>
        <w:t>(供应商</w:t>
      </w:r>
      <w:r>
        <w:rPr>
          <w:spacing w:val="-87"/>
          <w:sz w:val="31"/>
          <w:szCs w:val="31"/>
        </w:rPr>
        <w:t xml:space="preserve"> </w:t>
      </w:r>
      <w:r>
        <w:rPr>
          <w:b/>
          <w:bCs/>
          <w:spacing w:val="23"/>
          <w:sz w:val="31"/>
          <w:szCs w:val="31"/>
        </w:rPr>
        <w:t>)：</w:t>
      </w:r>
      <w:r>
        <w:rPr>
          <w:spacing w:val="-75"/>
          <w:sz w:val="31"/>
          <w:szCs w:val="31"/>
        </w:rPr>
        <w:t xml:space="preserve"> </w:t>
      </w:r>
      <w:r>
        <w:rPr>
          <w:sz w:val="31"/>
          <w:szCs w:val="31"/>
          <w:u w:val="single" w:color="auto"/>
        </w:rPr>
        <w:t xml:space="preserve">                 </w:t>
      </w:r>
    </w:p>
    <w:p w14:paraId="224E870A">
      <w:pPr>
        <w:pStyle w:val="2"/>
        <w:spacing w:before="162" w:line="224" w:lineRule="auto"/>
        <w:ind w:left="2316"/>
        <w:rPr>
          <w:sz w:val="31"/>
          <w:szCs w:val="31"/>
        </w:rPr>
      </w:pPr>
      <w:r>
        <w:rPr>
          <w:b/>
          <w:bCs/>
          <w:spacing w:val="-12"/>
          <w:sz w:val="31"/>
          <w:szCs w:val="31"/>
        </w:rPr>
        <w:t>签订时间：</w:t>
      </w:r>
      <w:r>
        <w:rPr>
          <w:spacing w:val="126"/>
          <w:sz w:val="31"/>
          <w:szCs w:val="31"/>
        </w:rPr>
        <w:t xml:space="preserve"> </w:t>
      </w:r>
      <w:r>
        <w:rPr>
          <w:spacing w:val="8"/>
          <w:sz w:val="31"/>
          <w:szCs w:val="31"/>
          <w:u w:val="single" w:color="auto"/>
        </w:rPr>
        <w:t xml:space="preserve">      </w:t>
      </w:r>
      <w:r>
        <w:rPr>
          <w:spacing w:val="-126"/>
          <w:sz w:val="31"/>
          <w:szCs w:val="31"/>
        </w:rPr>
        <w:t xml:space="preserve"> </w:t>
      </w:r>
      <w:r>
        <w:rPr>
          <w:b/>
          <w:bCs/>
          <w:spacing w:val="-12"/>
          <w:sz w:val="31"/>
          <w:szCs w:val="31"/>
        </w:rPr>
        <w:t>年</w:t>
      </w:r>
      <w:r>
        <w:rPr>
          <w:spacing w:val="-107"/>
          <w:sz w:val="31"/>
          <w:szCs w:val="31"/>
        </w:rPr>
        <w:t xml:space="preserve"> </w:t>
      </w:r>
      <w:r>
        <w:rPr>
          <w:spacing w:val="8"/>
          <w:sz w:val="31"/>
          <w:szCs w:val="31"/>
          <w:u w:val="single" w:color="auto"/>
        </w:rPr>
        <w:t xml:space="preserve">    </w:t>
      </w:r>
      <w:r>
        <w:rPr>
          <w:spacing w:val="-118"/>
          <w:sz w:val="31"/>
          <w:szCs w:val="31"/>
        </w:rPr>
        <w:t xml:space="preserve"> </w:t>
      </w:r>
      <w:r>
        <w:rPr>
          <w:b/>
          <w:bCs/>
          <w:spacing w:val="-12"/>
          <w:sz w:val="31"/>
          <w:szCs w:val="31"/>
        </w:rPr>
        <w:t>月</w:t>
      </w:r>
      <w:r>
        <w:rPr>
          <w:spacing w:val="-107"/>
          <w:sz w:val="31"/>
          <w:szCs w:val="31"/>
        </w:rPr>
        <w:t xml:space="preserve"> </w:t>
      </w:r>
      <w:r>
        <w:rPr>
          <w:spacing w:val="7"/>
          <w:sz w:val="31"/>
          <w:szCs w:val="31"/>
          <w:u w:val="single" w:color="auto"/>
        </w:rPr>
        <w:t xml:space="preserve">    </w:t>
      </w:r>
      <w:r>
        <w:rPr>
          <w:spacing w:val="-64"/>
          <w:sz w:val="31"/>
          <w:szCs w:val="31"/>
        </w:rPr>
        <w:t xml:space="preserve"> </w:t>
      </w:r>
      <w:r>
        <w:rPr>
          <w:b/>
          <w:bCs/>
          <w:spacing w:val="-12"/>
          <w:sz w:val="31"/>
          <w:szCs w:val="31"/>
        </w:rPr>
        <w:t>日</w:t>
      </w:r>
    </w:p>
    <w:p w14:paraId="768B33DF">
      <w:pPr>
        <w:spacing w:line="250" w:lineRule="auto"/>
        <w:rPr>
          <w:rFonts w:ascii="Arial"/>
          <w:sz w:val="21"/>
        </w:rPr>
      </w:pPr>
    </w:p>
    <w:p w14:paraId="7C54E3BB">
      <w:pPr>
        <w:spacing w:line="250" w:lineRule="auto"/>
        <w:rPr>
          <w:rFonts w:ascii="Arial"/>
          <w:sz w:val="21"/>
        </w:rPr>
      </w:pPr>
    </w:p>
    <w:p w14:paraId="07817501">
      <w:pPr>
        <w:spacing w:line="251" w:lineRule="auto"/>
        <w:rPr>
          <w:rFonts w:ascii="Arial"/>
          <w:sz w:val="21"/>
        </w:rPr>
      </w:pPr>
    </w:p>
    <w:p w14:paraId="26C04052">
      <w:pPr>
        <w:spacing w:line="251" w:lineRule="auto"/>
        <w:rPr>
          <w:rFonts w:ascii="Arial"/>
          <w:sz w:val="21"/>
        </w:rPr>
      </w:pPr>
    </w:p>
    <w:p w14:paraId="6C97B13E">
      <w:pPr>
        <w:spacing w:line="251" w:lineRule="auto"/>
        <w:rPr>
          <w:rFonts w:ascii="Arial"/>
          <w:sz w:val="21"/>
        </w:rPr>
      </w:pPr>
    </w:p>
    <w:p w14:paraId="6C6F2113">
      <w:pPr>
        <w:spacing w:before="1" w:line="55" w:lineRule="exact"/>
      </w:pPr>
    </w:p>
    <w:p w14:paraId="17133E4E">
      <w:pPr>
        <w:spacing w:line="227" w:lineRule="auto"/>
        <w:sectPr>
          <w:footerReference r:id="rId5" w:type="default"/>
          <w:pgSz w:w="11907" w:h="16839"/>
          <w:pgMar w:top="1078" w:right="915" w:bottom="768" w:left="1055" w:header="831" w:footer="518" w:gutter="0"/>
          <w:cols w:space="720" w:num="1"/>
        </w:sectPr>
      </w:pPr>
    </w:p>
    <w:p w14:paraId="6DAF31A9">
      <w:pPr>
        <w:spacing w:line="435" w:lineRule="auto"/>
        <w:rPr>
          <w:rFonts w:ascii="Arial"/>
          <w:sz w:val="21"/>
        </w:rPr>
      </w:pPr>
    </w:p>
    <w:p w14:paraId="1A0CB8D1">
      <w:pPr>
        <w:pStyle w:val="2"/>
        <w:spacing w:before="98" w:line="218" w:lineRule="auto"/>
        <w:ind w:left="4323"/>
        <w:rPr>
          <w:sz w:val="30"/>
          <w:szCs w:val="30"/>
        </w:rPr>
      </w:pPr>
      <w:r>
        <w:rPr>
          <w:b/>
          <w:bCs/>
          <w:spacing w:val="-10"/>
          <w:sz w:val="30"/>
          <w:szCs w:val="30"/>
        </w:rPr>
        <w:t>合同范本</w:t>
      </w:r>
    </w:p>
    <w:p w14:paraId="344A82D4">
      <w:pPr>
        <w:pStyle w:val="2"/>
        <w:spacing w:before="201" w:line="219" w:lineRule="auto"/>
        <w:ind w:left="80"/>
        <w:rPr>
          <w:sz w:val="28"/>
          <w:szCs w:val="28"/>
        </w:rPr>
      </w:pPr>
      <w:r>
        <w:rPr>
          <w:spacing w:val="-7"/>
          <w:sz w:val="28"/>
          <w:szCs w:val="28"/>
        </w:rPr>
        <w:t>甲方(采购人)：</w:t>
      </w:r>
      <w:r>
        <w:rPr>
          <w:sz w:val="28"/>
          <w:szCs w:val="28"/>
          <w:u w:val="single" w:color="auto"/>
        </w:rPr>
        <w:t xml:space="preserve">           </w:t>
      </w:r>
    </w:p>
    <w:p w14:paraId="335727D9">
      <w:pPr>
        <w:pStyle w:val="2"/>
        <w:spacing w:before="208" w:line="219" w:lineRule="auto"/>
        <w:ind w:left="62"/>
        <w:rPr>
          <w:sz w:val="28"/>
          <w:szCs w:val="28"/>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spacing w:val="-5"/>
          <w:sz w:val="28"/>
          <w:szCs w:val="28"/>
        </w:rPr>
        <w:t>乙方</w:t>
      </w:r>
      <w:r>
        <w:rPr>
          <w:spacing w:val="-5"/>
          <w:sz w:val="28"/>
          <w:szCs w:val="28"/>
        </w:rPr>
        <w:fldChar w:fldCharType="end"/>
      </w:r>
      <w:r>
        <w:rPr>
          <w:spacing w:val="-5"/>
          <w:sz w:val="28"/>
          <w:szCs w:val="28"/>
        </w:rPr>
        <w:t>(供应商)：</w:t>
      </w:r>
      <w:r>
        <w:rPr>
          <w:sz w:val="28"/>
          <w:szCs w:val="28"/>
          <w:u w:val="single" w:color="auto"/>
        </w:rPr>
        <w:t xml:space="preserve">           </w:t>
      </w:r>
    </w:p>
    <w:p w14:paraId="109969D1">
      <w:pPr>
        <w:pStyle w:val="2"/>
        <w:spacing w:before="208" w:line="356" w:lineRule="auto"/>
        <w:ind w:left="42" w:right="160" w:firstLine="597"/>
        <w:jc w:val="both"/>
        <w:rPr>
          <w:sz w:val="28"/>
          <w:szCs w:val="28"/>
        </w:rPr>
      </w:pPr>
      <w:r>
        <w:rPr>
          <w:spacing w:val="-1"/>
          <w:sz w:val="28"/>
          <w:szCs w:val="28"/>
        </w:rPr>
        <w:t>甲乙双方根据  年</w:t>
      </w:r>
      <w:r>
        <w:rPr>
          <w:spacing w:val="30"/>
          <w:sz w:val="28"/>
          <w:szCs w:val="28"/>
        </w:rPr>
        <w:t xml:space="preserve">  </w:t>
      </w:r>
      <w:r>
        <w:rPr>
          <w:spacing w:val="-1"/>
          <w:sz w:val="28"/>
          <w:szCs w:val="28"/>
        </w:rPr>
        <w:t>月   日就</w:t>
      </w:r>
      <w:r>
        <w:rPr>
          <w:rFonts w:hint="eastAsia"/>
          <w:spacing w:val="-1"/>
          <w:sz w:val="28"/>
          <w:szCs w:val="28"/>
        </w:rPr>
        <w:t>西安市鄠邑区教育局2025年改善普通高中学校办学条件设备采购项目（X包）</w:t>
      </w:r>
      <w:r>
        <w:rPr>
          <w:rFonts w:hint="eastAsia"/>
          <w:spacing w:val="-3"/>
          <w:sz w:val="28"/>
          <w:szCs w:val="28"/>
          <w:lang w:val="en-US" w:eastAsia="zh-CN"/>
        </w:rPr>
        <w:t xml:space="preserve"> </w:t>
      </w:r>
      <w:r>
        <w:rPr>
          <w:spacing w:val="-9"/>
          <w:sz w:val="28"/>
          <w:szCs w:val="28"/>
        </w:rPr>
        <w:t>（</w:t>
      </w:r>
      <w:r>
        <w:rPr>
          <w:spacing w:val="-3"/>
          <w:sz w:val="28"/>
          <w:szCs w:val="28"/>
        </w:rPr>
        <w:t>项目编号</w:t>
      </w:r>
      <w:r>
        <w:rPr>
          <w:spacing w:val="-9"/>
          <w:sz w:val="28"/>
          <w:szCs w:val="28"/>
        </w:rPr>
        <w:t>：</w:t>
      </w:r>
      <w:r>
        <w:rPr>
          <w:spacing w:val="12"/>
          <w:sz w:val="28"/>
          <w:szCs w:val="28"/>
          <w:u w:val="single" w:color="auto"/>
        </w:rPr>
        <w:t xml:space="preserve">           </w:t>
      </w:r>
      <w:r>
        <w:rPr>
          <w:spacing w:val="-93"/>
          <w:sz w:val="28"/>
          <w:szCs w:val="28"/>
        </w:rPr>
        <w:t xml:space="preserve"> </w:t>
      </w:r>
      <w:r>
        <w:rPr>
          <w:spacing w:val="-9"/>
          <w:sz w:val="28"/>
          <w:szCs w:val="28"/>
        </w:rPr>
        <w:t>）</w:t>
      </w:r>
      <w:r>
        <w:rPr>
          <w:spacing w:val="-3"/>
          <w:sz w:val="28"/>
          <w:szCs w:val="28"/>
        </w:rPr>
        <w:t>采购结果及相关招标文件及投</w:t>
      </w:r>
      <w:r>
        <w:rPr>
          <w:sz w:val="28"/>
          <w:szCs w:val="28"/>
        </w:rPr>
        <w:t xml:space="preserve"> </w:t>
      </w:r>
      <w:r>
        <w:rPr>
          <w:spacing w:val="-2"/>
          <w:sz w:val="28"/>
          <w:szCs w:val="28"/>
        </w:rPr>
        <w:t>标文件，本合同经双方友好协商平等、诚信、协作的原则，按照《中华人民共和国政府采购法》和《中华人民共和国民法典》经协商一致，订立本合同，供双方</w:t>
      </w:r>
      <w:r>
        <w:rPr>
          <w:sz w:val="28"/>
          <w:szCs w:val="28"/>
        </w:rPr>
        <w:t xml:space="preserve"> </w:t>
      </w:r>
      <w:r>
        <w:rPr>
          <w:spacing w:val="-3"/>
          <w:sz w:val="28"/>
          <w:szCs w:val="28"/>
        </w:rPr>
        <w:t>共同遵守：</w:t>
      </w:r>
    </w:p>
    <w:p w14:paraId="4A772544">
      <w:pPr>
        <w:pStyle w:val="2"/>
        <w:spacing w:before="1" w:line="218" w:lineRule="auto"/>
        <w:ind w:left="55"/>
        <w:rPr>
          <w:sz w:val="28"/>
          <w:szCs w:val="28"/>
        </w:rPr>
      </w:pPr>
      <w:r>
        <w:rPr>
          <w:b/>
          <w:bCs/>
          <w:spacing w:val="-9"/>
          <w:sz w:val="28"/>
          <w:szCs w:val="28"/>
        </w:rPr>
        <w:t>第一条</w:t>
      </w:r>
      <w:r>
        <w:rPr>
          <w:spacing w:val="12"/>
          <w:sz w:val="28"/>
          <w:szCs w:val="28"/>
        </w:rPr>
        <w:t xml:space="preserve">  </w:t>
      </w:r>
      <w:r>
        <w:rPr>
          <w:b/>
          <w:bCs/>
          <w:spacing w:val="-9"/>
          <w:sz w:val="28"/>
          <w:szCs w:val="28"/>
        </w:rPr>
        <w:t>项目概况</w:t>
      </w:r>
    </w:p>
    <w:p w14:paraId="0CBD9F20">
      <w:pPr>
        <w:pStyle w:val="2"/>
        <w:spacing w:before="208" w:line="214" w:lineRule="auto"/>
        <w:ind w:left="603"/>
        <w:rPr>
          <w:sz w:val="28"/>
          <w:szCs w:val="28"/>
        </w:rPr>
      </w:pPr>
      <w:r>
        <w:rPr>
          <w:spacing w:val="-1"/>
          <w:sz w:val="28"/>
          <w:szCs w:val="28"/>
        </w:rPr>
        <w:t>项目名称：__________________</w:t>
      </w:r>
    </w:p>
    <w:p w14:paraId="69FA6997">
      <w:pPr>
        <w:pStyle w:val="2"/>
        <w:spacing w:before="216" w:line="214" w:lineRule="auto"/>
        <w:ind w:left="604"/>
        <w:rPr>
          <w:sz w:val="28"/>
          <w:szCs w:val="28"/>
        </w:rPr>
      </w:pPr>
      <w:r>
        <w:rPr>
          <w:spacing w:val="-1"/>
          <w:sz w:val="28"/>
          <w:szCs w:val="28"/>
        </w:rPr>
        <w:t>采购包：__________________</w:t>
      </w:r>
    </w:p>
    <w:p w14:paraId="485A94D4">
      <w:pPr>
        <w:pStyle w:val="2"/>
        <w:spacing w:before="215" w:line="214" w:lineRule="auto"/>
        <w:ind w:left="604"/>
        <w:rPr>
          <w:sz w:val="28"/>
          <w:szCs w:val="28"/>
        </w:rPr>
      </w:pPr>
      <w:r>
        <w:rPr>
          <w:spacing w:val="-1"/>
          <w:sz w:val="28"/>
          <w:szCs w:val="28"/>
        </w:rPr>
        <w:t>采购内容：__________________</w:t>
      </w:r>
    </w:p>
    <w:p w14:paraId="199D9E50">
      <w:pPr>
        <w:pStyle w:val="2"/>
        <w:spacing w:before="216" w:line="217" w:lineRule="auto"/>
        <w:ind w:left="55"/>
        <w:rPr>
          <w:sz w:val="28"/>
          <w:szCs w:val="28"/>
        </w:rPr>
      </w:pPr>
      <w:r>
        <w:rPr>
          <w:b/>
          <w:bCs/>
          <w:spacing w:val="-10"/>
          <w:sz w:val="28"/>
          <w:szCs w:val="28"/>
        </w:rPr>
        <w:t>第二条</w:t>
      </w:r>
      <w:r>
        <w:rPr>
          <w:spacing w:val="29"/>
          <w:sz w:val="28"/>
          <w:szCs w:val="28"/>
        </w:rPr>
        <w:t xml:space="preserve">  </w:t>
      </w:r>
      <w:r>
        <w:rPr>
          <w:b/>
          <w:bCs/>
          <w:spacing w:val="-10"/>
          <w:sz w:val="28"/>
          <w:szCs w:val="28"/>
        </w:rPr>
        <w:t>甲方采购的货物内容和含税价格：</w:t>
      </w:r>
    </w:p>
    <w:p w14:paraId="3640E775">
      <w:pPr>
        <w:pStyle w:val="2"/>
        <w:spacing w:before="211" w:line="214" w:lineRule="auto"/>
        <w:ind w:left="610"/>
        <w:rPr>
          <w:sz w:val="28"/>
          <w:szCs w:val="28"/>
        </w:rPr>
      </w:pPr>
      <w:r>
        <w:rPr>
          <w:spacing w:val="-2"/>
          <w:sz w:val="28"/>
          <w:szCs w:val="28"/>
        </w:rPr>
        <w:t>合同总价（含税）___________________</w:t>
      </w:r>
      <w:r>
        <w:rPr>
          <w:spacing w:val="-80"/>
          <w:sz w:val="28"/>
          <w:szCs w:val="28"/>
        </w:rPr>
        <w:t xml:space="preserve"> </w:t>
      </w:r>
      <w:r>
        <w:rPr>
          <w:spacing w:val="-2"/>
          <w:sz w:val="28"/>
          <w:szCs w:val="28"/>
        </w:rPr>
        <w:t>(金额</w:t>
      </w:r>
      <w:r>
        <w:rPr>
          <w:spacing w:val="-3"/>
          <w:sz w:val="28"/>
          <w:szCs w:val="28"/>
        </w:rPr>
        <w:t>单位：人民币元)</w:t>
      </w:r>
    </w:p>
    <w:p w14:paraId="1FF6FE03">
      <w:pPr>
        <w:pStyle w:val="2"/>
        <w:spacing w:before="215" w:line="217" w:lineRule="auto"/>
        <w:ind w:left="610"/>
        <w:rPr>
          <w:sz w:val="28"/>
          <w:szCs w:val="28"/>
        </w:rPr>
      </w:pPr>
      <w:r>
        <w:rPr>
          <w:spacing w:val="-3"/>
          <w:sz w:val="28"/>
          <w:szCs w:val="28"/>
        </w:rPr>
        <w:t>合同单价、采购清单及货物参数见附表。</w:t>
      </w:r>
    </w:p>
    <w:p w14:paraId="2637CEF7">
      <w:pPr>
        <w:pStyle w:val="2"/>
        <w:spacing w:before="211" w:line="356" w:lineRule="auto"/>
        <w:ind w:left="43" w:right="69" w:firstLine="567"/>
        <w:rPr>
          <w:sz w:val="28"/>
          <w:szCs w:val="28"/>
        </w:rPr>
      </w:pPr>
      <w:r>
        <w:rPr>
          <w:spacing w:val="-4"/>
          <w:sz w:val="28"/>
          <w:szCs w:val="28"/>
        </w:rPr>
        <w:t>合同价款包括但包括但不限于货物价款(含通常配备的备品备件、易损件）、</w:t>
      </w:r>
      <w:r>
        <w:rPr>
          <w:spacing w:val="10"/>
          <w:sz w:val="28"/>
          <w:szCs w:val="28"/>
        </w:rPr>
        <w:t xml:space="preserve"> </w:t>
      </w:r>
      <w:r>
        <w:rPr>
          <w:spacing w:val="-2"/>
          <w:sz w:val="28"/>
          <w:szCs w:val="28"/>
        </w:rPr>
        <w:t>软件升级费、对接费、人工费、包装费、仓储费、运输费、装卸费、保险费、安</w:t>
      </w:r>
      <w:r>
        <w:rPr>
          <w:spacing w:val="3"/>
          <w:sz w:val="28"/>
          <w:szCs w:val="28"/>
        </w:rPr>
        <w:t xml:space="preserve"> </w:t>
      </w:r>
      <w:r>
        <w:rPr>
          <w:spacing w:val="-2"/>
          <w:sz w:val="28"/>
          <w:szCs w:val="28"/>
        </w:rPr>
        <w:t>装费、调试费、培训费、售后服务、验收费、招标代理服务费、利润、风险、税</w:t>
      </w:r>
      <w:r>
        <w:rPr>
          <w:spacing w:val="1"/>
          <w:sz w:val="28"/>
          <w:szCs w:val="28"/>
        </w:rPr>
        <w:t xml:space="preserve"> </w:t>
      </w:r>
      <w:r>
        <w:rPr>
          <w:spacing w:val="-1"/>
          <w:sz w:val="28"/>
          <w:szCs w:val="28"/>
        </w:rPr>
        <w:t>金等在项目实施过程中所发生的所有费用，任何错报、漏报由</w:t>
      </w:r>
      <w:r>
        <w:rPr>
          <w:spacing w:val="-2"/>
          <w:sz w:val="28"/>
          <w:szCs w:val="28"/>
        </w:rPr>
        <w:t>乙方自行负责。</w:t>
      </w:r>
    </w:p>
    <w:p w14:paraId="5A4954B0">
      <w:pPr>
        <w:pStyle w:val="2"/>
        <w:spacing w:line="217" w:lineRule="auto"/>
        <w:ind w:left="55"/>
        <w:rPr>
          <w:sz w:val="28"/>
          <w:szCs w:val="28"/>
        </w:rPr>
      </w:pPr>
      <w:r>
        <w:rPr>
          <w:b/>
          <w:bCs/>
          <w:spacing w:val="-3"/>
          <w:sz w:val="28"/>
          <w:szCs w:val="28"/>
        </w:rPr>
        <w:t>第三条</w:t>
      </w:r>
      <w:r>
        <w:rPr>
          <w:spacing w:val="-3"/>
          <w:sz w:val="28"/>
          <w:szCs w:val="28"/>
        </w:rPr>
        <w:t xml:space="preserve">  </w:t>
      </w:r>
      <w:r>
        <w:rPr>
          <w:b/>
          <w:bCs/>
          <w:spacing w:val="-3"/>
          <w:sz w:val="28"/>
          <w:szCs w:val="28"/>
        </w:rPr>
        <w:t>货物的质量</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b/>
          <w:bCs/>
          <w:spacing w:val="-3"/>
          <w:sz w:val="28"/>
          <w:szCs w:val="28"/>
        </w:rPr>
        <w:t>技术标准</w:t>
      </w:r>
      <w:r>
        <w:rPr>
          <w:b/>
          <w:bCs/>
          <w:spacing w:val="-3"/>
          <w:sz w:val="28"/>
          <w:szCs w:val="28"/>
        </w:rPr>
        <w:fldChar w:fldCharType="end"/>
      </w:r>
      <w:r>
        <w:rPr>
          <w:b/>
          <w:bCs/>
          <w:spacing w:val="-3"/>
          <w:sz w:val="28"/>
          <w:szCs w:val="28"/>
        </w:rPr>
        <w:t>、包装要求及</w:t>
      </w: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b/>
          <w:bCs/>
          <w:spacing w:val="-3"/>
          <w:sz w:val="28"/>
          <w:szCs w:val="28"/>
        </w:rPr>
        <w:t>乙方</w:t>
      </w:r>
      <w:r>
        <w:rPr>
          <w:b/>
          <w:bCs/>
          <w:spacing w:val="-3"/>
          <w:sz w:val="28"/>
          <w:szCs w:val="28"/>
        </w:rPr>
        <w:fldChar w:fldCharType="end"/>
      </w:r>
      <w:r>
        <w:rPr>
          <w:b/>
          <w:bCs/>
          <w:spacing w:val="-3"/>
          <w:sz w:val="28"/>
          <w:szCs w:val="28"/>
        </w:rPr>
        <w:t>售后服务</w:t>
      </w:r>
    </w:p>
    <w:p w14:paraId="7F251D03">
      <w:pPr>
        <w:pStyle w:val="2"/>
        <w:spacing w:before="210" w:line="287" w:lineRule="auto"/>
        <w:ind w:left="43" w:right="268" w:firstLine="571"/>
        <w:rPr>
          <w:sz w:val="28"/>
          <w:szCs w:val="28"/>
        </w:rPr>
      </w:pPr>
      <w:r>
        <w:rPr>
          <w:spacing w:val="-2"/>
          <w:sz w:val="28"/>
          <w:szCs w:val="28"/>
        </w:rPr>
        <w:t>1、货物的质量技术标准按国家法律法规规定的现行标准、招标文件、投标文件所要求的技术标准执行。</w:t>
      </w:r>
    </w:p>
    <w:p w14:paraId="47D954EA">
      <w:pPr>
        <w:pStyle w:val="2"/>
        <w:spacing w:before="211" w:line="217" w:lineRule="auto"/>
        <w:ind w:right="44"/>
        <w:jc w:val="right"/>
        <w:rPr>
          <w:sz w:val="28"/>
          <w:szCs w:val="28"/>
        </w:rPr>
      </w:pPr>
      <w:r>
        <w:rPr>
          <w:spacing w:val="-3"/>
          <w:sz w:val="28"/>
          <w:szCs w:val="28"/>
        </w:rPr>
        <w:t>2、乙方应按生产厂家的保修规定和投标文件说明的服务承诺做好保修服务。</w:t>
      </w:r>
    </w:p>
    <w:p w14:paraId="21F29027">
      <w:pPr>
        <w:pStyle w:val="2"/>
        <w:spacing w:before="210" w:line="287" w:lineRule="auto"/>
        <w:ind w:left="44" w:right="309" w:firstLine="555"/>
        <w:rPr>
          <w:sz w:val="28"/>
          <w:szCs w:val="28"/>
        </w:rPr>
      </w:pPr>
      <w:r>
        <w:rPr>
          <w:spacing w:val="-2"/>
          <w:sz w:val="28"/>
          <w:szCs w:val="28"/>
        </w:rPr>
        <w:t>3、乙方从提供货物发票之日起，保证产品为全新原</w:t>
      </w:r>
      <w:r>
        <w:rPr>
          <w:spacing w:val="-3"/>
          <w:sz w:val="28"/>
          <w:szCs w:val="28"/>
        </w:rPr>
        <w:t>厂设备。在保修期内，</w:t>
      </w:r>
      <w:r>
        <w:rPr>
          <w:sz w:val="28"/>
          <w:szCs w:val="28"/>
        </w:rPr>
        <w:t xml:space="preserve"> </w:t>
      </w:r>
      <w:r>
        <w:rPr>
          <w:spacing w:val="-1"/>
          <w:sz w:val="28"/>
          <w:szCs w:val="28"/>
        </w:rPr>
        <w:t>所有服务及配件全部免费,保修期外，能更及</w:t>
      </w:r>
      <w:r>
        <w:rPr>
          <w:spacing w:val="-2"/>
          <w:sz w:val="28"/>
          <w:szCs w:val="28"/>
        </w:rPr>
        <w:t>时地为用户提供备品备件。</w:t>
      </w:r>
    </w:p>
    <w:p w14:paraId="53D0DDFE">
      <w:pPr>
        <w:spacing w:line="293" w:lineRule="auto"/>
        <w:rPr>
          <w:rFonts w:ascii="Arial"/>
          <w:sz w:val="21"/>
        </w:rPr>
      </w:pPr>
    </w:p>
    <w:p w14:paraId="121F1D1C">
      <w:pPr>
        <w:spacing w:line="293" w:lineRule="auto"/>
        <w:rPr>
          <w:rFonts w:ascii="Arial"/>
          <w:sz w:val="21"/>
        </w:rPr>
      </w:pPr>
    </w:p>
    <w:p w14:paraId="26296E21">
      <w:pPr>
        <w:spacing w:line="55" w:lineRule="exact"/>
      </w:pPr>
    </w:p>
    <w:p w14:paraId="28180487">
      <w:pPr>
        <w:pStyle w:val="2"/>
        <w:spacing w:before="91" w:line="333" w:lineRule="auto"/>
        <w:ind w:left="42" w:right="160" w:firstLine="550"/>
        <w:rPr>
          <w:sz w:val="28"/>
          <w:szCs w:val="28"/>
        </w:rPr>
      </w:pPr>
      <w:r>
        <w:rPr>
          <w:sz w:val="28"/>
          <w:szCs w:val="28"/>
        </w:rPr>
        <w:t>4、乙方售后服务</w:t>
      </w:r>
      <w:r>
        <w:fldChar w:fldCharType="begin"/>
      </w:r>
      <w:r>
        <w:instrText xml:space="preserve"> HYPERLINK "http://set2.mail.qq.com/cgi-bin/mail_spam?action=check_link&amp;spam=0&amp;url=http%3A%2F%2Fwww%2Ebaidu%2Ecom%2Fs%3Fwd%3D%25E5%2593%258D%25E5%25BA%2594%25E6%2597%25B6%25E9%2597%25B4%26hl_tag%3Dtextlink%26tn%3DSE_hldp01350_v6v6zkg6" </w:instrText>
      </w:r>
      <w:r>
        <w:fldChar w:fldCharType="separate"/>
      </w:r>
      <w:r>
        <w:rPr>
          <w:sz w:val="28"/>
          <w:szCs w:val="28"/>
        </w:rPr>
        <w:t>响应时间</w:t>
      </w:r>
      <w:r>
        <w:rPr>
          <w:sz w:val="28"/>
          <w:szCs w:val="28"/>
        </w:rPr>
        <w:fldChar w:fldCharType="end"/>
      </w:r>
      <w:r>
        <w:rPr>
          <w:sz w:val="28"/>
          <w:szCs w:val="28"/>
        </w:rPr>
        <w:t>：乙方必须按照招标文件</w:t>
      </w:r>
      <w:r>
        <w:rPr>
          <w:spacing w:val="-1"/>
          <w:sz w:val="28"/>
          <w:szCs w:val="28"/>
        </w:rPr>
        <w:t>及投标文件的服务标准</w:t>
      </w:r>
      <w:r>
        <w:rPr>
          <w:sz w:val="28"/>
          <w:szCs w:val="28"/>
        </w:rPr>
        <w:t xml:space="preserve"> </w:t>
      </w:r>
      <w:r>
        <w:rPr>
          <w:spacing w:val="-4"/>
          <w:sz w:val="28"/>
          <w:szCs w:val="28"/>
        </w:rPr>
        <w:t>执行，保证</w:t>
      </w:r>
      <w:r>
        <w:rPr>
          <w:spacing w:val="-46"/>
          <w:sz w:val="28"/>
          <w:szCs w:val="28"/>
        </w:rPr>
        <w:t xml:space="preserve"> </w:t>
      </w:r>
      <w:r>
        <w:rPr>
          <w:spacing w:val="-4"/>
          <w:sz w:val="28"/>
          <w:szCs w:val="28"/>
        </w:rPr>
        <w:t>7×24</w:t>
      </w:r>
      <w:r>
        <w:rPr>
          <w:spacing w:val="-53"/>
          <w:sz w:val="28"/>
          <w:szCs w:val="28"/>
        </w:rPr>
        <w:t xml:space="preserve"> </w:t>
      </w:r>
      <w:r>
        <w:rPr>
          <w:spacing w:val="-4"/>
          <w:sz w:val="28"/>
          <w:szCs w:val="28"/>
        </w:rPr>
        <w:t>小时电话应急响应，保证</w:t>
      </w:r>
      <w:r>
        <w:rPr>
          <w:spacing w:val="-54"/>
          <w:sz w:val="28"/>
          <w:szCs w:val="28"/>
        </w:rPr>
        <w:t xml:space="preserve"> </w:t>
      </w:r>
      <w:r>
        <w:rPr>
          <w:spacing w:val="-4"/>
          <w:sz w:val="28"/>
          <w:szCs w:val="28"/>
        </w:rPr>
        <w:t>3</w:t>
      </w:r>
      <w:r>
        <w:rPr>
          <w:spacing w:val="-53"/>
          <w:sz w:val="28"/>
          <w:szCs w:val="28"/>
        </w:rPr>
        <w:t xml:space="preserve"> </w:t>
      </w:r>
      <w:r>
        <w:rPr>
          <w:spacing w:val="-4"/>
          <w:sz w:val="28"/>
          <w:szCs w:val="28"/>
        </w:rPr>
        <w:t>小时内到现场处理相关问题，费用</w:t>
      </w:r>
      <w:r>
        <w:rPr>
          <w:spacing w:val="-3"/>
          <w:sz w:val="28"/>
          <w:szCs w:val="28"/>
        </w:rPr>
        <w:t>由乙方负责。如乙方在接到通知工作日的</w:t>
      </w:r>
      <w:r>
        <w:rPr>
          <w:spacing w:val="-54"/>
          <w:sz w:val="28"/>
          <w:szCs w:val="28"/>
        </w:rPr>
        <w:t xml:space="preserve"> </w:t>
      </w:r>
      <w:r>
        <w:rPr>
          <w:spacing w:val="-3"/>
          <w:sz w:val="28"/>
          <w:szCs w:val="28"/>
        </w:rPr>
        <w:t>6</w:t>
      </w:r>
      <w:r>
        <w:rPr>
          <w:spacing w:val="-53"/>
          <w:sz w:val="28"/>
          <w:szCs w:val="28"/>
        </w:rPr>
        <w:t xml:space="preserve"> </w:t>
      </w:r>
      <w:r>
        <w:rPr>
          <w:spacing w:val="-3"/>
          <w:sz w:val="28"/>
          <w:szCs w:val="28"/>
        </w:rPr>
        <w:t>小时内没有答复和处理问题，则视为</w:t>
      </w:r>
      <w:r>
        <w:rPr>
          <w:spacing w:val="-2"/>
          <w:sz w:val="28"/>
          <w:szCs w:val="28"/>
        </w:rPr>
        <w:t>乙方承认质量问题并承担由此而发生的一切费用。质保期间因产品的任</w:t>
      </w:r>
      <w:r>
        <w:rPr>
          <w:spacing w:val="-3"/>
          <w:sz w:val="28"/>
          <w:szCs w:val="28"/>
        </w:rPr>
        <w:t>何质量问</w:t>
      </w:r>
      <w:r>
        <w:rPr>
          <w:sz w:val="28"/>
          <w:szCs w:val="28"/>
        </w:rPr>
        <w:t xml:space="preserve"> </w:t>
      </w:r>
      <w:r>
        <w:rPr>
          <w:spacing w:val="-3"/>
          <w:sz w:val="28"/>
          <w:szCs w:val="28"/>
        </w:rPr>
        <w:t>题原因造成的直接经济损失应全部由乙方自</w:t>
      </w:r>
      <w:r>
        <w:rPr>
          <w:spacing w:val="-4"/>
          <w:sz w:val="28"/>
          <w:szCs w:val="28"/>
        </w:rPr>
        <w:t>行负责。提供每年至少</w:t>
      </w:r>
      <w:r>
        <w:rPr>
          <w:spacing w:val="-37"/>
          <w:sz w:val="28"/>
          <w:szCs w:val="28"/>
        </w:rPr>
        <w:t xml:space="preserve"> </w:t>
      </w:r>
      <w:r>
        <w:rPr>
          <w:spacing w:val="-4"/>
          <w:sz w:val="28"/>
          <w:szCs w:val="28"/>
        </w:rPr>
        <w:t>1</w:t>
      </w:r>
      <w:r>
        <w:rPr>
          <w:spacing w:val="-53"/>
          <w:sz w:val="28"/>
          <w:szCs w:val="28"/>
        </w:rPr>
        <w:t xml:space="preserve"> </w:t>
      </w:r>
      <w:r>
        <w:rPr>
          <w:spacing w:val="-4"/>
          <w:sz w:val="28"/>
          <w:szCs w:val="28"/>
        </w:rPr>
        <w:t>次的免费货</w:t>
      </w:r>
      <w:bookmarkStart w:id="1" w:name="_GoBack"/>
      <w:bookmarkEnd w:id="1"/>
      <w:r>
        <w:rPr>
          <w:spacing w:val="-2"/>
          <w:sz w:val="28"/>
          <w:szCs w:val="28"/>
        </w:rPr>
        <w:t>物巡回检修服务。</w:t>
      </w:r>
    </w:p>
    <w:p w14:paraId="17AB2F71">
      <w:pPr>
        <w:pStyle w:val="2"/>
        <w:spacing w:before="211" w:line="287" w:lineRule="auto"/>
        <w:ind w:left="50" w:right="251" w:firstLine="548"/>
        <w:rPr>
          <w:sz w:val="28"/>
          <w:szCs w:val="28"/>
        </w:rPr>
      </w:pPr>
      <w:r>
        <w:rPr>
          <w:spacing w:val="-1"/>
          <w:sz w:val="28"/>
          <w:szCs w:val="28"/>
        </w:rPr>
        <w:t>5、乙方安排至少一名熟悉该项目的实施人员全时负责项目实施和服务，在</w:t>
      </w:r>
      <w:r>
        <w:rPr>
          <w:spacing w:val="16"/>
          <w:sz w:val="28"/>
          <w:szCs w:val="28"/>
        </w:rPr>
        <w:t xml:space="preserve"> </w:t>
      </w:r>
      <w:r>
        <w:rPr>
          <w:spacing w:val="-3"/>
          <w:sz w:val="28"/>
          <w:szCs w:val="28"/>
        </w:rPr>
        <w:t>合同履行中未经甲方同意不得擅自更换他人。</w:t>
      </w:r>
    </w:p>
    <w:p w14:paraId="58256778">
      <w:pPr>
        <w:pStyle w:val="2"/>
        <w:spacing w:before="211" w:line="219" w:lineRule="auto"/>
        <w:ind w:left="622"/>
        <w:rPr>
          <w:sz w:val="28"/>
          <w:szCs w:val="28"/>
        </w:rPr>
      </w:pPr>
      <w:r>
        <w:rPr>
          <w:spacing w:val="-2"/>
          <w:sz w:val="28"/>
          <w:szCs w:val="28"/>
        </w:rPr>
        <w:t>乙方项目负责人：</w:t>
      </w:r>
      <w:r>
        <w:rPr>
          <w:spacing w:val="-2"/>
          <w:sz w:val="28"/>
          <w:szCs w:val="28"/>
          <w:u w:val="single" w:color="auto"/>
        </w:rPr>
        <w:t xml:space="preserve">         </w:t>
      </w:r>
      <w:r>
        <w:rPr>
          <w:spacing w:val="-2"/>
          <w:sz w:val="28"/>
          <w:szCs w:val="28"/>
        </w:rPr>
        <w:t xml:space="preserve">    联系电话： </w:t>
      </w:r>
      <w:r>
        <w:rPr>
          <w:spacing w:val="1"/>
          <w:sz w:val="28"/>
          <w:szCs w:val="28"/>
          <w:u w:val="single" w:color="auto"/>
        </w:rPr>
        <w:t xml:space="preserve">         </w:t>
      </w:r>
    </w:p>
    <w:p w14:paraId="140D41DF">
      <w:pPr>
        <w:pStyle w:val="2"/>
        <w:spacing w:before="207" w:line="217" w:lineRule="auto"/>
        <w:ind w:left="596"/>
        <w:rPr>
          <w:sz w:val="28"/>
          <w:szCs w:val="28"/>
        </w:rPr>
      </w:pPr>
      <w:r>
        <w:rPr>
          <w:spacing w:val="-1"/>
          <w:sz w:val="28"/>
          <w:szCs w:val="28"/>
        </w:rPr>
        <w:t>6、如因乙方货物质量原因，导致甲方损失，乙方</w:t>
      </w:r>
      <w:r>
        <w:rPr>
          <w:spacing w:val="-2"/>
          <w:sz w:val="28"/>
          <w:szCs w:val="28"/>
        </w:rPr>
        <w:t>应予以赔偿。</w:t>
      </w:r>
    </w:p>
    <w:p w14:paraId="574CA41E">
      <w:pPr>
        <w:pStyle w:val="2"/>
        <w:spacing w:before="210" w:line="219" w:lineRule="auto"/>
        <w:ind w:left="55"/>
        <w:rPr>
          <w:sz w:val="28"/>
          <w:szCs w:val="28"/>
        </w:rPr>
      </w:pPr>
      <w:r>
        <w:rPr>
          <w:b/>
          <w:bCs/>
          <w:spacing w:val="-8"/>
          <w:sz w:val="28"/>
          <w:szCs w:val="28"/>
        </w:rPr>
        <w:t>第四条</w:t>
      </w:r>
      <w:r>
        <w:rPr>
          <w:spacing w:val="12"/>
          <w:sz w:val="28"/>
          <w:szCs w:val="28"/>
        </w:rPr>
        <w:t xml:space="preserve">  </w:t>
      </w:r>
      <w:r>
        <w:rPr>
          <w:b/>
          <w:bCs/>
          <w:spacing w:val="-8"/>
          <w:sz w:val="28"/>
          <w:szCs w:val="28"/>
        </w:rPr>
        <w:t>软件服务项目</w:t>
      </w:r>
    </w:p>
    <w:p w14:paraId="37AABB68">
      <w:pPr>
        <w:pStyle w:val="2"/>
        <w:spacing w:before="207" w:line="287" w:lineRule="auto"/>
        <w:ind w:left="55" w:right="167" w:firstLine="559"/>
        <w:rPr>
          <w:sz w:val="28"/>
          <w:szCs w:val="28"/>
        </w:rPr>
      </w:pPr>
      <w:r>
        <w:rPr>
          <w:spacing w:val="1"/>
          <w:sz w:val="28"/>
          <w:szCs w:val="28"/>
        </w:rPr>
        <w:t>1、乙方在工作时间内随时为甲方以电话、传真、电子邮件方式免费提供所</w:t>
      </w:r>
      <w:r>
        <w:rPr>
          <w:spacing w:val="18"/>
          <w:sz w:val="28"/>
          <w:szCs w:val="28"/>
        </w:rPr>
        <w:t xml:space="preserve"> </w:t>
      </w:r>
      <w:r>
        <w:rPr>
          <w:spacing w:val="-2"/>
          <w:sz w:val="28"/>
          <w:szCs w:val="28"/>
        </w:rPr>
        <w:t>买产品的服务与技术支持维护，通常软件系统平台故障，提供实时响应解决。</w:t>
      </w:r>
    </w:p>
    <w:p w14:paraId="38FEE9E8">
      <w:pPr>
        <w:pStyle w:val="2"/>
        <w:spacing w:before="211" w:line="286" w:lineRule="auto"/>
        <w:ind w:left="47" w:right="167" w:firstLine="549"/>
        <w:rPr>
          <w:sz w:val="28"/>
          <w:szCs w:val="28"/>
        </w:rPr>
      </w:pPr>
      <w:r>
        <w:rPr>
          <w:sz w:val="28"/>
          <w:szCs w:val="28"/>
        </w:rPr>
        <w:t>2、</w:t>
      </w:r>
      <w:r>
        <w:rPr>
          <w:spacing w:val="-66"/>
          <w:sz w:val="28"/>
          <w:szCs w:val="28"/>
        </w:rPr>
        <w:t xml:space="preserve"> </w:t>
      </w:r>
      <w:r>
        <w:rPr>
          <w:sz w:val="28"/>
          <w:szCs w:val="28"/>
        </w:rPr>
        <w:t>自安装试用之日起一个月内，如遇甲方要求的不影响软件产</w:t>
      </w:r>
      <w:r>
        <w:rPr>
          <w:spacing w:val="-1"/>
          <w:sz w:val="28"/>
          <w:szCs w:val="28"/>
        </w:rPr>
        <w:t>品界面统一</w:t>
      </w:r>
      <w:r>
        <w:rPr>
          <w:sz w:val="28"/>
          <w:szCs w:val="28"/>
        </w:rPr>
        <w:t xml:space="preserve"> </w:t>
      </w:r>
      <w:r>
        <w:rPr>
          <w:spacing w:val="-1"/>
          <w:sz w:val="28"/>
          <w:szCs w:val="28"/>
        </w:rPr>
        <w:t>性、通用性而作的必要的更改，乙方免费提供修改支持。</w:t>
      </w:r>
    </w:p>
    <w:p w14:paraId="0B11E0D7">
      <w:pPr>
        <w:pStyle w:val="2"/>
        <w:spacing w:before="211" w:line="216" w:lineRule="auto"/>
        <w:ind w:left="599"/>
        <w:rPr>
          <w:sz w:val="28"/>
          <w:szCs w:val="28"/>
        </w:rPr>
      </w:pPr>
      <w:r>
        <w:rPr>
          <w:spacing w:val="-2"/>
          <w:sz w:val="28"/>
          <w:szCs w:val="28"/>
        </w:rPr>
        <w:t>3、乙方提供验收合格后在质保期内提供质保和免费升级支持。</w:t>
      </w:r>
    </w:p>
    <w:p w14:paraId="15DDB2AD">
      <w:pPr>
        <w:pStyle w:val="2"/>
        <w:spacing w:before="213" w:line="217" w:lineRule="auto"/>
        <w:ind w:left="592"/>
        <w:rPr>
          <w:sz w:val="28"/>
          <w:szCs w:val="28"/>
        </w:rPr>
      </w:pPr>
      <w:r>
        <w:rPr>
          <w:spacing w:val="-1"/>
          <w:sz w:val="28"/>
          <w:szCs w:val="28"/>
        </w:rPr>
        <w:t>4、乙方对系统平台提供终身技术支持。</w:t>
      </w:r>
    </w:p>
    <w:p w14:paraId="07712E47">
      <w:pPr>
        <w:pStyle w:val="2"/>
        <w:spacing w:before="212" w:line="286" w:lineRule="auto"/>
        <w:ind w:left="47" w:right="167" w:firstLine="552"/>
        <w:rPr>
          <w:sz w:val="28"/>
          <w:szCs w:val="28"/>
        </w:rPr>
      </w:pPr>
      <w:r>
        <w:rPr>
          <w:sz w:val="28"/>
          <w:szCs w:val="28"/>
        </w:rPr>
        <w:t>5、</w:t>
      </w:r>
      <w:r>
        <w:rPr>
          <w:spacing w:val="-66"/>
          <w:sz w:val="28"/>
          <w:szCs w:val="28"/>
        </w:rPr>
        <w:t xml:space="preserve"> </w:t>
      </w:r>
      <w:r>
        <w:rPr>
          <w:sz w:val="28"/>
          <w:szCs w:val="28"/>
        </w:rPr>
        <w:t>自安装试用之日起一个月内，如遇甲方要求的不影响</w:t>
      </w:r>
      <w:r>
        <w:rPr>
          <w:spacing w:val="-1"/>
          <w:sz w:val="28"/>
          <w:szCs w:val="28"/>
        </w:rPr>
        <w:t>软件产品界面统一</w:t>
      </w:r>
      <w:r>
        <w:rPr>
          <w:sz w:val="28"/>
          <w:szCs w:val="28"/>
        </w:rPr>
        <w:t xml:space="preserve"> </w:t>
      </w:r>
      <w:r>
        <w:rPr>
          <w:spacing w:val="-1"/>
          <w:sz w:val="28"/>
          <w:szCs w:val="28"/>
        </w:rPr>
        <w:t>性、通用性而作的必要的更改，乙方免费提供修改支持。</w:t>
      </w:r>
    </w:p>
    <w:p w14:paraId="3F2F7E42">
      <w:pPr>
        <w:pStyle w:val="2"/>
        <w:spacing w:before="211" w:line="288" w:lineRule="auto"/>
        <w:ind w:left="44" w:right="193" w:firstLine="552"/>
        <w:rPr>
          <w:sz w:val="28"/>
          <w:szCs w:val="28"/>
        </w:rPr>
      </w:pPr>
      <w:r>
        <w:rPr>
          <w:sz w:val="28"/>
          <w:szCs w:val="28"/>
        </w:rPr>
        <w:t>6、</w:t>
      </w:r>
      <w:r>
        <w:rPr>
          <w:spacing w:val="-83"/>
          <w:sz w:val="28"/>
          <w:szCs w:val="28"/>
        </w:rPr>
        <w:t xml:space="preserve"> </w:t>
      </w:r>
      <w:r>
        <w:rPr>
          <w:sz w:val="28"/>
          <w:szCs w:val="28"/>
        </w:rPr>
        <w:t>由乙方对甲方操作人员提供培训计划，并</w:t>
      </w:r>
      <w:r>
        <w:rPr>
          <w:spacing w:val="-1"/>
          <w:sz w:val="28"/>
          <w:szCs w:val="28"/>
        </w:rPr>
        <w:t>在合同签订后实施。承担所有</w:t>
      </w:r>
      <w:r>
        <w:rPr>
          <w:sz w:val="28"/>
          <w:szCs w:val="28"/>
        </w:rPr>
        <w:t xml:space="preserve"> </w:t>
      </w:r>
      <w:r>
        <w:rPr>
          <w:spacing w:val="-2"/>
          <w:sz w:val="28"/>
          <w:szCs w:val="28"/>
        </w:rPr>
        <w:t>培训费用（含培训教材费）。</w:t>
      </w:r>
    </w:p>
    <w:p w14:paraId="6436CFFB">
      <w:pPr>
        <w:pStyle w:val="2"/>
        <w:spacing w:before="208" w:line="288" w:lineRule="auto"/>
        <w:ind w:left="56" w:right="167" w:firstLine="544"/>
        <w:rPr>
          <w:sz w:val="28"/>
          <w:szCs w:val="28"/>
        </w:rPr>
      </w:pPr>
      <w:r>
        <w:rPr>
          <w:spacing w:val="2"/>
          <w:sz w:val="28"/>
          <w:szCs w:val="28"/>
        </w:rPr>
        <w:t>7、乙方保证所售软件不会侵犯任何第三方权利，否则乙方将承担甲方由此</w:t>
      </w:r>
      <w:r>
        <w:rPr>
          <w:sz w:val="28"/>
          <w:szCs w:val="28"/>
        </w:rPr>
        <w:t xml:space="preserve"> </w:t>
      </w:r>
      <w:r>
        <w:rPr>
          <w:spacing w:val="-4"/>
          <w:sz w:val="28"/>
          <w:szCs w:val="28"/>
        </w:rPr>
        <w:t>受到的一切损失。</w:t>
      </w:r>
    </w:p>
    <w:p w14:paraId="03833EC1">
      <w:pPr>
        <w:pStyle w:val="2"/>
        <w:spacing w:before="205" w:line="287" w:lineRule="auto"/>
        <w:ind w:left="43" w:right="167" w:firstLine="552"/>
        <w:rPr>
          <w:sz w:val="28"/>
          <w:szCs w:val="28"/>
        </w:rPr>
      </w:pPr>
      <w:r>
        <w:rPr>
          <w:spacing w:val="2"/>
          <w:sz w:val="28"/>
          <w:szCs w:val="28"/>
        </w:rPr>
        <w:t>8、乙方需提供接口的标准规范文档以便其它业务系统对接。开放与其它应</w:t>
      </w:r>
      <w:r>
        <w:rPr>
          <w:spacing w:val="5"/>
          <w:sz w:val="28"/>
          <w:szCs w:val="28"/>
        </w:rPr>
        <w:t xml:space="preserve"> </w:t>
      </w:r>
      <w:r>
        <w:rPr>
          <w:spacing w:val="-2"/>
          <w:sz w:val="28"/>
          <w:szCs w:val="28"/>
        </w:rPr>
        <w:t>用平台的接口。（如有）</w:t>
      </w:r>
    </w:p>
    <w:p w14:paraId="0F433706">
      <w:pPr>
        <w:spacing w:line="293" w:lineRule="auto"/>
        <w:rPr>
          <w:rFonts w:ascii="Arial"/>
          <w:sz w:val="21"/>
        </w:rPr>
      </w:pPr>
    </w:p>
    <w:p w14:paraId="183B3473">
      <w:pPr>
        <w:spacing w:line="293" w:lineRule="auto"/>
        <w:rPr>
          <w:rFonts w:ascii="Arial"/>
          <w:sz w:val="21"/>
        </w:rPr>
      </w:pPr>
    </w:p>
    <w:p w14:paraId="3A0BCFD0">
      <w:pPr>
        <w:spacing w:line="227" w:lineRule="auto"/>
        <w:sectPr>
          <w:footerReference r:id="rId6" w:type="default"/>
          <w:pgSz w:w="11907" w:h="16839"/>
          <w:pgMar w:top="1078" w:right="915" w:bottom="768" w:left="1055" w:header="831" w:footer="518" w:gutter="0"/>
          <w:cols w:space="720" w:num="1"/>
        </w:sectPr>
      </w:pPr>
    </w:p>
    <w:p w14:paraId="5AD893B9">
      <w:pPr>
        <w:spacing w:line="458" w:lineRule="auto"/>
        <w:rPr>
          <w:rFonts w:ascii="Arial"/>
          <w:sz w:val="21"/>
        </w:rPr>
      </w:pPr>
    </w:p>
    <w:p w14:paraId="7677A2CB">
      <w:pPr>
        <w:pStyle w:val="2"/>
        <w:spacing w:before="91" w:line="219" w:lineRule="auto"/>
        <w:ind w:left="55"/>
        <w:rPr>
          <w:sz w:val="28"/>
          <w:szCs w:val="28"/>
        </w:rPr>
      </w:pPr>
      <w:r>
        <w:rPr>
          <w:b/>
          <w:bCs/>
          <w:spacing w:val="-11"/>
          <w:sz w:val="28"/>
          <w:szCs w:val="28"/>
        </w:rPr>
        <w:t>第五条</w:t>
      </w:r>
      <w:r>
        <w:rPr>
          <w:spacing w:val="24"/>
          <w:sz w:val="28"/>
          <w:szCs w:val="28"/>
        </w:rPr>
        <w:t xml:space="preserve"> </w:t>
      </w:r>
      <w:r>
        <w:rPr>
          <w:b/>
          <w:bCs/>
          <w:spacing w:val="-11"/>
          <w:sz w:val="28"/>
          <w:szCs w:val="28"/>
        </w:rPr>
        <w:t>运输</w:t>
      </w:r>
    </w:p>
    <w:p w14:paraId="54FE97B2">
      <w:pPr>
        <w:pStyle w:val="2"/>
        <w:spacing w:before="207" w:line="310" w:lineRule="auto"/>
        <w:ind w:left="43" w:right="155" w:firstLine="571"/>
        <w:rPr>
          <w:sz w:val="28"/>
          <w:szCs w:val="28"/>
        </w:rPr>
      </w:pPr>
      <w:r>
        <w:rPr>
          <w:spacing w:val="-1"/>
          <w:sz w:val="28"/>
          <w:szCs w:val="28"/>
        </w:rPr>
        <w:t>1、乙方负责所有货物的运输。确保货物安全、完整到达使用地点，运杂费</w:t>
      </w:r>
      <w:r>
        <w:rPr>
          <w:sz w:val="28"/>
          <w:szCs w:val="28"/>
        </w:rPr>
        <w:t xml:space="preserve"> </w:t>
      </w:r>
      <w:r>
        <w:rPr>
          <w:spacing w:val="-2"/>
          <w:sz w:val="28"/>
          <w:szCs w:val="28"/>
        </w:rPr>
        <w:t>用包含在总价内，包括货物从供货地点到使用地点的仓储费、运输费、装卸费、</w:t>
      </w:r>
      <w:r>
        <w:rPr>
          <w:spacing w:val="5"/>
          <w:sz w:val="28"/>
          <w:szCs w:val="28"/>
        </w:rPr>
        <w:t xml:space="preserve"> </w:t>
      </w:r>
      <w:r>
        <w:rPr>
          <w:spacing w:val="-8"/>
          <w:sz w:val="28"/>
          <w:szCs w:val="28"/>
        </w:rPr>
        <w:t>保险费等。</w:t>
      </w:r>
    </w:p>
    <w:p w14:paraId="7747A3B5">
      <w:pPr>
        <w:pStyle w:val="2"/>
        <w:spacing w:before="211" w:line="287" w:lineRule="auto"/>
        <w:ind w:left="79" w:right="81" w:firstLine="518"/>
        <w:rPr>
          <w:sz w:val="28"/>
          <w:szCs w:val="28"/>
        </w:rPr>
      </w:pPr>
      <w:r>
        <w:rPr>
          <w:spacing w:val="-4"/>
          <w:sz w:val="28"/>
          <w:szCs w:val="28"/>
        </w:rPr>
        <w:t>2、所有货物在运输、搬运、安装、拆除、改造的过程中，造成甲方损失的，</w:t>
      </w:r>
      <w:r>
        <w:rPr>
          <w:spacing w:val="11"/>
          <w:sz w:val="28"/>
          <w:szCs w:val="28"/>
        </w:rPr>
        <w:t xml:space="preserve"> </w:t>
      </w:r>
      <w:r>
        <w:rPr>
          <w:spacing w:val="-7"/>
          <w:sz w:val="28"/>
          <w:szCs w:val="28"/>
        </w:rPr>
        <w:t>由乙方为甲方修复或更新。</w:t>
      </w:r>
    </w:p>
    <w:p w14:paraId="44984228">
      <w:pPr>
        <w:pStyle w:val="2"/>
        <w:spacing w:before="207" w:line="219" w:lineRule="auto"/>
        <w:ind w:left="55"/>
        <w:rPr>
          <w:sz w:val="28"/>
          <w:szCs w:val="28"/>
        </w:rPr>
      </w:pPr>
      <w:r>
        <w:rPr>
          <w:b/>
          <w:bCs/>
          <w:spacing w:val="-9"/>
          <w:sz w:val="28"/>
          <w:szCs w:val="28"/>
        </w:rPr>
        <w:t>第六条</w:t>
      </w:r>
      <w:r>
        <w:rPr>
          <w:spacing w:val="15"/>
          <w:sz w:val="28"/>
          <w:szCs w:val="28"/>
        </w:rPr>
        <w:t xml:space="preserve">  </w:t>
      </w:r>
      <w:r>
        <w:rPr>
          <w:b/>
          <w:bCs/>
          <w:spacing w:val="-9"/>
          <w:sz w:val="28"/>
          <w:szCs w:val="28"/>
        </w:rPr>
        <w:t>交付和验收</w:t>
      </w:r>
    </w:p>
    <w:p w14:paraId="372BBD4A">
      <w:pPr>
        <w:pStyle w:val="2"/>
        <w:spacing w:before="209" w:line="219" w:lineRule="auto"/>
        <w:ind w:left="614"/>
        <w:rPr>
          <w:sz w:val="28"/>
          <w:szCs w:val="28"/>
        </w:rPr>
      </w:pPr>
      <w:r>
        <w:rPr>
          <w:spacing w:val="-3"/>
          <w:sz w:val="28"/>
          <w:szCs w:val="28"/>
        </w:rPr>
        <w:t>1、交货期（含安装、调试</w:t>
      </w:r>
      <w:r>
        <w:rPr>
          <w:spacing w:val="3"/>
          <w:sz w:val="28"/>
          <w:szCs w:val="28"/>
        </w:rPr>
        <w:t>）：</w:t>
      </w:r>
      <w:r>
        <w:rPr>
          <w:sz w:val="28"/>
          <w:szCs w:val="28"/>
          <w:u w:val="single" w:color="auto"/>
        </w:rPr>
        <w:t xml:space="preserve">             </w:t>
      </w:r>
    </w:p>
    <w:p w14:paraId="465B4E4D">
      <w:pPr>
        <w:pStyle w:val="2"/>
        <w:spacing w:before="207" w:line="219" w:lineRule="auto"/>
        <w:ind w:left="609"/>
        <w:rPr>
          <w:sz w:val="28"/>
          <w:szCs w:val="28"/>
        </w:rPr>
      </w:pPr>
      <w:r>
        <w:rPr>
          <w:spacing w:val="-3"/>
          <w:sz w:val="28"/>
          <w:szCs w:val="28"/>
        </w:rPr>
        <w:t>交付及安装地点</w:t>
      </w:r>
      <w:r>
        <w:rPr>
          <w:sz w:val="28"/>
          <w:szCs w:val="28"/>
        </w:rPr>
        <w:t>：</w:t>
      </w:r>
      <w:r>
        <w:rPr>
          <w:spacing w:val="1"/>
          <w:sz w:val="28"/>
          <w:szCs w:val="28"/>
        </w:rPr>
        <w:t xml:space="preserve"> </w:t>
      </w:r>
      <w:r>
        <w:rPr>
          <w:spacing w:val="17"/>
          <w:sz w:val="28"/>
          <w:szCs w:val="28"/>
          <w:u w:val="single" w:color="auto"/>
        </w:rPr>
        <w:t xml:space="preserve">        </w:t>
      </w:r>
      <w:r>
        <w:rPr>
          <w:sz w:val="28"/>
          <w:szCs w:val="28"/>
        </w:rPr>
        <w:t>（</w:t>
      </w:r>
      <w:r>
        <w:rPr>
          <w:spacing w:val="-3"/>
          <w:sz w:val="28"/>
          <w:szCs w:val="28"/>
        </w:rPr>
        <w:t>甲方指定地点）</w:t>
      </w:r>
    </w:p>
    <w:p w14:paraId="258633B7">
      <w:pPr>
        <w:pStyle w:val="2"/>
        <w:spacing w:before="206" w:line="310" w:lineRule="auto"/>
        <w:ind w:left="52" w:right="165" w:firstLine="545"/>
        <w:rPr>
          <w:sz w:val="28"/>
          <w:szCs w:val="28"/>
        </w:rPr>
      </w:pPr>
      <w:r>
        <w:rPr>
          <w:spacing w:val="-1"/>
          <w:sz w:val="28"/>
          <w:szCs w:val="28"/>
        </w:rPr>
        <w:t>2、乙方负责货物的包装、运输、安装调试及系统平台升级维护等工作，直</w:t>
      </w:r>
      <w:r>
        <w:rPr>
          <w:spacing w:val="18"/>
          <w:sz w:val="28"/>
          <w:szCs w:val="28"/>
        </w:rPr>
        <w:t xml:space="preserve"> </w:t>
      </w:r>
      <w:r>
        <w:rPr>
          <w:spacing w:val="-2"/>
          <w:sz w:val="28"/>
          <w:szCs w:val="28"/>
        </w:rPr>
        <w:t>至该货物可以正常使用；提供货物的相应产品的</w:t>
      </w:r>
      <w:r>
        <w:rPr>
          <w:spacing w:val="-3"/>
          <w:sz w:val="28"/>
          <w:szCs w:val="28"/>
        </w:rPr>
        <w:t>检定证书及产品合格证书等相关</w:t>
      </w:r>
      <w:r>
        <w:rPr>
          <w:sz w:val="28"/>
          <w:szCs w:val="28"/>
        </w:rPr>
        <w:t xml:space="preserve"> </w:t>
      </w:r>
      <w:r>
        <w:rPr>
          <w:spacing w:val="-2"/>
          <w:sz w:val="28"/>
          <w:szCs w:val="28"/>
        </w:rPr>
        <w:t>资料；并承担由此产生的全部费用。</w:t>
      </w:r>
    </w:p>
    <w:p w14:paraId="6975580C">
      <w:pPr>
        <w:pStyle w:val="2"/>
        <w:spacing w:before="210" w:line="310" w:lineRule="auto"/>
        <w:ind w:left="45" w:right="162" w:firstLine="554"/>
        <w:rPr>
          <w:sz w:val="28"/>
          <w:szCs w:val="28"/>
        </w:rPr>
      </w:pPr>
      <w:r>
        <w:rPr>
          <w:spacing w:val="-1"/>
          <w:sz w:val="28"/>
          <w:szCs w:val="28"/>
        </w:rPr>
        <w:t>3、乙方负责免费为甲方的操作和维护人员进行现场专业技术培训，包括设</w:t>
      </w:r>
      <w:r>
        <w:rPr>
          <w:spacing w:val="16"/>
          <w:sz w:val="28"/>
          <w:szCs w:val="28"/>
        </w:rPr>
        <w:t xml:space="preserve"> </w:t>
      </w:r>
      <w:r>
        <w:rPr>
          <w:spacing w:val="-2"/>
          <w:sz w:val="28"/>
          <w:szCs w:val="28"/>
        </w:rPr>
        <w:t>备（含系统平台）的日常保养和维护，操作的技术要领，常见故障处理</w:t>
      </w:r>
      <w:r>
        <w:rPr>
          <w:spacing w:val="-3"/>
          <w:sz w:val="28"/>
          <w:szCs w:val="28"/>
        </w:rPr>
        <w:t>的技术培</w:t>
      </w:r>
      <w:r>
        <w:rPr>
          <w:sz w:val="28"/>
          <w:szCs w:val="28"/>
        </w:rPr>
        <w:t xml:space="preserve"> </w:t>
      </w:r>
      <w:r>
        <w:rPr>
          <w:spacing w:val="-2"/>
          <w:sz w:val="28"/>
          <w:szCs w:val="28"/>
        </w:rPr>
        <w:t>训等，直至人员能够独立操作为止。</w:t>
      </w:r>
    </w:p>
    <w:p w14:paraId="1ADB4169">
      <w:pPr>
        <w:pStyle w:val="2"/>
        <w:spacing w:before="212" w:line="356" w:lineRule="auto"/>
        <w:ind w:left="59" w:right="164" w:firstLine="563"/>
        <w:rPr>
          <w:sz w:val="28"/>
          <w:szCs w:val="28"/>
        </w:rPr>
      </w:pPr>
      <w:r>
        <w:rPr>
          <w:spacing w:val="-3"/>
          <w:sz w:val="28"/>
          <w:szCs w:val="28"/>
        </w:rPr>
        <w:t>乙方负责提供设备的使用说明书、产品合格证等相关资料；并承担由此产生</w:t>
      </w:r>
      <w:r>
        <w:rPr>
          <w:spacing w:val="5"/>
          <w:sz w:val="28"/>
          <w:szCs w:val="28"/>
        </w:rPr>
        <w:t xml:space="preserve"> </w:t>
      </w:r>
      <w:r>
        <w:rPr>
          <w:spacing w:val="-9"/>
          <w:sz w:val="28"/>
          <w:szCs w:val="28"/>
        </w:rPr>
        <w:t>的全部费用。</w:t>
      </w:r>
    </w:p>
    <w:p w14:paraId="7FB23D33">
      <w:pPr>
        <w:pStyle w:val="2"/>
        <w:spacing w:line="356" w:lineRule="auto"/>
        <w:ind w:left="43" w:right="164" w:firstLine="579"/>
        <w:rPr>
          <w:sz w:val="28"/>
          <w:szCs w:val="28"/>
        </w:rPr>
      </w:pPr>
      <w:r>
        <w:rPr>
          <w:spacing w:val="-3"/>
          <w:sz w:val="28"/>
          <w:szCs w:val="28"/>
        </w:rPr>
        <w:t>乙方负责提供系统平台的安装盘、文档、用户指南、操作手册、安装指南和</w:t>
      </w:r>
      <w:r>
        <w:rPr>
          <w:spacing w:val="5"/>
          <w:sz w:val="28"/>
          <w:szCs w:val="28"/>
        </w:rPr>
        <w:t xml:space="preserve"> </w:t>
      </w:r>
      <w:r>
        <w:rPr>
          <w:spacing w:val="-1"/>
          <w:sz w:val="28"/>
          <w:szCs w:val="28"/>
        </w:rPr>
        <w:t>测试报告等，所交付的文档与文件应当是电子版或可供人阅读的。</w:t>
      </w:r>
    </w:p>
    <w:p w14:paraId="37C22B7C">
      <w:pPr>
        <w:pStyle w:val="2"/>
        <w:spacing w:before="1" w:line="287" w:lineRule="auto"/>
        <w:ind w:left="45" w:right="268" w:firstLine="547"/>
        <w:rPr>
          <w:sz w:val="28"/>
          <w:szCs w:val="28"/>
        </w:rPr>
      </w:pPr>
      <w:r>
        <w:rPr>
          <w:spacing w:val="-1"/>
          <w:sz w:val="28"/>
          <w:szCs w:val="28"/>
        </w:rPr>
        <w:t>4、验收时间：乙方提出验收申请后，甲方应及时组织验收，甲方验收合格</w:t>
      </w:r>
      <w:r>
        <w:rPr>
          <w:spacing w:val="5"/>
          <w:sz w:val="28"/>
          <w:szCs w:val="28"/>
        </w:rPr>
        <w:t xml:space="preserve"> </w:t>
      </w:r>
      <w:r>
        <w:rPr>
          <w:spacing w:val="-4"/>
          <w:sz w:val="28"/>
          <w:szCs w:val="28"/>
        </w:rPr>
        <w:t>后应当出具验收报告。</w:t>
      </w:r>
    </w:p>
    <w:p w14:paraId="240456CF">
      <w:pPr>
        <w:pStyle w:val="2"/>
        <w:spacing w:before="208" w:line="219" w:lineRule="auto"/>
        <w:ind w:left="599"/>
        <w:rPr>
          <w:sz w:val="28"/>
          <w:szCs w:val="28"/>
        </w:rPr>
      </w:pPr>
      <w:r>
        <w:rPr>
          <w:spacing w:val="-5"/>
          <w:sz w:val="28"/>
          <w:szCs w:val="28"/>
        </w:rPr>
        <w:t>5、验收标准</w:t>
      </w:r>
    </w:p>
    <w:p w14:paraId="19271353">
      <w:pPr>
        <w:pStyle w:val="2"/>
        <w:spacing w:before="207" w:line="287" w:lineRule="auto"/>
        <w:ind w:left="48" w:right="268" w:firstLine="554"/>
        <w:rPr>
          <w:sz w:val="28"/>
          <w:szCs w:val="28"/>
        </w:rPr>
      </w:pPr>
      <w:r>
        <w:rPr>
          <w:spacing w:val="-1"/>
          <w:sz w:val="28"/>
          <w:szCs w:val="28"/>
        </w:rPr>
        <w:t>（1）应有产品合格证、产品说明书、保修证明、易损件备件、</w:t>
      </w:r>
      <w:r>
        <w:rPr>
          <w:spacing w:val="-2"/>
          <w:sz w:val="28"/>
          <w:szCs w:val="28"/>
        </w:rPr>
        <w:t>专用工具清</w:t>
      </w:r>
      <w:r>
        <w:rPr>
          <w:sz w:val="28"/>
          <w:szCs w:val="28"/>
        </w:rPr>
        <w:t xml:space="preserve"> </w:t>
      </w:r>
      <w:r>
        <w:rPr>
          <w:spacing w:val="-5"/>
          <w:sz w:val="28"/>
          <w:szCs w:val="28"/>
        </w:rPr>
        <w:t>单和其他应具有的单证。</w:t>
      </w:r>
    </w:p>
    <w:p w14:paraId="0EB3A499">
      <w:pPr>
        <w:pStyle w:val="2"/>
        <w:spacing w:before="211" w:line="217" w:lineRule="auto"/>
        <w:ind w:right="24"/>
        <w:jc w:val="right"/>
        <w:rPr>
          <w:sz w:val="28"/>
          <w:szCs w:val="28"/>
        </w:rPr>
      </w:pPr>
      <w:r>
        <w:rPr>
          <w:spacing w:val="-2"/>
          <w:sz w:val="28"/>
          <w:szCs w:val="28"/>
        </w:rPr>
        <w:t>（2）质量符合国家法律法规规定的合格标准、招标文件、投标</w:t>
      </w:r>
      <w:r>
        <w:rPr>
          <w:spacing w:val="-3"/>
          <w:sz w:val="28"/>
          <w:szCs w:val="28"/>
        </w:rPr>
        <w:t>文件的要求。</w:t>
      </w:r>
    </w:p>
    <w:p w14:paraId="64E752A5">
      <w:pPr>
        <w:spacing w:line="293" w:lineRule="auto"/>
        <w:rPr>
          <w:rFonts w:ascii="Arial"/>
          <w:sz w:val="21"/>
        </w:rPr>
      </w:pPr>
    </w:p>
    <w:p w14:paraId="2E263C60">
      <w:pPr>
        <w:spacing w:line="293" w:lineRule="auto"/>
        <w:rPr>
          <w:rFonts w:ascii="Arial"/>
          <w:sz w:val="21"/>
        </w:rPr>
      </w:pPr>
    </w:p>
    <w:p w14:paraId="481C065C">
      <w:pPr>
        <w:spacing w:before="1" w:line="55" w:lineRule="exact"/>
      </w:pPr>
      <w:r>
        <w:rPr>
          <w:position w:val="-1"/>
        </w:rPr>
        <mc:AlternateContent>
          <mc:Choice Requires="wps">
            <w:drawing>
              <wp:inline distT="0" distB="0" distL="114300" distR="114300">
                <wp:extent cx="6308725" cy="34925"/>
                <wp:effectExtent l="0" t="0" r="6350" b="3175"/>
                <wp:docPr id="8" name="任意多边形 8"/>
                <wp:cNvGraphicFramePr/>
                <a:graphic xmlns:a="http://schemas.openxmlformats.org/drawingml/2006/main">
                  <a:graphicData uri="http://schemas.microsoft.com/office/word/2010/wordprocessingShape">
                    <wps:wsp>
                      <wps:cNvSpPr/>
                      <wps:spPr>
                        <a:xfrm>
                          <a:off x="0" y="0"/>
                          <a:ext cx="6308725" cy="34925"/>
                        </a:xfrm>
                        <a:custGeom>
                          <a:avLst/>
                          <a:gdLst/>
                          <a:ahLst/>
                          <a:cxnLst/>
                          <a:pathLst>
                            <a:path w="9935" h="55">
                              <a:moveTo>
                                <a:pt x="7" y="47"/>
                              </a:moveTo>
                              <a:lnTo>
                                <a:pt x="9927" y="7"/>
                              </a:lnTo>
                            </a:path>
                          </a:pathLst>
                        </a:custGeom>
                        <a:noFill/>
                        <a:ln w="9525" cap="rnd" cmpd="sng">
                          <a:solidFill>
                            <a:srgbClr val="000000"/>
                          </a:solidFill>
                          <a:prstDash val="solid"/>
                          <a:headEnd type="none" w="med" len="med"/>
                          <a:tailEnd type="none" w="med" len="med"/>
                        </a:ln>
                      </wps:spPr>
                      <wps:bodyPr upright="1"/>
                    </wps:wsp>
                  </a:graphicData>
                </a:graphic>
              </wp:inline>
            </w:drawing>
          </mc:Choice>
          <mc:Fallback>
            <w:pict>
              <v:shape id="_x0000_s1026" o:spid="_x0000_s1026" o:spt="100" style="height:2.75pt;width:496.75pt;" filled="f" stroked="t" coordsize="9935,55" o:gfxdata="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YMZrxtYAAAADAQAADwAAAAAAAAABACAAAAAiAAAAZHJzL2Rvd25y&#10;ZXYueG1sUEsBAhQAFAAAAAgAh07iQAI291I5AgAAjQQAAA4AAAAAAAAAAQAgAAAAJQEAAGRycy9l&#10;Mm9Eb2MueG1sUEsFBgAAAAAGAAYAWQEAANAFAAAAAA==&#10;" path="m7,47l9927,7e">
                <v:fill on="f" focussize="0,0"/>
                <v:stroke color="#000000" miterlimit="10" joinstyle="round" endcap="round"/>
                <v:imagedata o:title=""/>
                <o:lock v:ext="edit" aspectratio="f"/>
                <w10:wrap type="none"/>
                <w10:anchorlock/>
              </v:shape>
            </w:pict>
          </mc:Fallback>
        </mc:AlternateContent>
      </w:r>
    </w:p>
    <w:p w14:paraId="0966466B">
      <w:pPr>
        <w:pStyle w:val="2"/>
        <w:spacing w:before="79" w:line="227" w:lineRule="auto"/>
        <w:ind w:left="40"/>
      </w:pPr>
      <w:r>
        <w:rPr>
          <w:spacing w:val="6"/>
        </w:rPr>
        <w:t>西安辰和工程咨询有限公司      地址：西安高新区锦业路</w:t>
      </w:r>
      <w:r>
        <w:rPr>
          <w:spacing w:val="-33"/>
        </w:rPr>
        <w:t xml:space="preserve"> </w:t>
      </w:r>
      <w:r>
        <w:rPr>
          <w:spacing w:val="6"/>
        </w:rPr>
        <w:t>59</w:t>
      </w:r>
      <w:r>
        <w:rPr>
          <w:spacing w:val="-27"/>
        </w:rPr>
        <w:t xml:space="preserve"> </w:t>
      </w:r>
      <w:r>
        <w:rPr>
          <w:spacing w:val="6"/>
        </w:rPr>
        <w:t>号高科智慧园</w:t>
      </w:r>
      <w:r>
        <w:rPr>
          <w:spacing w:val="-42"/>
        </w:rPr>
        <w:t xml:space="preserve"> </w:t>
      </w:r>
      <w:r>
        <w:rPr>
          <w:spacing w:val="6"/>
        </w:rPr>
        <w:t>B</w:t>
      </w:r>
      <w:r>
        <w:rPr>
          <w:spacing w:val="-30"/>
        </w:rPr>
        <w:t xml:space="preserve"> </w:t>
      </w:r>
      <w:r>
        <w:rPr>
          <w:spacing w:val="6"/>
        </w:rPr>
        <w:t>座四层     电话：029-875637</w:t>
      </w:r>
      <w:r>
        <w:rPr>
          <w:spacing w:val="5"/>
        </w:rPr>
        <w:t>29</w:t>
      </w:r>
    </w:p>
    <w:p w14:paraId="5F85D715">
      <w:pPr>
        <w:spacing w:line="227" w:lineRule="auto"/>
        <w:sectPr>
          <w:footerReference r:id="rId7" w:type="default"/>
          <w:pgSz w:w="11907" w:h="16839"/>
          <w:pgMar w:top="1078" w:right="915" w:bottom="768" w:left="1055" w:header="831" w:footer="518" w:gutter="0"/>
          <w:cols w:space="720" w:num="1"/>
        </w:sectPr>
      </w:pPr>
    </w:p>
    <w:p w14:paraId="107C5381">
      <w:pPr>
        <w:spacing w:line="458" w:lineRule="auto"/>
        <w:rPr>
          <w:rFonts w:ascii="Arial"/>
          <w:sz w:val="21"/>
        </w:rPr>
      </w:pPr>
    </w:p>
    <w:p w14:paraId="7349AB2D">
      <w:pPr>
        <w:pStyle w:val="2"/>
        <w:spacing w:before="91" w:line="217" w:lineRule="auto"/>
        <w:ind w:left="596"/>
        <w:rPr>
          <w:sz w:val="28"/>
          <w:szCs w:val="28"/>
        </w:rPr>
      </w:pPr>
      <w:r>
        <w:rPr>
          <w:spacing w:val="-5"/>
          <w:sz w:val="28"/>
          <w:szCs w:val="28"/>
        </w:rPr>
        <w:t>6、质量保证</w:t>
      </w:r>
    </w:p>
    <w:p w14:paraId="055C1001">
      <w:pPr>
        <w:pStyle w:val="2"/>
        <w:spacing w:before="209" w:line="287" w:lineRule="auto"/>
        <w:ind w:left="44" w:right="189" w:firstLine="558"/>
        <w:rPr>
          <w:sz w:val="28"/>
          <w:szCs w:val="28"/>
        </w:rPr>
      </w:pPr>
      <w:r>
        <w:rPr>
          <w:spacing w:val="-4"/>
          <w:sz w:val="28"/>
          <w:szCs w:val="28"/>
        </w:rPr>
        <w:t>（1）质保期：自最终验合格之日起</w:t>
      </w:r>
      <w:r>
        <w:rPr>
          <w:spacing w:val="-138"/>
          <w:sz w:val="28"/>
          <w:szCs w:val="28"/>
        </w:rPr>
        <w:t xml:space="preserve"> </w:t>
      </w:r>
      <w:r>
        <w:rPr>
          <w:spacing w:val="34"/>
          <w:sz w:val="28"/>
          <w:szCs w:val="28"/>
          <w:u w:val="single" w:color="auto"/>
        </w:rPr>
        <w:t xml:space="preserve">    </w:t>
      </w:r>
      <w:r>
        <w:rPr>
          <w:spacing w:val="-113"/>
          <w:sz w:val="28"/>
          <w:szCs w:val="28"/>
        </w:rPr>
        <w:t xml:space="preserve"> </w:t>
      </w:r>
      <w:r>
        <w:rPr>
          <w:spacing w:val="-4"/>
          <w:sz w:val="28"/>
          <w:szCs w:val="28"/>
        </w:rPr>
        <w:t>年（凡厂家质保期有优于本合同质</w:t>
      </w:r>
      <w:r>
        <w:rPr>
          <w:sz w:val="28"/>
          <w:szCs w:val="28"/>
        </w:rPr>
        <w:t xml:space="preserve"> </w:t>
      </w:r>
      <w:r>
        <w:rPr>
          <w:spacing w:val="-3"/>
          <w:sz w:val="28"/>
          <w:szCs w:val="28"/>
        </w:rPr>
        <w:t>保期的按照厂家质保期执行）。</w:t>
      </w:r>
    </w:p>
    <w:p w14:paraId="0C412174">
      <w:pPr>
        <w:pStyle w:val="2"/>
        <w:spacing w:before="210" w:line="217" w:lineRule="auto"/>
        <w:ind w:left="603"/>
        <w:rPr>
          <w:sz w:val="28"/>
          <w:szCs w:val="28"/>
        </w:rPr>
      </w:pPr>
      <w:r>
        <w:rPr>
          <w:spacing w:val="-2"/>
          <w:sz w:val="28"/>
          <w:szCs w:val="28"/>
        </w:rPr>
        <w:t>（2）乙方承诺的质保期起始时间为终验合格之日。</w:t>
      </w:r>
    </w:p>
    <w:p w14:paraId="478F5FA8">
      <w:pPr>
        <w:pStyle w:val="2"/>
        <w:spacing w:before="211" w:line="287" w:lineRule="auto"/>
        <w:ind w:left="44" w:right="275" w:firstLine="558"/>
        <w:rPr>
          <w:sz w:val="28"/>
          <w:szCs w:val="28"/>
        </w:rPr>
      </w:pPr>
      <w:r>
        <w:rPr>
          <w:spacing w:val="-1"/>
          <w:sz w:val="28"/>
          <w:szCs w:val="28"/>
        </w:rPr>
        <w:t>（3）所有产品质量必须符合国家有关规范和相</w:t>
      </w:r>
      <w:r>
        <w:rPr>
          <w:spacing w:val="-2"/>
          <w:sz w:val="28"/>
          <w:szCs w:val="28"/>
        </w:rPr>
        <w:t>关政策。所有产品及辅材必</w:t>
      </w:r>
      <w:r>
        <w:rPr>
          <w:sz w:val="28"/>
          <w:szCs w:val="28"/>
        </w:rPr>
        <w:t xml:space="preserve"> </w:t>
      </w:r>
      <w:r>
        <w:rPr>
          <w:spacing w:val="-2"/>
          <w:sz w:val="28"/>
          <w:szCs w:val="28"/>
        </w:rPr>
        <w:t>须是未使用过的新产品，质量优良、渠道正当，配置合理。</w:t>
      </w:r>
    </w:p>
    <w:p w14:paraId="0A4BC235">
      <w:pPr>
        <w:pStyle w:val="2"/>
        <w:spacing w:before="207" w:line="288" w:lineRule="auto"/>
        <w:ind w:left="53" w:right="277" w:firstLine="549"/>
        <w:rPr>
          <w:sz w:val="28"/>
          <w:szCs w:val="28"/>
        </w:rPr>
      </w:pPr>
      <w:r>
        <w:rPr>
          <w:spacing w:val="-1"/>
          <w:sz w:val="28"/>
          <w:szCs w:val="28"/>
        </w:rPr>
        <w:t>（4）质保期出现的质量问题由乙方负责解</w:t>
      </w:r>
      <w:r>
        <w:rPr>
          <w:spacing w:val="-2"/>
          <w:sz w:val="28"/>
          <w:szCs w:val="28"/>
        </w:rPr>
        <w:t>决并承担所有费用。质保期后如</w:t>
      </w:r>
      <w:r>
        <w:rPr>
          <w:sz w:val="28"/>
          <w:szCs w:val="28"/>
        </w:rPr>
        <w:t xml:space="preserve"> </w:t>
      </w:r>
      <w:r>
        <w:rPr>
          <w:spacing w:val="-2"/>
          <w:sz w:val="28"/>
          <w:szCs w:val="28"/>
        </w:rPr>
        <w:t>需更换零部件，乙方应以优惠价提供。</w:t>
      </w:r>
    </w:p>
    <w:p w14:paraId="6666F404">
      <w:pPr>
        <w:pStyle w:val="2"/>
        <w:spacing w:before="209" w:line="218" w:lineRule="auto"/>
        <w:ind w:left="55"/>
        <w:rPr>
          <w:sz w:val="28"/>
          <w:szCs w:val="28"/>
        </w:rPr>
      </w:pPr>
      <w:r>
        <w:rPr>
          <w:b/>
          <w:bCs/>
          <w:spacing w:val="-8"/>
          <w:sz w:val="28"/>
          <w:szCs w:val="28"/>
        </w:rPr>
        <w:t>第七条</w:t>
      </w:r>
      <w:r>
        <w:rPr>
          <w:spacing w:val="11"/>
          <w:sz w:val="28"/>
          <w:szCs w:val="28"/>
        </w:rPr>
        <w:t xml:space="preserve">  </w:t>
      </w:r>
      <w:r>
        <w:rPr>
          <w:b/>
          <w:bCs/>
          <w:spacing w:val="-8"/>
          <w:sz w:val="28"/>
          <w:szCs w:val="28"/>
        </w:rPr>
        <w:t>价款的结算</w:t>
      </w:r>
    </w:p>
    <w:p w14:paraId="3C0F8521">
      <w:pPr>
        <w:pStyle w:val="2"/>
        <w:spacing w:before="208" w:line="287" w:lineRule="auto"/>
        <w:ind w:left="44" w:right="248" w:firstLine="570"/>
        <w:rPr>
          <w:sz w:val="28"/>
          <w:szCs w:val="28"/>
        </w:rPr>
      </w:pPr>
      <w:r>
        <w:rPr>
          <w:spacing w:val="-1"/>
          <w:sz w:val="28"/>
          <w:szCs w:val="28"/>
        </w:rPr>
        <w:t>1、结算依据：招标文件、投标文件、采购合同、乙方销售发票、采购量确</w:t>
      </w:r>
      <w:r>
        <w:rPr>
          <w:spacing w:val="3"/>
          <w:sz w:val="28"/>
          <w:szCs w:val="28"/>
        </w:rPr>
        <w:t xml:space="preserve"> </w:t>
      </w:r>
      <w:r>
        <w:rPr>
          <w:spacing w:val="-6"/>
          <w:sz w:val="28"/>
          <w:szCs w:val="28"/>
        </w:rPr>
        <w:t>认单、</w:t>
      </w:r>
      <w:r>
        <w:rPr>
          <w:spacing w:val="-81"/>
          <w:sz w:val="28"/>
          <w:szCs w:val="28"/>
        </w:rPr>
        <w:t xml:space="preserve"> </w:t>
      </w:r>
      <w:r>
        <w:rPr>
          <w:spacing w:val="-6"/>
          <w:sz w:val="28"/>
          <w:szCs w:val="28"/>
        </w:rPr>
        <w:t>甲方出具的验收报告。</w:t>
      </w:r>
    </w:p>
    <w:p w14:paraId="61DA2EDE">
      <w:pPr>
        <w:pStyle w:val="2"/>
        <w:spacing w:before="212" w:line="287" w:lineRule="auto"/>
        <w:ind w:left="49" w:right="269" w:firstLine="547"/>
        <w:rPr>
          <w:sz w:val="28"/>
          <w:szCs w:val="28"/>
        </w:rPr>
      </w:pPr>
      <w:r>
        <w:rPr>
          <w:spacing w:val="-1"/>
          <w:sz w:val="28"/>
          <w:szCs w:val="28"/>
        </w:rPr>
        <w:t>2、本合同中数量如有调整需求，须征得主管部门同意后方可实施，甲乙双</w:t>
      </w:r>
      <w:r>
        <w:rPr>
          <w:sz w:val="28"/>
          <w:szCs w:val="28"/>
        </w:rPr>
        <w:t xml:space="preserve"> </w:t>
      </w:r>
      <w:r>
        <w:rPr>
          <w:spacing w:val="-3"/>
          <w:sz w:val="28"/>
          <w:szCs w:val="28"/>
        </w:rPr>
        <w:t>方不得擅自调整。</w:t>
      </w:r>
    </w:p>
    <w:p w14:paraId="5DEF2BE2">
      <w:pPr>
        <w:pStyle w:val="2"/>
        <w:spacing w:before="209" w:line="288" w:lineRule="auto"/>
        <w:ind w:left="53" w:right="308" w:firstLine="546"/>
        <w:rPr>
          <w:sz w:val="28"/>
          <w:szCs w:val="28"/>
        </w:rPr>
      </w:pPr>
      <w:r>
        <w:rPr>
          <w:spacing w:val="-2"/>
          <w:sz w:val="28"/>
          <w:szCs w:val="28"/>
        </w:rPr>
        <w:t>3、付款方式：经甲方验收合格后，根据实际采购量及合</w:t>
      </w:r>
      <w:r>
        <w:rPr>
          <w:spacing w:val="-3"/>
          <w:sz w:val="28"/>
          <w:szCs w:val="28"/>
        </w:rPr>
        <w:t>同单价据实结算，</w:t>
      </w:r>
      <w:r>
        <w:rPr>
          <w:sz w:val="28"/>
          <w:szCs w:val="28"/>
        </w:rPr>
        <w:t xml:space="preserve"> </w:t>
      </w:r>
      <w:r>
        <w:rPr>
          <w:spacing w:val="-6"/>
          <w:sz w:val="28"/>
          <w:szCs w:val="28"/>
        </w:rPr>
        <w:t>予以支付。</w:t>
      </w:r>
    </w:p>
    <w:p w14:paraId="30DC40D3">
      <w:pPr>
        <w:pStyle w:val="2"/>
        <w:spacing w:before="205" w:line="219" w:lineRule="auto"/>
        <w:ind w:left="55"/>
        <w:rPr>
          <w:sz w:val="28"/>
          <w:szCs w:val="28"/>
        </w:rPr>
      </w:pPr>
      <w:r>
        <w:rPr>
          <w:b/>
          <w:bCs/>
          <w:spacing w:val="-4"/>
          <w:sz w:val="28"/>
          <w:szCs w:val="28"/>
        </w:rPr>
        <w:t>第八条</w:t>
      </w:r>
      <w:r>
        <w:rPr>
          <w:spacing w:val="-4"/>
          <w:sz w:val="28"/>
          <w:szCs w:val="28"/>
        </w:rPr>
        <w:t xml:space="preserve">  </w:t>
      </w:r>
      <w:r>
        <w:rPr>
          <w:b/>
          <w:bCs/>
          <w:spacing w:val="-4"/>
          <w:sz w:val="28"/>
          <w:szCs w:val="28"/>
        </w:rPr>
        <w:t>知识产权和使用权</w:t>
      </w:r>
    </w:p>
    <w:p w14:paraId="567BCCC5">
      <w:pPr>
        <w:pStyle w:val="2"/>
        <w:spacing w:before="208" w:line="219" w:lineRule="auto"/>
        <w:ind w:left="603"/>
        <w:rPr>
          <w:sz w:val="28"/>
          <w:szCs w:val="28"/>
        </w:rPr>
      </w:pPr>
      <w:r>
        <w:rPr>
          <w:spacing w:val="-5"/>
          <w:sz w:val="28"/>
          <w:szCs w:val="28"/>
        </w:rPr>
        <w:t>（一）知识产权</w:t>
      </w:r>
    </w:p>
    <w:p w14:paraId="696ABBCA">
      <w:pPr>
        <w:pStyle w:val="2"/>
        <w:spacing w:before="210" w:line="310" w:lineRule="auto"/>
        <w:ind w:left="43" w:right="165" w:firstLine="571"/>
        <w:rPr>
          <w:sz w:val="28"/>
          <w:szCs w:val="28"/>
        </w:rPr>
      </w:pPr>
      <w:r>
        <w:rPr>
          <w:spacing w:val="1"/>
          <w:sz w:val="28"/>
          <w:szCs w:val="28"/>
        </w:rPr>
        <w:t>1、如有第三方声称甲方或甲方所许可的单位使用本软件侵犯了第三方的知</w:t>
      </w:r>
      <w:r>
        <w:rPr>
          <w:spacing w:val="18"/>
          <w:sz w:val="28"/>
          <w:szCs w:val="28"/>
        </w:rPr>
        <w:t xml:space="preserve"> </w:t>
      </w:r>
      <w:r>
        <w:rPr>
          <w:spacing w:val="-2"/>
          <w:sz w:val="28"/>
          <w:szCs w:val="28"/>
        </w:rPr>
        <w:t>识产权或其它财产权利的，乙方不仅应直接参与纠纷的解决，还应承</w:t>
      </w:r>
      <w:r>
        <w:rPr>
          <w:spacing w:val="-3"/>
          <w:sz w:val="28"/>
          <w:szCs w:val="28"/>
        </w:rPr>
        <w:t>担由此产生</w:t>
      </w:r>
      <w:r>
        <w:rPr>
          <w:sz w:val="28"/>
          <w:szCs w:val="28"/>
        </w:rPr>
        <w:t xml:space="preserve"> </w:t>
      </w:r>
      <w:r>
        <w:rPr>
          <w:spacing w:val="-1"/>
          <w:sz w:val="28"/>
          <w:szCs w:val="28"/>
        </w:rPr>
        <w:t>的全部法律责任；如给甲方造成损失的，乙方应承担赔偿全部损失的责任。</w:t>
      </w:r>
    </w:p>
    <w:p w14:paraId="19497A2D">
      <w:pPr>
        <w:pStyle w:val="2"/>
        <w:spacing w:before="209" w:line="321" w:lineRule="auto"/>
        <w:ind w:left="43" w:right="160" w:firstLine="554"/>
        <w:rPr>
          <w:sz w:val="28"/>
          <w:szCs w:val="28"/>
        </w:rPr>
      </w:pPr>
      <w:r>
        <w:rPr>
          <w:sz w:val="28"/>
          <w:szCs w:val="28"/>
        </w:rPr>
        <w:t>2、</w:t>
      </w:r>
      <w:r>
        <w:rPr>
          <w:spacing w:val="-71"/>
          <w:sz w:val="28"/>
          <w:szCs w:val="28"/>
        </w:rPr>
        <w:t xml:space="preserve"> </w:t>
      </w:r>
      <w:r>
        <w:rPr>
          <w:sz w:val="28"/>
          <w:szCs w:val="28"/>
        </w:rPr>
        <w:t xml:space="preserve">甲方拥有本项目开发实施过程中产生的全部知识成果的知识产权，包括 </w:t>
      </w:r>
      <w:r>
        <w:rPr>
          <w:spacing w:val="-2"/>
          <w:sz w:val="28"/>
          <w:szCs w:val="28"/>
        </w:rPr>
        <w:t>但不限于著作权、专利权、专有技术等权利以及各种技术文档资料所有权。非经</w:t>
      </w:r>
      <w:r>
        <w:rPr>
          <w:sz w:val="28"/>
          <w:szCs w:val="28"/>
        </w:rPr>
        <w:t xml:space="preserve"> </w:t>
      </w:r>
      <w:r>
        <w:rPr>
          <w:spacing w:val="-2"/>
          <w:sz w:val="28"/>
          <w:szCs w:val="28"/>
        </w:rPr>
        <w:t>甲方同意，乙方不得以任何方式向第三方披露、转让和许可有关的技术成</w:t>
      </w:r>
      <w:r>
        <w:rPr>
          <w:spacing w:val="-3"/>
          <w:sz w:val="28"/>
          <w:szCs w:val="28"/>
        </w:rPr>
        <w:t>果、计</w:t>
      </w:r>
      <w:r>
        <w:rPr>
          <w:sz w:val="28"/>
          <w:szCs w:val="28"/>
        </w:rPr>
        <w:t xml:space="preserve"> </w:t>
      </w:r>
      <w:r>
        <w:rPr>
          <w:spacing w:val="-3"/>
          <w:sz w:val="28"/>
          <w:szCs w:val="28"/>
        </w:rPr>
        <w:t>算机软件、数据信息、技术资料和文件。</w:t>
      </w:r>
    </w:p>
    <w:p w14:paraId="45832932">
      <w:pPr>
        <w:pStyle w:val="2"/>
        <w:spacing w:before="212" w:line="219" w:lineRule="auto"/>
        <w:ind w:left="603"/>
        <w:rPr>
          <w:sz w:val="28"/>
          <w:szCs w:val="28"/>
        </w:rPr>
      </w:pPr>
      <w:r>
        <w:rPr>
          <w:spacing w:val="-6"/>
          <w:sz w:val="28"/>
          <w:szCs w:val="28"/>
        </w:rPr>
        <w:t>（二）使用权</w:t>
      </w:r>
    </w:p>
    <w:p w14:paraId="489F5B08">
      <w:pPr>
        <w:spacing w:line="292" w:lineRule="auto"/>
        <w:rPr>
          <w:rFonts w:ascii="Arial"/>
          <w:sz w:val="21"/>
        </w:rPr>
      </w:pPr>
    </w:p>
    <w:p w14:paraId="6C5540BE">
      <w:pPr>
        <w:spacing w:line="292" w:lineRule="auto"/>
        <w:rPr>
          <w:rFonts w:ascii="Arial"/>
          <w:sz w:val="21"/>
        </w:rPr>
      </w:pPr>
    </w:p>
    <w:p w14:paraId="35F39CE2">
      <w:pPr>
        <w:spacing w:line="55" w:lineRule="exact"/>
      </w:pPr>
      <w:r>
        <w:rPr>
          <w:position w:val="-1"/>
        </w:rPr>
        <mc:AlternateContent>
          <mc:Choice Requires="wps">
            <w:drawing>
              <wp:inline distT="0" distB="0" distL="114300" distR="114300">
                <wp:extent cx="6308725" cy="34925"/>
                <wp:effectExtent l="0" t="0" r="6350" b="3175"/>
                <wp:docPr id="1" name="任意多边形 1"/>
                <wp:cNvGraphicFramePr/>
                <a:graphic xmlns:a="http://schemas.openxmlformats.org/drawingml/2006/main">
                  <a:graphicData uri="http://schemas.microsoft.com/office/word/2010/wordprocessingShape">
                    <wps:wsp>
                      <wps:cNvSpPr/>
                      <wps:spPr>
                        <a:xfrm>
                          <a:off x="0" y="0"/>
                          <a:ext cx="6308725" cy="34925"/>
                        </a:xfrm>
                        <a:custGeom>
                          <a:avLst/>
                          <a:gdLst/>
                          <a:ahLst/>
                          <a:cxnLst/>
                          <a:pathLst>
                            <a:path w="9935" h="55">
                              <a:moveTo>
                                <a:pt x="7" y="47"/>
                              </a:moveTo>
                              <a:lnTo>
                                <a:pt x="9927" y="7"/>
                              </a:lnTo>
                            </a:path>
                          </a:pathLst>
                        </a:custGeom>
                        <a:noFill/>
                        <a:ln w="9525" cap="rnd" cmpd="sng">
                          <a:solidFill>
                            <a:srgbClr val="000000"/>
                          </a:solidFill>
                          <a:prstDash val="solid"/>
                          <a:headEnd type="none" w="med" len="med"/>
                          <a:tailEnd type="none" w="med" len="med"/>
                        </a:ln>
                      </wps:spPr>
                      <wps:bodyPr upright="1"/>
                    </wps:wsp>
                  </a:graphicData>
                </a:graphic>
              </wp:inline>
            </w:drawing>
          </mc:Choice>
          <mc:Fallback>
            <w:pict>
              <v:shape id="_x0000_s1026" o:spid="_x0000_s1026" o:spt="100" style="height:2.75pt;width:496.75pt;" filled="f" stroked="t" coordsize="9935,55" o:gfxdata="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gxmvG1gAAAAMBAAAPAAAAAAAAAAEAIAAAACIAAABkcnMvZG93bnJl&#10;di54bWxQSwECFAAUAAAACACHTuJA7//XcjgCAACNBAAADgAAAAAAAAABACAAAAAlAQAAZHJzL2Uy&#10;b0RvYy54bWxQSwUGAAAAAAYABgBZAQAAzwUAAAAA&#10;" path="m7,47l9927,7e">
                <v:fill on="f" focussize="0,0"/>
                <v:stroke color="#000000" miterlimit="10" joinstyle="round" endcap="round"/>
                <v:imagedata o:title=""/>
                <o:lock v:ext="edit" aspectratio="f"/>
                <w10:wrap type="none"/>
                <w10:anchorlock/>
              </v:shape>
            </w:pict>
          </mc:Fallback>
        </mc:AlternateContent>
      </w:r>
    </w:p>
    <w:p w14:paraId="7482C2BE">
      <w:pPr>
        <w:pStyle w:val="2"/>
        <w:spacing w:before="79" w:line="227" w:lineRule="auto"/>
        <w:ind w:left="40"/>
      </w:pPr>
      <w:r>
        <w:rPr>
          <w:spacing w:val="6"/>
        </w:rPr>
        <w:t>西安辰和工程咨询有限公司      地址：西安高新区锦业路</w:t>
      </w:r>
      <w:r>
        <w:rPr>
          <w:spacing w:val="-33"/>
        </w:rPr>
        <w:t xml:space="preserve"> </w:t>
      </w:r>
      <w:r>
        <w:rPr>
          <w:spacing w:val="6"/>
        </w:rPr>
        <w:t>59</w:t>
      </w:r>
      <w:r>
        <w:rPr>
          <w:spacing w:val="-27"/>
        </w:rPr>
        <w:t xml:space="preserve"> </w:t>
      </w:r>
      <w:r>
        <w:rPr>
          <w:spacing w:val="6"/>
        </w:rPr>
        <w:t>号高科智慧园</w:t>
      </w:r>
      <w:r>
        <w:rPr>
          <w:spacing w:val="-42"/>
        </w:rPr>
        <w:t xml:space="preserve"> </w:t>
      </w:r>
      <w:r>
        <w:rPr>
          <w:spacing w:val="6"/>
        </w:rPr>
        <w:t>B</w:t>
      </w:r>
      <w:r>
        <w:rPr>
          <w:spacing w:val="-30"/>
        </w:rPr>
        <w:t xml:space="preserve"> </w:t>
      </w:r>
      <w:r>
        <w:rPr>
          <w:spacing w:val="6"/>
        </w:rPr>
        <w:t>座四层     电话：029-875637</w:t>
      </w:r>
      <w:r>
        <w:rPr>
          <w:spacing w:val="5"/>
        </w:rPr>
        <w:t>29</w:t>
      </w:r>
    </w:p>
    <w:p w14:paraId="368FCE80">
      <w:pPr>
        <w:spacing w:line="227" w:lineRule="auto"/>
        <w:sectPr>
          <w:footerReference r:id="rId8" w:type="default"/>
          <w:pgSz w:w="11907" w:h="16839"/>
          <w:pgMar w:top="1078" w:right="915" w:bottom="768" w:left="1055" w:header="831" w:footer="518" w:gutter="0"/>
          <w:cols w:space="720" w:num="1"/>
        </w:sectPr>
      </w:pPr>
    </w:p>
    <w:p w14:paraId="5ED7A563">
      <w:pPr>
        <w:spacing w:line="458" w:lineRule="auto"/>
        <w:rPr>
          <w:rFonts w:ascii="Arial"/>
          <w:sz w:val="21"/>
        </w:rPr>
      </w:pPr>
    </w:p>
    <w:p w14:paraId="15BE43F8">
      <w:pPr>
        <w:pStyle w:val="2"/>
        <w:spacing w:before="91" w:line="219" w:lineRule="auto"/>
        <w:ind w:left="614"/>
        <w:rPr>
          <w:sz w:val="28"/>
          <w:szCs w:val="28"/>
        </w:rPr>
      </w:pPr>
      <w:r>
        <w:rPr>
          <w:spacing w:val="-7"/>
          <w:sz w:val="28"/>
          <w:szCs w:val="28"/>
        </w:rPr>
        <w:t>1、</w:t>
      </w:r>
      <w:r>
        <w:rPr>
          <w:spacing w:val="-82"/>
          <w:sz w:val="28"/>
          <w:szCs w:val="28"/>
        </w:rPr>
        <w:t xml:space="preserve"> </w:t>
      </w:r>
      <w:r>
        <w:rPr>
          <w:spacing w:val="-7"/>
          <w:sz w:val="28"/>
          <w:szCs w:val="28"/>
        </w:rPr>
        <w:t>甲方对本产品拥有永久使用权。</w:t>
      </w:r>
    </w:p>
    <w:p w14:paraId="545AFE7D">
      <w:pPr>
        <w:pStyle w:val="2"/>
        <w:spacing w:before="208" w:line="287" w:lineRule="auto"/>
        <w:ind w:left="56" w:right="167" w:firstLine="541"/>
        <w:rPr>
          <w:sz w:val="28"/>
          <w:szCs w:val="28"/>
        </w:rPr>
      </w:pPr>
      <w:r>
        <w:rPr>
          <w:sz w:val="28"/>
          <w:szCs w:val="28"/>
        </w:rPr>
        <w:t>2、</w:t>
      </w:r>
      <w:r>
        <w:rPr>
          <w:spacing w:val="-71"/>
          <w:sz w:val="28"/>
          <w:szCs w:val="28"/>
        </w:rPr>
        <w:t xml:space="preserve"> </w:t>
      </w:r>
      <w:r>
        <w:rPr>
          <w:sz w:val="28"/>
          <w:szCs w:val="28"/>
        </w:rPr>
        <w:t xml:space="preserve">甲方在使用乙方提供的属于第三方的资源时，乙方应将与第三方约定的 </w:t>
      </w:r>
      <w:r>
        <w:rPr>
          <w:spacing w:val="-4"/>
          <w:sz w:val="28"/>
          <w:szCs w:val="28"/>
        </w:rPr>
        <w:t>书面文件的复印件交甲方参阅。</w:t>
      </w:r>
    </w:p>
    <w:p w14:paraId="31842672">
      <w:pPr>
        <w:pStyle w:val="2"/>
        <w:spacing w:before="207" w:line="310" w:lineRule="auto"/>
        <w:ind w:left="42" w:right="165" w:firstLine="557"/>
        <w:rPr>
          <w:sz w:val="28"/>
          <w:szCs w:val="28"/>
        </w:rPr>
      </w:pPr>
      <w:r>
        <w:rPr>
          <w:sz w:val="28"/>
          <w:szCs w:val="28"/>
        </w:rPr>
        <w:t>3、</w:t>
      </w:r>
      <w:r>
        <w:rPr>
          <w:spacing w:val="-74"/>
          <w:sz w:val="28"/>
          <w:szCs w:val="28"/>
        </w:rPr>
        <w:t xml:space="preserve"> </w:t>
      </w:r>
      <w:r>
        <w:rPr>
          <w:sz w:val="28"/>
          <w:szCs w:val="28"/>
        </w:rPr>
        <w:t xml:space="preserve">甲方在领受本合同项下的软件后，应严格遵守相关的知识产权保护的法 </w:t>
      </w:r>
      <w:r>
        <w:rPr>
          <w:spacing w:val="-2"/>
          <w:sz w:val="28"/>
          <w:szCs w:val="28"/>
        </w:rPr>
        <w:t>律、法规，并在本合同所规定的范围内使用本软件。甲方因非经授权而</w:t>
      </w:r>
      <w:r>
        <w:rPr>
          <w:spacing w:val="-3"/>
          <w:sz w:val="28"/>
          <w:szCs w:val="28"/>
        </w:rPr>
        <w:t>实施的商</w:t>
      </w:r>
      <w:r>
        <w:rPr>
          <w:sz w:val="28"/>
          <w:szCs w:val="28"/>
        </w:rPr>
        <w:t xml:space="preserve"> </w:t>
      </w:r>
      <w:r>
        <w:rPr>
          <w:spacing w:val="-1"/>
          <w:sz w:val="28"/>
          <w:szCs w:val="28"/>
        </w:rPr>
        <w:t>业性复制行为构成违约或侵权责任造成对方损失的，由其承担相关责任。</w:t>
      </w:r>
    </w:p>
    <w:p w14:paraId="70C7FBAD">
      <w:pPr>
        <w:pStyle w:val="2"/>
        <w:spacing w:before="211" w:line="219" w:lineRule="auto"/>
        <w:ind w:left="55"/>
        <w:rPr>
          <w:sz w:val="28"/>
          <w:szCs w:val="28"/>
        </w:rPr>
      </w:pPr>
      <w:r>
        <w:rPr>
          <w:b/>
          <w:bCs/>
          <w:spacing w:val="-9"/>
          <w:sz w:val="28"/>
          <w:szCs w:val="28"/>
        </w:rPr>
        <w:t>第九条</w:t>
      </w:r>
      <w:r>
        <w:rPr>
          <w:spacing w:val="10"/>
          <w:sz w:val="28"/>
          <w:szCs w:val="28"/>
        </w:rPr>
        <w:t xml:space="preserve">  </w:t>
      </w:r>
      <w:r>
        <w:rPr>
          <w:b/>
          <w:bCs/>
          <w:spacing w:val="-9"/>
          <w:sz w:val="28"/>
          <w:szCs w:val="28"/>
        </w:rPr>
        <w:t>权利义务</w:t>
      </w:r>
    </w:p>
    <w:p w14:paraId="0C789BD4">
      <w:pPr>
        <w:pStyle w:val="2"/>
        <w:spacing w:before="208" w:line="219" w:lineRule="auto"/>
        <w:ind w:left="607"/>
        <w:rPr>
          <w:sz w:val="28"/>
          <w:szCs w:val="28"/>
        </w:rPr>
      </w:pPr>
      <w:r>
        <w:rPr>
          <w:spacing w:val="-3"/>
          <w:sz w:val="28"/>
          <w:szCs w:val="28"/>
        </w:rPr>
        <w:t>一、甲方的权利和义务</w:t>
      </w:r>
    </w:p>
    <w:p w14:paraId="63D9FBC8">
      <w:pPr>
        <w:pStyle w:val="2"/>
        <w:spacing w:before="209" w:line="216" w:lineRule="auto"/>
        <w:ind w:left="614"/>
        <w:rPr>
          <w:sz w:val="28"/>
          <w:szCs w:val="28"/>
        </w:rPr>
      </w:pPr>
      <w:r>
        <w:rPr>
          <w:spacing w:val="-2"/>
          <w:sz w:val="28"/>
          <w:szCs w:val="28"/>
        </w:rPr>
        <w:t>1、甲方有权监督乙方工作执行情况。</w:t>
      </w:r>
    </w:p>
    <w:p w14:paraId="782E6AD4">
      <w:pPr>
        <w:pStyle w:val="2"/>
        <w:spacing w:before="211" w:line="219" w:lineRule="auto"/>
        <w:ind w:left="597"/>
        <w:rPr>
          <w:sz w:val="28"/>
          <w:szCs w:val="28"/>
        </w:rPr>
      </w:pPr>
      <w:r>
        <w:rPr>
          <w:spacing w:val="-1"/>
          <w:sz w:val="28"/>
          <w:szCs w:val="28"/>
        </w:rPr>
        <w:t>2、甲方有权向乙方提出合理化建议，乙方应予以采纳。</w:t>
      </w:r>
    </w:p>
    <w:p w14:paraId="200EE065">
      <w:pPr>
        <w:pStyle w:val="2"/>
        <w:spacing w:before="207" w:line="310" w:lineRule="auto"/>
        <w:ind w:left="48" w:right="165" w:firstLine="550"/>
        <w:rPr>
          <w:sz w:val="28"/>
          <w:szCs w:val="28"/>
        </w:rPr>
      </w:pPr>
      <w:r>
        <w:rPr>
          <w:spacing w:val="2"/>
          <w:sz w:val="28"/>
          <w:szCs w:val="28"/>
        </w:rPr>
        <w:t>3、甲方有权对乙方的质量、进度、货物、设备、器具安全等情况进行安全</w:t>
      </w:r>
      <w:r>
        <w:rPr>
          <w:spacing w:val="1"/>
          <w:sz w:val="28"/>
          <w:szCs w:val="28"/>
        </w:rPr>
        <w:t xml:space="preserve"> </w:t>
      </w:r>
      <w:r>
        <w:rPr>
          <w:spacing w:val="-2"/>
          <w:sz w:val="28"/>
          <w:szCs w:val="28"/>
        </w:rPr>
        <w:t>监督检查，如乙方未达到标准或出现不合格情况，甲方</w:t>
      </w:r>
      <w:r>
        <w:rPr>
          <w:spacing w:val="-3"/>
          <w:sz w:val="28"/>
          <w:szCs w:val="28"/>
        </w:rPr>
        <w:t>有权要求乙方进行整改和</w:t>
      </w:r>
      <w:r>
        <w:rPr>
          <w:sz w:val="28"/>
          <w:szCs w:val="28"/>
        </w:rPr>
        <w:t xml:space="preserve"> </w:t>
      </w:r>
      <w:r>
        <w:rPr>
          <w:spacing w:val="-1"/>
          <w:sz w:val="28"/>
          <w:szCs w:val="28"/>
        </w:rPr>
        <w:t>完善。逾期未整改的，甲方有权按照甲方相关规定对乙方进行经济处罚。</w:t>
      </w:r>
    </w:p>
    <w:p w14:paraId="53AAACFE">
      <w:pPr>
        <w:pStyle w:val="2"/>
        <w:spacing w:before="209" w:line="287" w:lineRule="auto"/>
        <w:ind w:left="45" w:right="184" w:firstLine="547"/>
        <w:rPr>
          <w:sz w:val="28"/>
          <w:szCs w:val="28"/>
        </w:rPr>
      </w:pPr>
      <w:r>
        <w:rPr>
          <w:spacing w:val="2"/>
          <w:sz w:val="28"/>
          <w:szCs w:val="28"/>
        </w:rPr>
        <w:t>4、甲方有权要求乙方人员遵守甲方的规章制度，并对</w:t>
      </w:r>
      <w:r>
        <w:rPr>
          <w:spacing w:val="1"/>
          <w:sz w:val="28"/>
          <w:szCs w:val="28"/>
        </w:rPr>
        <w:t>甲方相关信息资料进</w:t>
      </w:r>
      <w:r>
        <w:rPr>
          <w:sz w:val="28"/>
          <w:szCs w:val="28"/>
        </w:rPr>
        <w:t xml:space="preserve"> </w:t>
      </w:r>
      <w:r>
        <w:rPr>
          <w:spacing w:val="-11"/>
          <w:sz w:val="28"/>
          <w:szCs w:val="28"/>
        </w:rPr>
        <w:t>行保密。</w:t>
      </w:r>
    </w:p>
    <w:p w14:paraId="57A79B2F">
      <w:pPr>
        <w:pStyle w:val="2"/>
        <w:spacing w:before="210" w:line="288" w:lineRule="auto"/>
        <w:ind w:left="49" w:right="208" w:firstLine="549"/>
        <w:rPr>
          <w:sz w:val="28"/>
          <w:szCs w:val="28"/>
        </w:rPr>
      </w:pPr>
      <w:r>
        <w:rPr>
          <w:spacing w:val="1"/>
          <w:sz w:val="28"/>
          <w:szCs w:val="28"/>
        </w:rPr>
        <w:t>5、甲方有权对乙方配备的人员进行审核，乙方如更换工作</w:t>
      </w:r>
      <w:r>
        <w:rPr>
          <w:sz w:val="28"/>
          <w:szCs w:val="28"/>
        </w:rPr>
        <w:t xml:space="preserve">人员，应征得甲 </w:t>
      </w:r>
      <w:r>
        <w:rPr>
          <w:spacing w:val="-7"/>
          <w:sz w:val="28"/>
          <w:szCs w:val="28"/>
        </w:rPr>
        <w:t>方同意后更换。</w:t>
      </w:r>
    </w:p>
    <w:p w14:paraId="0E6E5630">
      <w:pPr>
        <w:pStyle w:val="2"/>
        <w:spacing w:before="207" w:line="219" w:lineRule="auto"/>
        <w:ind w:left="596"/>
        <w:rPr>
          <w:sz w:val="28"/>
          <w:szCs w:val="28"/>
        </w:rPr>
      </w:pPr>
      <w:r>
        <w:rPr>
          <w:spacing w:val="-1"/>
          <w:sz w:val="28"/>
          <w:szCs w:val="28"/>
        </w:rPr>
        <w:t>6、甲方应按合同约定及时向乙方支付服务费用。</w:t>
      </w:r>
    </w:p>
    <w:p w14:paraId="75E2DD7B">
      <w:pPr>
        <w:pStyle w:val="2"/>
        <w:spacing w:before="207" w:line="219" w:lineRule="auto"/>
        <w:ind w:left="600"/>
        <w:rPr>
          <w:sz w:val="28"/>
          <w:szCs w:val="28"/>
        </w:rPr>
      </w:pPr>
      <w:r>
        <w:rPr>
          <w:spacing w:val="-1"/>
          <w:sz w:val="28"/>
          <w:szCs w:val="28"/>
        </w:rPr>
        <w:t>7、甲方违反合同规定拒绝接货的，应当承担由此对乙方造</w:t>
      </w:r>
      <w:r>
        <w:rPr>
          <w:spacing w:val="-2"/>
          <w:sz w:val="28"/>
          <w:szCs w:val="28"/>
        </w:rPr>
        <w:t>成的损失。</w:t>
      </w:r>
    </w:p>
    <w:p w14:paraId="3C56B223">
      <w:pPr>
        <w:pStyle w:val="2"/>
        <w:spacing w:before="208" w:line="219" w:lineRule="auto"/>
        <w:ind w:left="611"/>
        <w:rPr>
          <w:sz w:val="28"/>
          <w:szCs w:val="28"/>
        </w:rPr>
      </w:pPr>
      <w:r>
        <w:rPr>
          <w:spacing w:val="-3"/>
          <w:sz w:val="28"/>
          <w:szCs w:val="28"/>
        </w:rPr>
        <w:t>二、乙方的权利和义务</w:t>
      </w:r>
    </w:p>
    <w:p w14:paraId="6901BD89">
      <w:pPr>
        <w:pStyle w:val="2"/>
        <w:spacing w:before="209" w:line="288" w:lineRule="auto"/>
        <w:ind w:left="58" w:right="162" w:firstLine="556"/>
        <w:rPr>
          <w:sz w:val="28"/>
          <w:szCs w:val="28"/>
        </w:rPr>
      </w:pPr>
      <w:r>
        <w:rPr>
          <w:spacing w:val="-3"/>
          <w:sz w:val="28"/>
          <w:szCs w:val="28"/>
        </w:rPr>
        <w:t>1、建立健全岗位责任制度和管理制度等服务管理制度体系,并加强对人员的</w:t>
      </w:r>
      <w:r>
        <w:rPr>
          <w:spacing w:val="18"/>
          <w:sz w:val="28"/>
          <w:szCs w:val="28"/>
        </w:rPr>
        <w:t xml:space="preserve"> </w:t>
      </w:r>
      <w:r>
        <w:rPr>
          <w:spacing w:val="-16"/>
          <w:sz w:val="28"/>
          <w:szCs w:val="28"/>
        </w:rPr>
        <w:t>管理。</w:t>
      </w:r>
    </w:p>
    <w:p w14:paraId="106A355D">
      <w:pPr>
        <w:pStyle w:val="2"/>
        <w:spacing w:before="207" w:line="286" w:lineRule="auto"/>
        <w:ind w:left="48" w:right="186" w:firstLine="548"/>
        <w:rPr>
          <w:sz w:val="28"/>
          <w:szCs w:val="28"/>
        </w:rPr>
      </w:pPr>
      <w:r>
        <w:rPr>
          <w:spacing w:val="1"/>
          <w:sz w:val="28"/>
          <w:szCs w:val="28"/>
        </w:rPr>
        <w:t>2、乙方应识别设备存放场所可能发生的环境因素和危险源，按甲方的要求</w:t>
      </w:r>
      <w:r>
        <w:rPr>
          <w:spacing w:val="17"/>
          <w:sz w:val="28"/>
          <w:szCs w:val="28"/>
        </w:rPr>
        <w:t xml:space="preserve"> </w:t>
      </w:r>
      <w:r>
        <w:rPr>
          <w:spacing w:val="-5"/>
          <w:sz w:val="28"/>
          <w:szCs w:val="28"/>
        </w:rPr>
        <w:t>实施管理、检查和控制。</w:t>
      </w:r>
    </w:p>
    <w:p w14:paraId="53789267">
      <w:pPr>
        <w:pStyle w:val="2"/>
        <w:spacing w:before="212" w:line="217" w:lineRule="auto"/>
        <w:ind w:left="599"/>
        <w:rPr>
          <w:sz w:val="28"/>
          <w:szCs w:val="28"/>
        </w:rPr>
      </w:pPr>
      <w:r>
        <w:rPr>
          <w:spacing w:val="1"/>
          <w:sz w:val="28"/>
          <w:szCs w:val="28"/>
        </w:rPr>
        <w:t>3、如因乙方原因，对甲方造成经济损失或不良社会影响，乙方负责消除不</w:t>
      </w:r>
    </w:p>
    <w:p w14:paraId="04C75D62">
      <w:pPr>
        <w:spacing w:line="293" w:lineRule="auto"/>
        <w:rPr>
          <w:rFonts w:ascii="Arial"/>
          <w:sz w:val="21"/>
        </w:rPr>
      </w:pPr>
    </w:p>
    <w:p w14:paraId="5D6A1360">
      <w:pPr>
        <w:spacing w:line="293" w:lineRule="auto"/>
        <w:rPr>
          <w:rFonts w:ascii="Arial"/>
          <w:sz w:val="21"/>
        </w:rPr>
      </w:pPr>
    </w:p>
    <w:p w14:paraId="351FC4E6">
      <w:pPr>
        <w:spacing w:before="1" w:line="55" w:lineRule="exact"/>
      </w:pPr>
    </w:p>
    <w:p w14:paraId="65432EFA">
      <w:pPr>
        <w:spacing w:line="227" w:lineRule="auto"/>
        <w:sectPr>
          <w:footerReference r:id="rId9" w:type="default"/>
          <w:pgSz w:w="11907" w:h="16839"/>
          <w:pgMar w:top="1078" w:right="915" w:bottom="768" w:left="1055" w:header="831" w:footer="518" w:gutter="0"/>
          <w:cols w:space="720" w:num="1"/>
        </w:sectPr>
      </w:pPr>
    </w:p>
    <w:p w14:paraId="344EE7F7">
      <w:pPr>
        <w:spacing w:line="458" w:lineRule="auto"/>
        <w:rPr>
          <w:rFonts w:ascii="Arial"/>
          <w:sz w:val="21"/>
        </w:rPr>
      </w:pPr>
    </w:p>
    <w:p w14:paraId="52AE7C64">
      <w:pPr>
        <w:pStyle w:val="2"/>
        <w:spacing w:before="91" w:line="356" w:lineRule="auto"/>
        <w:ind w:left="45" w:right="165" w:firstLine="39"/>
        <w:rPr>
          <w:sz w:val="28"/>
          <w:szCs w:val="28"/>
        </w:rPr>
      </w:pPr>
      <w:r>
        <w:rPr>
          <w:spacing w:val="-3"/>
          <w:sz w:val="28"/>
          <w:szCs w:val="28"/>
        </w:rPr>
        <w:t>良影响并自行承担由此发生的费用，甲方有权视情况</w:t>
      </w:r>
      <w:r>
        <w:rPr>
          <w:spacing w:val="-4"/>
          <w:sz w:val="28"/>
          <w:szCs w:val="28"/>
        </w:rPr>
        <w:t>终止合同，乙方有义务承担</w:t>
      </w:r>
      <w:r>
        <w:rPr>
          <w:sz w:val="28"/>
          <w:szCs w:val="28"/>
        </w:rPr>
        <w:t xml:space="preserve"> </w:t>
      </w:r>
      <w:r>
        <w:rPr>
          <w:spacing w:val="-4"/>
          <w:sz w:val="28"/>
          <w:szCs w:val="28"/>
        </w:rPr>
        <w:t>赔偿责任。</w:t>
      </w:r>
    </w:p>
    <w:p w14:paraId="06673D3B">
      <w:pPr>
        <w:pStyle w:val="2"/>
        <w:spacing w:before="1" w:line="310" w:lineRule="auto"/>
        <w:ind w:left="44" w:right="82" w:firstLine="548"/>
        <w:rPr>
          <w:sz w:val="28"/>
          <w:szCs w:val="28"/>
        </w:rPr>
      </w:pPr>
      <w:r>
        <w:rPr>
          <w:sz w:val="28"/>
          <w:szCs w:val="28"/>
        </w:rPr>
        <w:t>4、接受甲方的管理、监督、检查，</w:t>
      </w:r>
      <w:r>
        <w:rPr>
          <w:spacing w:val="-64"/>
          <w:sz w:val="28"/>
          <w:szCs w:val="28"/>
        </w:rPr>
        <w:t xml:space="preserve"> </w:t>
      </w:r>
      <w:r>
        <w:rPr>
          <w:sz w:val="28"/>
          <w:szCs w:val="28"/>
        </w:rPr>
        <w:t xml:space="preserve">对甲方发出的整改通知，应及时按甲方 </w:t>
      </w:r>
      <w:r>
        <w:rPr>
          <w:spacing w:val="-8"/>
          <w:sz w:val="28"/>
          <w:szCs w:val="28"/>
        </w:rPr>
        <w:t>的要求进行整改。乙方无正当理由拒绝整改时，甲方可以另行委托他人予以整改，</w:t>
      </w:r>
      <w:r>
        <w:rPr>
          <w:spacing w:val="15"/>
          <w:sz w:val="28"/>
          <w:szCs w:val="28"/>
        </w:rPr>
        <w:t xml:space="preserve"> </w:t>
      </w:r>
      <w:r>
        <w:rPr>
          <w:spacing w:val="-4"/>
          <w:sz w:val="28"/>
          <w:szCs w:val="28"/>
        </w:rPr>
        <w:t>所发生的费用由乙方承担。</w:t>
      </w:r>
    </w:p>
    <w:p w14:paraId="21930B57">
      <w:pPr>
        <w:pStyle w:val="2"/>
        <w:spacing w:before="209" w:line="286" w:lineRule="auto"/>
        <w:ind w:left="80" w:right="220" w:firstLine="519"/>
        <w:rPr>
          <w:sz w:val="28"/>
          <w:szCs w:val="28"/>
        </w:rPr>
      </w:pPr>
      <w:r>
        <w:rPr>
          <w:sz w:val="28"/>
          <w:szCs w:val="28"/>
        </w:rPr>
        <w:t>5、乙方所交货物需符合国家法律法规和合同规定，如提供的货物不合格，</w:t>
      </w:r>
      <w:r>
        <w:rPr>
          <w:spacing w:val="13"/>
          <w:sz w:val="28"/>
          <w:szCs w:val="28"/>
        </w:rPr>
        <w:t xml:space="preserve"> </w:t>
      </w:r>
      <w:r>
        <w:rPr>
          <w:spacing w:val="-5"/>
          <w:sz w:val="28"/>
          <w:szCs w:val="28"/>
        </w:rPr>
        <w:t>甲方有权拒收，并由乙方承担一切费用。</w:t>
      </w:r>
    </w:p>
    <w:p w14:paraId="2DDEC71B">
      <w:pPr>
        <w:pStyle w:val="2"/>
        <w:spacing w:before="211" w:line="310" w:lineRule="auto"/>
        <w:ind w:left="44" w:right="163" w:firstLine="552"/>
        <w:rPr>
          <w:sz w:val="28"/>
          <w:szCs w:val="28"/>
        </w:rPr>
      </w:pPr>
      <w:r>
        <w:rPr>
          <w:spacing w:val="2"/>
          <w:sz w:val="28"/>
          <w:szCs w:val="28"/>
        </w:rPr>
        <w:t>6、乙方应承担工作现场的责任和风险以及期间发生的一切费用，乙方若因</w:t>
      </w:r>
      <w:r>
        <w:rPr>
          <w:spacing w:val="4"/>
          <w:sz w:val="28"/>
          <w:szCs w:val="28"/>
        </w:rPr>
        <w:t xml:space="preserve"> </w:t>
      </w:r>
      <w:r>
        <w:rPr>
          <w:spacing w:val="-2"/>
          <w:sz w:val="28"/>
          <w:szCs w:val="28"/>
        </w:rPr>
        <w:t>工作现场而发生的人身伤亡、财产或其他损失，由乙方承担相关责任。</w:t>
      </w:r>
      <w:r>
        <w:rPr>
          <w:spacing w:val="-3"/>
          <w:sz w:val="28"/>
          <w:szCs w:val="28"/>
        </w:rPr>
        <w:t>乙方应确</w:t>
      </w:r>
      <w:r>
        <w:rPr>
          <w:sz w:val="28"/>
          <w:szCs w:val="28"/>
        </w:rPr>
        <w:t xml:space="preserve"> </w:t>
      </w:r>
      <w:r>
        <w:rPr>
          <w:spacing w:val="-2"/>
          <w:sz w:val="28"/>
          <w:szCs w:val="28"/>
        </w:rPr>
        <w:t>保项目人员均购买人身保险。</w:t>
      </w:r>
    </w:p>
    <w:p w14:paraId="15C941BF">
      <w:pPr>
        <w:pStyle w:val="2"/>
        <w:spacing w:before="18" w:line="540" w:lineRule="exact"/>
        <w:ind w:left="55"/>
        <w:rPr>
          <w:sz w:val="28"/>
          <w:szCs w:val="28"/>
        </w:rPr>
      </w:pPr>
      <w:r>
        <w:rPr>
          <w:b/>
          <w:bCs/>
          <w:position w:val="6"/>
          <w:sz w:val="28"/>
          <w:szCs w:val="28"/>
        </w:rPr>
        <w:t>第十条</w:t>
      </w:r>
      <w:r>
        <w:rPr>
          <w:spacing w:val="97"/>
          <w:position w:val="6"/>
          <w:sz w:val="28"/>
          <w:szCs w:val="28"/>
        </w:rPr>
        <w:t xml:space="preserve"> </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b/>
          <w:bCs/>
          <w:position w:val="6"/>
          <w:sz w:val="28"/>
          <w:szCs w:val="28"/>
        </w:rPr>
        <w:t>违约责任</w:t>
      </w:r>
      <w:r>
        <w:rPr>
          <w:b/>
          <w:bCs/>
          <w:position w:val="6"/>
          <w:sz w:val="28"/>
          <w:szCs w:val="28"/>
        </w:rPr>
        <w:fldChar w:fldCharType="end"/>
      </w:r>
    </w:p>
    <w:p w14:paraId="68337D79">
      <w:pPr>
        <w:pStyle w:val="2"/>
        <w:spacing w:before="191" w:line="219" w:lineRule="auto"/>
        <w:ind w:left="614"/>
        <w:rPr>
          <w:sz w:val="28"/>
          <w:szCs w:val="28"/>
        </w:rPr>
      </w:pPr>
      <w:r>
        <w:rPr>
          <w:spacing w:val="-2"/>
          <w:sz w:val="28"/>
          <w:szCs w:val="28"/>
        </w:rPr>
        <w:t>1、甲方违反合同规定拒绝收货的，应当承担由此对乙方造成的损失。</w:t>
      </w:r>
    </w:p>
    <w:p w14:paraId="08272106">
      <w:pPr>
        <w:pStyle w:val="2"/>
        <w:spacing w:before="207" w:line="311" w:lineRule="auto"/>
        <w:ind w:left="47" w:right="160" w:firstLine="549"/>
        <w:rPr>
          <w:sz w:val="28"/>
          <w:szCs w:val="28"/>
        </w:rPr>
      </w:pPr>
      <w:r>
        <w:rPr>
          <w:spacing w:val="-4"/>
          <w:sz w:val="28"/>
          <w:szCs w:val="28"/>
        </w:rPr>
        <w:t>2、乙方不能按期交货的，每逾期</w:t>
      </w:r>
      <w:r>
        <w:rPr>
          <w:spacing w:val="-31"/>
          <w:sz w:val="28"/>
          <w:szCs w:val="28"/>
        </w:rPr>
        <w:t xml:space="preserve"> </w:t>
      </w:r>
      <w:r>
        <w:rPr>
          <w:spacing w:val="-4"/>
          <w:sz w:val="28"/>
          <w:szCs w:val="28"/>
        </w:rPr>
        <w:t>1 日，乙方应向甲方赔付合同总金额的</w:t>
      </w:r>
      <w:r>
        <w:rPr>
          <w:spacing w:val="-34"/>
          <w:sz w:val="28"/>
          <w:szCs w:val="28"/>
        </w:rPr>
        <w:t xml:space="preserve"> </w:t>
      </w:r>
      <w:r>
        <w:rPr>
          <w:spacing w:val="-4"/>
          <w:sz w:val="28"/>
          <w:szCs w:val="28"/>
        </w:rPr>
        <w:t>1%</w:t>
      </w:r>
      <w:r>
        <w:rPr>
          <w:sz w:val="28"/>
          <w:szCs w:val="28"/>
        </w:rPr>
        <w:t xml:space="preserve"> </w:t>
      </w:r>
      <w:r>
        <w:rPr>
          <w:spacing w:val="-5"/>
          <w:sz w:val="28"/>
          <w:szCs w:val="28"/>
        </w:rPr>
        <w:t>作为违约金，乙方超过</w:t>
      </w:r>
      <w:r>
        <w:rPr>
          <w:spacing w:val="-36"/>
          <w:sz w:val="28"/>
          <w:szCs w:val="28"/>
        </w:rPr>
        <w:t xml:space="preserve"> </w:t>
      </w:r>
      <w:r>
        <w:rPr>
          <w:spacing w:val="-5"/>
          <w:sz w:val="28"/>
          <w:szCs w:val="28"/>
        </w:rPr>
        <w:t>7 日不能交货的，甲方有权从其他渠道获取，由此产生的</w:t>
      </w:r>
      <w:r>
        <w:rPr>
          <w:sz w:val="28"/>
          <w:szCs w:val="28"/>
        </w:rPr>
        <w:t xml:space="preserve"> </w:t>
      </w:r>
      <w:r>
        <w:rPr>
          <w:spacing w:val="-3"/>
          <w:sz w:val="28"/>
          <w:szCs w:val="28"/>
        </w:rPr>
        <w:t>费用由乙方承担。</w:t>
      </w:r>
    </w:p>
    <w:p w14:paraId="5B49F7A5">
      <w:pPr>
        <w:pStyle w:val="2"/>
        <w:spacing w:before="209" w:line="310" w:lineRule="auto"/>
        <w:ind w:left="45" w:right="162" w:firstLine="554"/>
        <w:rPr>
          <w:sz w:val="28"/>
          <w:szCs w:val="28"/>
        </w:rPr>
      </w:pPr>
      <w:r>
        <w:rPr>
          <w:spacing w:val="-6"/>
          <w:sz w:val="28"/>
          <w:szCs w:val="28"/>
        </w:rPr>
        <w:t>3、乙方所交货物超过</w:t>
      </w:r>
      <w:r>
        <w:rPr>
          <w:spacing w:val="-47"/>
          <w:sz w:val="28"/>
          <w:szCs w:val="28"/>
        </w:rPr>
        <w:t xml:space="preserve"> </w:t>
      </w:r>
      <w:r>
        <w:rPr>
          <w:spacing w:val="-6"/>
          <w:sz w:val="28"/>
          <w:szCs w:val="28"/>
        </w:rPr>
        <w:t>3</w:t>
      </w:r>
      <w:r>
        <w:rPr>
          <w:spacing w:val="-53"/>
          <w:sz w:val="28"/>
          <w:szCs w:val="28"/>
        </w:rPr>
        <w:t xml:space="preserve"> </w:t>
      </w:r>
      <w:r>
        <w:rPr>
          <w:spacing w:val="-6"/>
          <w:sz w:val="28"/>
          <w:szCs w:val="28"/>
        </w:rPr>
        <w:t>次不符合甲方验收要求或超过</w:t>
      </w:r>
      <w:r>
        <w:rPr>
          <w:spacing w:val="-39"/>
          <w:sz w:val="28"/>
          <w:szCs w:val="28"/>
        </w:rPr>
        <w:t xml:space="preserve"> </w:t>
      </w:r>
      <w:r>
        <w:rPr>
          <w:spacing w:val="-6"/>
          <w:sz w:val="28"/>
          <w:szCs w:val="28"/>
        </w:rPr>
        <w:t>15 日不能交货的，甲</w:t>
      </w:r>
      <w:r>
        <w:rPr>
          <w:sz w:val="28"/>
          <w:szCs w:val="28"/>
        </w:rPr>
        <w:t xml:space="preserve"> </w:t>
      </w:r>
      <w:r>
        <w:rPr>
          <w:spacing w:val="-1"/>
          <w:sz w:val="28"/>
          <w:szCs w:val="28"/>
        </w:rPr>
        <w:t>方有权解除采购合同，乙方需按合同总金额的</w:t>
      </w:r>
      <w:r>
        <w:rPr>
          <w:spacing w:val="-38"/>
          <w:sz w:val="28"/>
          <w:szCs w:val="28"/>
        </w:rPr>
        <w:t xml:space="preserve"> </w:t>
      </w:r>
      <w:r>
        <w:rPr>
          <w:spacing w:val="-1"/>
          <w:sz w:val="28"/>
          <w:szCs w:val="28"/>
        </w:rPr>
        <w:t>30%向甲方支付违约金，并承担由</w:t>
      </w:r>
      <w:r>
        <w:rPr>
          <w:sz w:val="28"/>
          <w:szCs w:val="28"/>
        </w:rPr>
        <w:t xml:space="preserve"> </w:t>
      </w:r>
      <w:r>
        <w:rPr>
          <w:spacing w:val="-4"/>
          <w:sz w:val="28"/>
          <w:szCs w:val="28"/>
        </w:rPr>
        <w:t>此产生的费用和一切责任。</w:t>
      </w:r>
    </w:p>
    <w:p w14:paraId="7C13419C">
      <w:pPr>
        <w:pStyle w:val="2"/>
        <w:spacing w:before="15" w:line="540" w:lineRule="exact"/>
        <w:ind w:left="55"/>
        <w:rPr>
          <w:sz w:val="28"/>
          <w:szCs w:val="28"/>
        </w:rPr>
      </w:pPr>
      <w:r>
        <w:rPr>
          <w:b/>
          <w:bCs/>
          <w:position w:val="6"/>
          <w:sz w:val="28"/>
          <w:szCs w:val="28"/>
        </w:rPr>
        <w:t>第十一条</w:t>
      </w:r>
      <w:r>
        <w:rPr>
          <w:spacing w:val="94"/>
          <w:position w:val="6"/>
          <w:sz w:val="28"/>
          <w:szCs w:val="28"/>
        </w:rPr>
        <w:t xml:space="preserve">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b/>
          <w:bCs/>
          <w:position w:val="6"/>
          <w:sz w:val="28"/>
          <w:szCs w:val="28"/>
        </w:rPr>
        <w:t>不可抗力</w:t>
      </w:r>
      <w:r>
        <w:rPr>
          <w:b/>
          <w:bCs/>
          <w:position w:val="6"/>
          <w:sz w:val="28"/>
          <w:szCs w:val="28"/>
        </w:rPr>
        <w:fldChar w:fldCharType="end"/>
      </w:r>
    </w:p>
    <w:p w14:paraId="187C5B40">
      <w:pPr>
        <w:pStyle w:val="2"/>
        <w:spacing w:before="193" w:line="356" w:lineRule="auto"/>
        <w:ind w:left="42" w:right="162" w:firstLine="597"/>
        <w:jc w:val="both"/>
        <w:rPr>
          <w:sz w:val="28"/>
          <w:szCs w:val="28"/>
        </w:rPr>
      </w:pPr>
      <w:r>
        <w:rPr>
          <w:spacing w:val="-3"/>
          <w:sz w:val="28"/>
          <w:szCs w:val="28"/>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spacing w:val="-3"/>
          <w:sz w:val="28"/>
          <w:szCs w:val="28"/>
        </w:rPr>
        <w:t>不可抗力</w:t>
      </w:r>
      <w:r>
        <w:rPr>
          <w:spacing w:val="-3"/>
          <w:sz w:val="28"/>
          <w:szCs w:val="28"/>
        </w:rPr>
        <w:fldChar w:fldCharType="end"/>
      </w:r>
      <w:r>
        <w:rPr>
          <w:spacing w:val="-3"/>
          <w:sz w:val="28"/>
          <w:szCs w:val="28"/>
        </w:rPr>
        <w:t>原因不能履行合</w:t>
      </w:r>
      <w:r>
        <w:rPr>
          <w:spacing w:val="-4"/>
          <w:sz w:val="28"/>
          <w:szCs w:val="28"/>
        </w:rPr>
        <w:t>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spacing w:val="-4"/>
          <w:sz w:val="28"/>
          <w:szCs w:val="28"/>
        </w:rPr>
        <w:t>方通</w:t>
      </w:r>
      <w:r>
        <w:rPr>
          <w:spacing w:val="-4"/>
          <w:sz w:val="28"/>
          <w:szCs w:val="28"/>
        </w:rPr>
        <w:fldChar w:fldCharType="end"/>
      </w:r>
      <w:r>
        <w:rPr>
          <w:spacing w:val="-4"/>
          <w:sz w:val="28"/>
          <w:szCs w:val="28"/>
        </w:rPr>
        <w:t>报不</w:t>
      </w:r>
      <w:r>
        <w:rPr>
          <w:sz w:val="28"/>
          <w:szCs w:val="28"/>
        </w:rPr>
        <w:t xml:space="preserve"> </w:t>
      </w:r>
      <w:r>
        <w:rPr>
          <w:spacing w:val="-2"/>
          <w:sz w:val="28"/>
          <w:szCs w:val="28"/>
        </w:rPr>
        <w:t>能履行或不能完全履行的理由，以减轻可能给对方造成的损失，在取得有</w:t>
      </w:r>
      <w:r>
        <w:rPr>
          <w:spacing w:val="-3"/>
          <w:sz w:val="28"/>
          <w:szCs w:val="28"/>
        </w:rPr>
        <w:t>关机构</w:t>
      </w:r>
      <w:r>
        <w:rPr>
          <w:sz w:val="28"/>
          <w:szCs w:val="28"/>
        </w:rPr>
        <w:t xml:space="preserve"> </w:t>
      </w:r>
      <w:r>
        <w:rPr>
          <w:spacing w:val="-2"/>
          <w:sz w:val="28"/>
          <w:szCs w:val="28"/>
        </w:rPr>
        <w:t>证明后，允许延期履行、部分履行或不履行合同，并根据情况可部分或全部免予</w:t>
      </w:r>
      <w:r>
        <w:rPr>
          <w:sz w:val="28"/>
          <w:szCs w:val="28"/>
        </w:rPr>
        <w:t xml:space="preserve"> </w:t>
      </w:r>
      <w:r>
        <w:rPr>
          <w:spacing w:val="-3"/>
          <w:sz w:val="28"/>
          <w:szCs w:val="28"/>
        </w:rPr>
        <w:t>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spacing w:val="-3"/>
          <w:sz w:val="28"/>
          <w:szCs w:val="28"/>
        </w:rPr>
        <w:t>违约责任</w:t>
      </w:r>
      <w:r>
        <w:rPr>
          <w:spacing w:val="-3"/>
          <w:sz w:val="28"/>
          <w:szCs w:val="28"/>
        </w:rPr>
        <w:fldChar w:fldCharType="end"/>
      </w:r>
      <w:r>
        <w:rPr>
          <w:spacing w:val="-3"/>
          <w:sz w:val="28"/>
          <w:szCs w:val="28"/>
        </w:rPr>
        <w:t>。</w:t>
      </w:r>
    </w:p>
    <w:p w14:paraId="12240AFE">
      <w:pPr>
        <w:pStyle w:val="2"/>
        <w:spacing w:before="1" w:line="218" w:lineRule="auto"/>
        <w:ind w:left="55"/>
        <w:rPr>
          <w:sz w:val="28"/>
          <w:szCs w:val="28"/>
        </w:rPr>
      </w:pPr>
      <w:r>
        <w:rPr>
          <w:b/>
          <w:bCs/>
          <w:spacing w:val="-8"/>
          <w:sz w:val="28"/>
          <w:szCs w:val="28"/>
        </w:rPr>
        <w:t>第十二条</w:t>
      </w:r>
      <w:r>
        <w:rPr>
          <w:spacing w:val="11"/>
          <w:sz w:val="28"/>
          <w:szCs w:val="28"/>
        </w:rPr>
        <w:t xml:space="preserve">  </w:t>
      </w:r>
      <w:r>
        <w:rPr>
          <w:b/>
          <w:bCs/>
          <w:spacing w:val="-8"/>
          <w:sz w:val="28"/>
          <w:szCs w:val="28"/>
        </w:rPr>
        <w:t>争议解决</w:t>
      </w:r>
    </w:p>
    <w:p w14:paraId="3D3C9947">
      <w:pPr>
        <w:spacing w:line="280" w:lineRule="auto"/>
        <w:rPr>
          <w:rFonts w:ascii="Arial"/>
          <w:sz w:val="21"/>
        </w:rPr>
      </w:pPr>
    </w:p>
    <w:p w14:paraId="6B34928C">
      <w:pPr>
        <w:spacing w:line="280" w:lineRule="auto"/>
        <w:rPr>
          <w:rFonts w:ascii="Arial"/>
          <w:sz w:val="21"/>
        </w:rPr>
      </w:pPr>
    </w:p>
    <w:p w14:paraId="239DC1C2">
      <w:pPr>
        <w:spacing w:line="280" w:lineRule="auto"/>
        <w:rPr>
          <w:rFonts w:ascii="Arial"/>
          <w:sz w:val="21"/>
        </w:rPr>
      </w:pPr>
    </w:p>
    <w:p w14:paraId="731255F3">
      <w:pPr>
        <w:spacing w:line="227" w:lineRule="auto"/>
        <w:sectPr>
          <w:footerReference r:id="rId10" w:type="default"/>
          <w:pgSz w:w="11907" w:h="16839"/>
          <w:pgMar w:top="1078" w:right="915" w:bottom="768" w:left="1055" w:header="831" w:footer="518" w:gutter="0"/>
          <w:cols w:space="720" w:num="1"/>
        </w:sectPr>
      </w:pPr>
    </w:p>
    <w:p w14:paraId="56BFFD13">
      <w:pPr>
        <w:spacing w:line="458" w:lineRule="auto"/>
        <w:rPr>
          <w:rFonts w:ascii="Arial"/>
          <w:sz w:val="21"/>
        </w:rPr>
      </w:pPr>
    </w:p>
    <w:p w14:paraId="33F871DB">
      <w:pPr>
        <w:pStyle w:val="2"/>
        <w:spacing w:before="91" w:line="356" w:lineRule="auto"/>
        <w:ind w:left="44" w:right="308" w:firstLine="557"/>
        <w:rPr>
          <w:sz w:val="28"/>
          <w:szCs w:val="28"/>
        </w:rPr>
      </w:pPr>
      <w:r>
        <w:rPr>
          <w:spacing w:val="-2"/>
          <w:sz w:val="28"/>
          <w:szCs w:val="28"/>
        </w:rPr>
        <w:t>双方本着友好合作的态度,对合同履行过程中发生</w:t>
      </w:r>
      <w:r>
        <w:rPr>
          <w:spacing w:val="-3"/>
          <w:sz w:val="28"/>
          <w:szCs w:val="28"/>
        </w:rPr>
        <w:t>的纠纷应及时协商解决，</w:t>
      </w:r>
      <w:r>
        <w:rPr>
          <w:sz w:val="28"/>
          <w:szCs w:val="28"/>
        </w:rPr>
        <w:t xml:space="preserve"> </w:t>
      </w:r>
      <w:r>
        <w:rPr>
          <w:spacing w:val="-2"/>
          <w:sz w:val="28"/>
          <w:szCs w:val="28"/>
        </w:rPr>
        <w:t>协商不成的，向甲方所在地有管辖权的人民法院诉讼解决。</w:t>
      </w:r>
    </w:p>
    <w:p w14:paraId="45F72CF9">
      <w:pPr>
        <w:pStyle w:val="2"/>
        <w:spacing w:before="1" w:line="218" w:lineRule="auto"/>
        <w:ind w:left="55"/>
        <w:rPr>
          <w:sz w:val="28"/>
          <w:szCs w:val="28"/>
        </w:rPr>
      </w:pPr>
      <w:r>
        <w:rPr>
          <w:b/>
          <w:bCs/>
          <w:spacing w:val="-8"/>
          <w:sz w:val="28"/>
          <w:szCs w:val="28"/>
        </w:rPr>
        <w:t>第十三条</w:t>
      </w:r>
      <w:r>
        <w:rPr>
          <w:spacing w:val="14"/>
          <w:sz w:val="28"/>
          <w:szCs w:val="28"/>
        </w:rPr>
        <w:t xml:space="preserve">  </w:t>
      </w:r>
      <w:r>
        <w:rPr>
          <w:b/>
          <w:bCs/>
          <w:spacing w:val="-8"/>
          <w:sz w:val="28"/>
          <w:szCs w:val="28"/>
        </w:rPr>
        <w:t>监督和管理</w:t>
      </w:r>
    </w:p>
    <w:p w14:paraId="57A0CC5E">
      <w:pPr>
        <w:pStyle w:val="2"/>
        <w:spacing w:before="208" w:line="310" w:lineRule="auto"/>
        <w:ind w:left="42" w:right="162" w:firstLine="572"/>
        <w:rPr>
          <w:sz w:val="28"/>
          <w:szCs w:val="28"/>
        </w:rPr>
      </w:pPr>
      <w:r>
        <w:rPr>
          <w:spacing w:val="-1"/>
          <w:sz w:val="28"/>
          <w:szCs w:val="28"/>
        </w:rPr>
        <w:t>1、政府采购合同履行中，采购人需追加与合同标的相同的货物、工程或者</w:t>
      </w:r>
      <w:r>
        <w:rPr>
          <w:sz w:val="28"/>
          <w:szCs w:val="28"/>
        </w:rPr>
        <w:t xml:space="preserve"> </w:t>
      </w:r>
      <w:r>
        <w:rPr>
          <w:spacing w:val="-2"/>
          <w:sz w:val="28"/>
          <w:szCs w:val="28"/>
        </w:rPr>
        <w:t>服务的，在不改变合同其他条款的前提下，可以与供应商协商签订补充合同，但</w:t>
      </w:r>
      <w:r>
        <w:rPr>
          <w:sz w:val="28"/>
          <w:szCs w:val="28"/>
        </w:rPr>
        <w:t xml:space="preserve"> </w:t>
      </w:r>
      <w:r>
        <w:rPr>
          <w:spacing w:val="-2"/>
          <w:sz w:val="28"/>
          <w:szCs w:val="28"/>
        </w:rPr>
        <w:t>所有补充合同的采购金额不得超过原合同采购金额的</w:t>
      </w:r>
      <w:r>
        <w:rPr>
          <w:spacing w:val="-34"/>
          <w:sz w:val="28"/>
          <w:szCs w:val="28"/>
        </w:rPr>
        <w:t xml:space="preserve"> </w:t>
      </w:r>
      <w:r>
        <w:rPr>
          <w:spacing w:val="-2"/>
          <w:sz w:val="28"/>
          <w:szCs w:val="28"/>
        </w:rPr>
        <w:t>10%。</w:t>
      </w:r>
    </w:p>
    <w:p w14:paraId="4673F1E0">
      <w:pPr>
        <w:pStyle w:val="2"/>
        <w:spacing w:before="207" w:line="311" w:lineRule="auto"/>
        <w:ind w:left="44" w:right="161" w:firstLine="553"/>
        <w:rPr>
          <w:sz w:val="28"/>
          <w:szCs w:val="28"/>
        </w:rPr>
      </w:pPr>
      <w:r>
        <w:rPr>
          <w:sz w:val="28"/>
          <w:szCs w:val="28"/>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spacing w:val="-1"/>
          <w:sz w:val="28"/>
          <w:szCs w:val="28"/>
        </w:rPr>
        <w:t>合同履行</w:t>
      </w:r>
      <w:r>
        <w:rPr>
          <w:spacing w:val="-1"/>
          <w:sz w:val="28"/>
          <w:szCs w:val="28"/>
        </w:rPr>
        <w:fldChar w:fldCharType="end"/>
      </w:r>
      <w:r>
        <w:rPr>
          <w:spacing w:val="-1"/>
          <w:sz w:val="28"/>
          <w:szCs w:val="28"/>
        </w:rPr>
        <w:t>情况的监督检查，</w:t>
      </w:r>
      <w:r>
        <w:rPr>
          <w:sz w:val="28"/>
          <w:szCs w:val="28"/>
        </w:rPr>
        <w:t xml:space="preserve"> </w:t>
      </w:r>
      <w:r>
        <w:rPr>
          <w:spacing w:val="-2"/>
          <w:sz w:val="28"/>
          <w:szCs w:val="28"/>
        </w:rPr>
        <w:t>如实反映情况，提供有关资料；否则，将对有关单位、当事人按照有关规定</w:t>
      </w:r>
      <w:r>
        <w:rPr>
          <w:spacing w:val="-3"/>
          <w:sz w:val="28"/>
          <w:szCs w:val="28"/>
        </w:rPr>
        <w:t>予以</w:t>
      </w:r>
      <w:r>
        <w:rPr>
          <w:sz w:val="28"/>
          <w:szCs w:val="28"/>
        </w:rPr>
        <w:t xml:space="preserve"> </w:t>
      </w:r>
      <w:r>
        <w:rPr>
          <w:spacing w:val="-13"/>
          <w:sz w:val="28"/>
          <w:szCs w:val="28"/>
        </w:rPr>
        <w:t>处罚。</w:t>
      </w:r>
    </w:p>
    <w:p w14:paraId="37CEFC65">
      <w:pPr>
        <w:pStyle w:val="2"/>
        <w:spacing w:before="15" w:line="540" w:lineRule="exact"/>
        <w:ind w:left="55"/>
        <w:rPr>
          <w:sz w:val="28"/>
          <w:szCs w:val="28"/>
        </w:rPr>
      </w:pPr>
      <w:r>
        <w:rPr>
          <w:b/>
          <w:bCs/>
          <w:spacing w:val="-2"/>
          <w:position w:val="6"/>
          <w:sz w:val="28"/>
          <w:szCs w:val="28"/>
        </w:rPr>
        <w:t>第十四</w:t>
      </w:r>
      <w:r>
        <w:rPr>
          <w:rFonts w:ascii="微软雅黑" w:hAnsi="微软雅黑" w:eastAsia="微软雅黑" w:cs="微软雅黑"/>
          <w:spacing w:val="-2"/>
          <w:position w:val="7"/>
          <w:sz w:val="28"/>
          <w:szCs w:val="28"/>
        </w:rPr>
        <w:t>条</w:t>
      </w:r>
      <w:r>
        <w:rPr>
          <w:rFonts w:ascii="微软雅黑" w:hAnsi="微软雅黑" w:eastAsia="微软雅黑" w:cs="微软雅黑"/>
          <w:spacing w:val="44"/>
          <w:position w:val="7"/>
          <w:sz w:val="28"/>
          <w:szCs w:val="28"/>
        </w:rPr>
        <w:t xml:space="preserve">  </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b/>
          <w:bCs/>
          <w:spacing w:val="-2"/>
          <w:position w:val="6"/>
          <w:sz w:val="28"/>
          <w:szCs w:val="28"/>
        </w:rPr>
        <w:t>无效合同</w:t>
      </w:r>
      <w:r>
        <w:rPr>
          <w:b/>
          <w:bCs/>
          <w:spacing w:val="-2"/>
          <w:position w:val="6"/>
          <w:sz w:val="28"/>
          <w:szCs w:val="28"/>
        </w:rPr>
        <w:fldChar w:fldCharType="end"/>
      </w:r>
    </w:p>
    <w:p w14:paraId="55D5A587">
      <w:pPr>
        <w:pStyle w:val="2"/>
        <w:spacing w:before="192" w:line="356" w:lineRule="auto"/>
        <w:ind w:left="47" w:right="167" w:firstLine="592"/>
        <w:rPr>
          <w:sz w:val="28"/>
          <w:szCs w:val="28"/>
        </w:rPr>
      </w:pPr>
      <w:r>
        <w:rPr>
          <w:spacing w:val="-4"/>
          <w:sz w:val="28"/>
          <w:szCs w:val="28"/>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spacing w:val="-4"/>
          <w:sz w:val="28"/>
          <w:szCs w:val="28"/>
        </w:rPr>
        <w:t>合同无效</w:t>
      </w:r>
      <w:r>
        <w:rPr>
          <w:spacing w:val="-4"/>
          <w:sz w:val="28"/>
          <w:szCs w:val="28"/>
        </w:rPr>
        <w:fldChar w:fldCharType="end"/>
      </w:r>
      <w:r>
        <w:rPr>
          <w:spacing w:val="-4"/>
          <w:sz w:val="28"/>
          <w:szCs w:val="28"/>
        </w:rPr>
        <w:t>的，</w:t>
      </w:r>
      <w:r>
        <w:rPr>
          <w:spacing w:val="18"/>
          <w:sz w:val="28"/>
          <w:szCs w:val="28"/>
        </w:rPr>
        <w:t xml:space="preserve"> </w:t>
      </w:r>
      <w:r>
        <w:rPr>
          <w:spacing w:val="-5"/>
          <w:sz w:val="28"/>
          <w:szCs w:val="28"/>
        </w:rPr>
        <w:t>一切责任概由过错方承担。</w:t>
      </w:r>
    </w:p>
    <w:p w14:paraId="0E7B2AE6">
      <w:pPr>
        <w:pStyle w:val="2"/>
        <w:spacing w:before="1" w:line="217" w:lineRule="auto"/>
        <w:ind w:left="55"/>
        <w:rPr>
          <w:sz w:val="28"/>
          <w:szCs w:val="28"/>
        </w:rPr>
      </w:pPr>
      <w:r>
        <w:rPr>
          <w:b/>
          <w:bCs/>
          <w:spacing w:val="-5"/>
          <w:sz w:val="28"/>
          <w:szCs w:val="28"/>
        </w:rPr>
        <w:t>第十五条</w:t>
      </w:r>
      <w:r>
        <w:rPr>
          <w:spacing w:val="-5"/>
          <w:sz w:val="28"/>
          <w:szCs w:val="28"/>
        </w:rPr>
        <w:t xml:space="preserve">  </w:t>
      </w:r>
      <w:r>
        <w:rPr>
          <w:b/>
          <w:bCs/>
          <w:spacing w:val="-5"/>
          <w:sz w:val="28"/>
          <w:szCs w:val="28"/>
        </w:rPr>
        <w:t>信用融资（如有）</w:t>
      </w:r>
    </w:p>
    <w:p w14:paraId="21A4C052">
      <w:pPr>
        <w:pStyle w:val="2"/>
        <w:spacing w:before="210" w:line="217" w:lineRule="auto"/>
        <w:ind w:left="603"/>
        <w:rPr>
          <w:sz w:val="28"/>
          <w:szCs w:val="28"/>
        </w:rPr>
      </w:pPr>
      <w:r>
        <w:rPr>
          <w:spacing w:val="-2"/>
          <w:sz w:val="28"/>
          <w:szCs w:val="28"/>
        </w:rPr>
        <w:t>银行名称</w:t>
      </w:r>
      <w:r>
        <w:rPr>
          <w:spacing w:val="1"/>
          <w:sz w:val="28"/>
          <w:szCs w:val="28"/>
        </w:rPr>
        <w:t>：</w:t>
      </w:r>
      <w:r>
        <w:rPr>
          <w:spacing w:val="11"/>
          <w:sz w:val="28"/>
          <w:szCs w:val="28"/>
          <w:u w:val="single" w:color="auto"/>
        </w:rPr>
        <w:t xml:space="preserve">            </w:t>
      </w:r>
      <w:r>
        <w:rPr>
          <w:spacing w:val="7"/>
          <w:sz w:val="28"/>
          <w:szCs w:val="28"/>
        </w:rPr>
        <w:t xml:space="preserve"> </w:t>
      </w:r>
      <w:r>
        <w:rPr>
          <w:spacing w:val="1"/>
          <w:sz w:val="28"/>
          <w:szCs w:val="28"/>
        </w:rPr>
        <w:t>，</w:t>
      </w:r>
      <w:r>
        <w:rPr>
          <w:spacing w:val="-2"/>
          <w:sz w:val="28"/>
          <w:szCs w:val="28"/>
        </w:rPr>
        <w:t xml:space="preserve">收款账号： </w:t>
      </w:r>
      <w:r>
        <w:rPr>
          <w:sz w:val="28"/>
          <w:szCs w:val="28"/>
          <w:u w:val="single" w:color="auto"/>
        </w:rPr>
        <w:t xml:space="preserve">                 </w:t>
      </w:r>
    </w:p>
    <w:p w14:paraId="4723C9C4">
      <w:pPr>
        <w:pStyle w:val="2"/>
        <w:spacing w:before="210" w:line="174" w:lineRule="auto"/>
        <w:ind w:left="55"/>
        <w:rPr>
          <w:rFonts w:ascii="微软雅黑" w:hAnsi="微软雅黑" w:eastAsia="微软雅黑" w:cs="微软雅黑"/>
          <w:sz w:val="28"/>
          <w:szCs w:val="28"/>
        </w:rPr>
      </w:pPr>
      <w:r>
        <w:rPr>
          <w:b/>
          <w:bCs/>
          <w:spacing w:val="-13"/>
          <w:sz w:val="28"/>
          <w:szCs w:val="28"/>
        </w:rPr>
        <w:t>第十六</w:t>
      </w:r>
      <w:r>
        <w:rPr>
          <w:rFonts w:ascii="微软雅黑" w:hAnsi="微软雅黑" w:eastAsia="微软雅黑" w:cs="微软雅黑"/>
          <w:spacing w:val="-13"/>
          <w:sz w:val="28"/>
          <w:szCs w:val="28"/>
        </w:rPr>
        <w:t>条</w:t>
      </w:r>
      <w:r>
        <w:rPr>
          <w:rFonts w:ascii="微软雅黑" w:hAnsi="微软雅黑" w:eastAsia="微软雅黑" w:cs="微软雅黑"/>
          <w:spacing w:val="23"/>
          <w:sz w:val="28"/>
          <w:szCs w:val="28"/>
        </w:rPr>
        <w:t xml:space="preserve">   </w:t>
      </w:r>
      <w:r>
        <w:rPr>
          <w:rFonts w:ascii="微软雅黑" w:hAnsi="微软雅黑" w:eastAsia="微软雅黑" w:cs="微软雅黑"/>
          <w:spacing w:val="-13"/>
          <w:sz w:val="28"/>
          <w:szCs w:val="28"/>
        </w:rPr>
        <w:t>附则</w:t>
      </w:r>
    </w:p>
    <w:p w14:paraId="41873BF3">
      <w:pPr>
        <w:pStyle w:val="2"/>
        <w:spacing w:before="194" w:line="310" w:lineRule="auto"/>
        <w:ind w:left="42" w:right="165" w:firstLine="572"/>
        <w:rPr>
          <w:sz w:val="28"/>
          <w:szCs w:val="28"/>
        </w:rPr>
      </w:pPr>
      <w:r>
        <w:rPr>
          <w:spacing w:val="-1"/>
          <w:sz w:val="28"/>
          <w:szCs w:val="28"/>
        </w:rPr>
        <w:t>1、</w:t>
      </w:r>
      <w:r>
        <w:rPr>
          <w:spacing w:val="-1"/>
          <w:sz w:val="28"/>
          <w:szCs w:val="28"/>
          <w:u w:val="single" w:color="auto"/>
        </w:rPr>
        <w:t xml:space="preserve">                      </w:t>
      </w:r>
      <w:r>
        <w:rPr>
          <w:spacing w:val="-120"/>
          <w:sz w:val="28"/>
          <w:szCs w:val="28"/>
        </w:rPr>
        <w:t xml:space="preserve"> </w:t>
      </w:r>
      <w:r>
        <w:rPr>
          <w:spacing w:val="-1"/>
          <w:sz w:val="28"/>
          <w:szCs w:val="28"/>
        </w:rPr>
        <w:t>项目（项目编号</w:t>
      </w:r>
      <w:r>
        <w:rPr>
          <w:spacing w:val="-5"/>
          <w:sz w:val="28"/>
          <w:szCs w:val="28"/>
        </w:rPr>
        <w:t>：</w:t>
      </w:r>
      <w:r>
        <w:rPr>
          <w:spacing w:val="19"/>
          <w:sz w:val="28"/>
          <w:szCs w:val="28"/>
          <w:u w:val="single" w:color="auto"/>
        </w:rPr>
        <w:t xml:space="preserve">       </w:t>
      </w:r>
      <w:r>
        <w:rPr>
          <w:spacing w:val="-5"/>
          <w:sz w:val="28"/>
          <w:szCs w:val="28"/>
        </w:rPr>
        <w:t>）</w:t>
      </w:r>
      <w:r>
        <w:rPr>
          <w:spacing w:val="-1"/>
          <w:sz w:val="28"/>
          <w:szCs w:val="28"/>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spacing w:val="-1"/>
          <w:sz w:val="28"/>
          <w:szCs w:val="28"/>
        </w:rPr>
        <w:t>招标文件</w:t>
      </w:r>
      <w:r>
        <w:rPr>
          <w:spacing w:val="-1"/>
          <w:sz w:val="28"/>
          <w:szCs w:val="28"/>
        </w:rPr>
        <w:fldChar w:fldCharType="end"/>
      </w:r>
      <w:r>
        <w:rPr>
          <w:spacing w:val="-1"/>
          <w:sz w:val="28"/>
          <w:szCs w:val="28"/>
        </w:rPr>
        <w:t>、中</w:t>
      </w:r>
      <w:r>
        <w:rPr>
          <w:spacing w:val="5"/>
          <w:sz w:val="28"/>
          <w:szCs w:val="28"/>
        </w:rPr>
        <w:t xml:space="preserve"> </w:t>
      </w:r>
      <w:r>
        <w:rPr>
          <w:spacing w:val="-2"/>
          <w:sz w:val="28"/>
          <w:szCs w:val="28"/>
        </w:rPr>
        <w:t>标通知书、乙方投标文件及澄清说明文件都是本合同的组成部分，甲、</w:t>
      </w:r>
      <w:r>
        <w:rPr>
          <w:spacing w:val="-3"/>
          <w:sz w:val="28"/>
          <w:szCs w:val="28"/>
        </w:rPr>
        <w:t>乙双方必</w:t>
      </w:r>
      <w:r>
        <w:rPr>
          <w:sz w:val="28"/>
          <w:szCs w:val="28"/>
        </w:rPr>
        <w:t xml:space="preserve"> </w:t>
      </w:r>
      <w:r>
        <w:rPr>
          <w:spacing w:val="-3"/>
          <w:sz w:val="28"/>
          <w:szCs w:val="28"/>
        </w:rPr>
        <w:t>须全面遵守，如有违反，应承担违约责任。</w:t>
      </w:r>
    </w:p>
    <w:p w14:paraId="61B1D43F">
      <w:pPr>
        <w:pStyle w:val="2"/>
        <w:spacing w:before="209" w:line="287" w:lineRule="auto"/>
        <w:ind w:left="44" w:right="246" w:firstLine="553"/>
        <w:rPr>
          <w:sz w:val="28"/>
          <w:szCs w:val="28"/>
        </w:rPr>
      </w:pPr>
      <w:r>
        <w:rPr>
          <w:spacing w:val="-2"/>
          <w:sz w:val="28"/>
          <w:szCs w:val="28"/>
        </w:rPr>
        <w:t>2、本合同一式</w:t>
      </w:r>
      <w:r>
        <w:rPr>
          <w:spacing w:val="-140"/>
          <w:sz w:val="28"/>
          <w:szCs w:val="28"/>
        </w:rPr>
        <w:t xml:space="preserve"> </w:t>
      </w:r>
      <w:r>
        <w:rPr>
          <w:spacing w:val="69"/>
          <w:sz w:val="28"/>
          <w:szCs w:val="28"/>
          <w:u w:val="single" w:color="auto"/>
        </w:rPr>
        <w:t xml:space="preserve">  </w:t>
      </w:r>
      <w:r>
        <w:rPr>
          <w:spacing w:val="-122"/>
          <w:sz w:val="28"/>
          <w:szCs w:val="28"/>
        </w:rPr>
        <w:t xml:space="preserve"> </w:t>
      </w:r>
      <w:r>
        <w:rPr>
          <w:spacing w:val="-2"/>
          <w:sz w:val="28"/>
          <w:szCs w:val="28"/>
        </w:rPr>
        <w:t>份,甲乙双方各执</w:t>
      </w:r>
      <w:r>
        <w:rPr>
          <w:spacing w:val="-140"/>
          <w:sz w:val="28"/>
          <w:szCs w:val="28"/>
        </w:rPr>
        <w:t xml:space="preserve"> </w:t>
      </w:r>
      <w:r>
        <w:rPr>
          <w:spacing w:val="69"/>
          <w:sz w:val="28"/>
          <w:szCs w:val="28"/>
          <w:u w:val="single" w:color="auto"/>
        </w:rPr>
        <w:t xml:space="preserve">  </w:t>
      </w:r>
      <w:r>
        <w:rPr>
          <w:spacing w:val="-122"/>
          <w:sz w:val="28"/>
          <w:szCs w:val="28"/>
        </w:rPr>
        <w:t xml:space="preserve"> </w:t>
      </w:r>
      <w:r>
        <w:rPr>
          <w:spacing w:val="-2"/>
          <w:sz w:val="28"/>
          <w:szCs w:val="28"/>
        </w:rPr>
        <w:t>份，政府采购监督管理机构</w:t>
      </w:r>
      <w:r>
        <w:rPr>
          <w:spacing w:val="-139"/>
          <w:sz w:val="28"/>
          <w:szCs w:val="28"/>
        </w:rPr>
        <w:t xml:space="preserve"> </w:t>
      </w:r>
      <w:r>
        <w:rPr>
          <w:spacing w:val="138"/>
          <w:sz w:val="28"/>
          <w:szCs w:val="28"/>
          <w:u w:val="single" w:color="auto"/>
        </w:rPr>
        <w:t xml:space="preserve"> </w:t>
      </w:r>
      <w:r>
        <w:rPr>
          <w:spacing w:val="-121"/>
          <w:sz w:val="28"/>
          <w:szCs w:val="28"/>
        </w:rPr>
        <w:t xml:space="preserve"> </w:t>
      </w:r>
      <w:r>
        <w:rPr>
          <w:spacing w:val="-2"/>
          <w:sz w:val="28"/>
          <w:szCs w:val="28"/>
        </w:rPr>
        <w:t>份,政</w:t>
      </w:r>
      <w:r>
        <w:rPr>
          <w:sz w:val="28"/>
          <w:szCs w:val="28"/>
        </w:rPr>
        <w:t xml:space="preserve"> </w:t>
      </w:r>
      <w:r>
        <w:rPr>
          <w:spacing w:val="-4"/>
          <w:sz w:val="28"/>
          <w:szCs w:val="28"/>
        </w:rPr>
        <w:t>府采购代理机构两份。</w:t>
      </w:r>
    </w:p>
    <w:p w14:paraId="5B838C9A">
      <w:pPr>
        <w:pStyle w:val="2"/>
        <w:spacing w:before="209" w:line="219" w:lineRule="auto"/>
        <w:ind w:left="599"/>
        <w:rPr>
          <w:sz w:val="28"/>
          <w:szCs w:val="28"/>
        </w:rPr>
      </w:pPr>
      <w:r>
        <w:rPr>
          <w:spacing w:val="-1"/>
          <w:sz w:val="28"/>
          <w:szCs w:val="28"/>
        </w:rPr>
        <w:t>3、本合同自签订之日起生效。</w:t>
      </w:r>
    </w:p>
    <w:p w14:paraId="4F0FA395">
      <w:pPr>
        <w:pStyle w:val="2"/>
        <w:spacing w:before="207" w:line="219" w:lineRule="auto"/>
        <w:ind w:left="592"/>
        <w:rPr>
          <w:sz w:val="28"/>
          <w:szCs w:val="28"/>
        </w:rPr>
      </w:pPr>
      <w:r>
        <w:rPr>
          <w:spacing w:val="-1"/>
          <w:sz w:val="28"/>
          <w:szCs w:val="28"/>
        </w:rPr>
        <w:t>4、附件：供货一览表</w:t>
      </w:r>
    </w:p>
    <w:p w14:paraId="46E824C9">
      <w:pPr>
        <w:pStyle w:val="2"/>
        <w:spacing w:before="208" w:line="219" w:lineRule="auto"/>
        <w:ind w:left="604"/>
        <w:rPr>
          <w:rFonts w:ascii="Arial" w:hAnsi="Arial" w:eastAsia="Arial" w:cs="Arial"/>
          <w:sz w:val="28"/>
          <w:szCs w:val="28"/>
        </w:rPr>
      </w:pPr>
      <w:r>
        <w:rPr>
          <w:spacing w:val="1"/>
          <w:sz w:val="28"/>
          <w:szCs w:val="28"/>
        </w:rPr>
        <w:t>采购人(甲方)</w:t>
      </w:r>
      <w:r>
        <w:rPr>
          <w:rFonts w:ascii="Arial" w:hAnsi="Arial" w:eastAsia="Arial" w:cs="Arial"/>
          <w:spacing w:val="1"/>
          <w:position w:val="1"/>
          <w:sz w:val="28"/>
          <w:szCs w:val="28"/>
        </w:rPr>
        <w:t xml:space="preserve">:                             </w:t>
      </w:r>
      <w:r>
        <w:rPr>
          <w:spacing w:val="1"/>
          <w:sz w:val="28"/>
          <w:szCs w:val="28"/>
        </w:rPr>
        <w:t>供应商(乙方)</w:t>
      </w:r>
      <w:r>
        <w:rPr>
          <w:rFonts w:ascii="Arial" w:hAnsi="Arial" w:eastAsia="Arial" w:cs="Arial"/>
          <w:spacing w:val="1"/>
          <w:position w:val="1"/>
          <w:sz w:val="28"/>
          <w:szCs w:val="28"/>
        </w:rPr>
        <w:t>:</w:t>
      </w:r>
    </w:p>
    <w:p w14:paraId="0EB08980">
      <w:pPr>
        <w:pStyle w:val="2"/>
        <w:spacing w:before="16" w:line="540" w:lineRule="exact"/>
        <w:ind w:left="611"/>
        <w:rPr>
          <w:rFonts w:ascii="Arial" w:hAnsi="Arial" w:eastAsia="Arial" w:cs="Arial"/>
          <w:sz w:val="16"/>
          <w:szCs w:val="16"/>
        </w:rPr>
      </w:pP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spacing w:val="3"/>
          <w:position w:val="6"/>
          <w:sz w:val="28"/>
          <w:szCs w:val="28"/>
        </w:rPr>
        <w:t>法定代表人</w:t>
      </w:r>
      <w:r>
        <w:rPr>
          <w:rFonts w:ascii="Arial" w:hAnsi="Arial" w:eastAsia="Arial" w:cs="Arial"/>
          <w:spacing w:val="3"/>
          <w:position w:val="7"/>
          <w:sz w:val="16"/>
          <w:szCs w:val="16"/>
        </w:rPr>
        <w:t>:</w:t>
      </w:r>
      <w:r>
        <w:rPr>
          <w:rFonts w:ascii="Arial" w:hAnsi="Arial" w:eastAsia="Arial" w:cs="Arial"/>
          <w:spacing w:val="3"/>
          <w:position w:val="7"/>
          <w:sz w:val="16"/>
          <w:szCs w:val="16"/>
        </w:rPr>
        <w:fldChar w:fldCharType="end"/>
      </w:r>
      <w:r>
        <w:rPr>
          <w:rFonts w:ascii="Arial" w:hAnsi="Arial" w:eastAsia="Arial" w:cs="Arial"/>
          <w:spacing w:val="3"/>
          <w:position w:val="7"/>
          <w:sz w:val="16"/>
          <w:szCs w:val="16"/>
        </w:rPr>
        <w:t xml:space="preserve">                                           </w:t>
      </w:r>
      <w:r>
        <w:rPr>
          <w:rFonts w:ascii="Arial" w:hAnsi="Arial" w:eastAsia="Arial" w:cs="Arial"/>
          <w:spacing w:val="2"/>
          <w:position w:val="7"/>
          <w:sz w:val="16"/>
          <w:szCs w:val="16"/>
        </w:rPr>
        <w:t xml:space="preserve">         </w:t>
      </w: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spacing w:val="2"/>
          <w:position w:val="6"/>
          <w:sz w:val="28"/>
          <w:szCs w:val="28"/>
        </w:rPr>
        <w:t>法定代表人</w:t>
      </w:r>
      <w:r>
        <w:rPr>
          <w:rFonts w:ascii="Arial" w:hAnsi="Arial" w:eastAsia="Arial" w:cs="Arial"/>
          <w:spacing w:val="2"/>
          <w:position w:val="7"/>
          <w:sz w:val="16"/>
          <w:szCs w:val="16"/>
        </w:rPr>
        <w:t>:</w:t>
      </w:r>
      <w:r>
        <w:rPr>
          <w:rFonts w:ascii="Arial" w:hAnsi="Arial" w:eastAsia="Arial" w:cs="Arial"/>
          <w:spacing w:val="2"/>
          <w:position w:val="7"/>
          <w:sz w:val="16"/>
          <w:szCs w:val="16"/>
        </w:rPr>
        <w:fldChar w:fldCharType="end"/>
      </w:r>
    </w:p>
    <w:p w14:paraId="4BACA10D">
      <w:pPr>
        <w:pStyle w:val="2"/>
        <w:spacing w:line="540" w:lineRule="exact"/>
        <w:ind w:left="613"/>
        <w:rPr>
          <w:rFonts w:ascii="Arial" w:hAnsi="Arial" w:eastAsia="Arial" w:cs="Arial"/>
          <w:sz w:val="16"/>
          <w:szCs w:val="16"/>
        </w:rPr>
      </w:pP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spacing w:val="3"/>
          <w:position w:val="6"/>
          <w:sz w:val="28"/>
          <w:szCs w:val="28"/>
        </w:rPr>
        <w:t>委托代理人</w:t>
      </w:r>
      <w:r>
        <w:rPr>
          <w:rFonts w:ascii="Arial" w:hAnsi="Arial" w:eastAsia="Arial" w:cs="Arial"/>
          <w:spacing w:val="3"/>
          <w:position w:val="7"/>
          <w:sz w:val="16"/>
          <w:szCs w:val="16"/>
        </w:rPr>
        <w:t>:</w:t>
      </w:r>
      <w:r>
        <w:rPr>
          <w:rFonts w:ascii="Arial" w:hAnsi="Arial" w:eastAsia="Arial" w:cs="Arial"/>
          <w:spacing w:val="3"/>
          <w:position w:val="7"/>
          <w:sz w:val="16"/>
          <w:szCs w:val="16"/>
        </w:rPr>
        <w:fldChar w:fldCharType="end"/>
      </w:r>
      <w:r>
        <w:rPr>
          <w:rFonts w:ascii="Arial" w:hAnsi="Arial" w:eastAsia="Arial" w:cs="Arial"/>
          <w:spacing w:val="3"/>
          <w:position w:val="7"/>
          <w:sz w:val="16"/>
          <w:szCs w:val="16"/>
        </w:rPr>
        <w:t xml:space="preserve">                                         </w:t>
      </w:r>
      <w:r>
        <w:rPr>
          <w:rFonts w:ascii="Arial" w:hAnsi="Arial" w:eastAsia="Arial" w:cs="Arial"/>
          <w:spacing w:val="2"/>
          <w:position w:val="7"/>
          <w:sz w:val="16"/>
          <w:szCs w:val="16"/>
        </w:rPr>
        <w:t xml:space="preserve">           </w:t>
      </w: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spacing w:val="2"/>
          <w:position w:val="6"/>
          <w:sz w:val="28"/>
          <w:szCs w:val="28"/>
        </w:rPr>
        <w:t>委托代理人</w:t>
      </w:r>
      <w:r>
        <w:rPr>
          <w:rFonts w:ascii="Arial" w:hAnsi="Arial" w:eastAsia="Arial" w:cs="Arial"/>
          <w:spacing w:val="2"/>
          <w:position w:val="7"/>
          <w:sz w:val="16"/>
          <w:szCs w:val="16"/>
        </w:rPr>
        <w:t>:</w:t>
      </w:r>
      <w:r>
        <w:rPr>
          <w:rFonts w:ascii="Arial" w:hAnsi="Arial" w:eastAsia="Arial" w:cs="Arial"/>
          <w:spacing w:val="2"/>
          <w:position w:val="7"/>
          <w:sz w:val="16"/>
          <w:szCs w:val="16"/>
        </w:rPr>
        <w:fldChar w:fldCharType="end"/>
      </w:r>
    </w:p>
    <w:p w14:paraId="1AE1E466">
      <w:pPr>
        <w:spacing w:line="284" w:lineRule="auto"/>
        <w:rPr>
          <w:rFonts w:ascii="Arial"/>
          <w:sz w:val="21"/>
        </w:rPr>
      </w:pPr>
    </w:p>
    <w:p w14:paraId="0F2E31EC">
      <w:pPr>
        <w:spacing w:line="284" w:lineRule="auto"/>
        <w:rPr>
          <w:rFonts w:ascii="Arial"/>
          <w:sz w:val="21"/>
        </w:rPr>
      </w:pPr>
    </w:p>
    <w:p w14:paraId="402167AF">
      <w:pPr>
        <w:spacing w:before="1" w:line="55" w:lineRule="exact"/>
      </w:pPr>
    </w:p>
    <w:p w14:paraId="3380405F">
      <w:pPr>
        <w:spacing w:line="227" w:lineRule="auto"/>
        <w:sectPr>
          <w:footerReference r:id="rId11" w:type="default"/>
          <w:pgSz w:w="11907" w:h="16839"/>
          <w:pgMar w:top="1078" w:right="915" w:bottom="768" w:left="1055" w:header="831" w:footer="518" w:gutter="0"/>
          <w:cols w:space="720" w:num="1"/>
        </w:sectPr>
      </w:pPr>
    </w:p>
    <w:p w14:paraId="2CEBF200">
      <w:pPr>
        <w:spacing w:line="268" w:lineRule="auto"/>
        <w:rPr>
          <w:rFonts w:ascii="Arial"/>
          <w:sz w:val="21"/>
        </w:rPr>
      </w:pPr>
    </w:p>
    <w:p w14:paraId="02D8BE13">
      <w:pPr>
        <w:pStyle w:val="2"/>
        <w:spacing w:before="91" w:line="540" w:lineRule="exact"/>
        <w:ind w:left="691"/>
        <w:rPr>
          <w:rFonts w:ascii="Arial" w:hAnsi="Arial" w:eastAsia="Arial" w:cs="Arial"/>
          <w:sz w:val="16"/>
          <w:szCs w:val="16"/>
        </w:rPr>
      </w:pP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spacing w:val="4"/>
          <w:position w:val="6"/>
          <w:sz w:val="28"/>
          <w:szCs w:val="28"/>
        </w:rPr>
        <w:t>开户银行</w:t>
      </w:r>
      <w:r>
        <w:rPr>
          <w:rFonts w:ascii="Arial" w:hAnsi="Arial" w:eastAsia="Arial" w:cs="Arial"/>
          <w:spacing w:val="4"/>
          <w:position w:val="8"/>
          <w:sz w:val="16"/>
          <w:szCs w:val="16"/>
        </w:rPr>
        <w:t>:</w:t>
      </w:r>
      <w:r>
        <w:rPr>
          <w:rFonts w:ascii="Arial" w:hAnsi="Arial" w:eastAsia="Arial" w:cs="Arial"/>
          <w:spacing w:val="4"/>
          <w:position w:val="8"/>
          <w:sz w:val="16"/>
          <w:szCs w:val="16"/>
        </w:rPr>
        <w:fldChar w:fldCharType="end"/>
      </w:r>
      <w:r>
        <w:rPr>
          <w:rFonts w:ascii="Arial" w:hAnsi="Arial" w:eastAsia="Arial" w:cs="Arial"/>
          <w:spacing w:val="4"/>
          <w:position w:val="8"/>
          <w:sz w:val="16"/>
          <w:szCs w:val="16"/>
        </w:rPr>
        <w:t xml:space="preserve">                                     </w:t>
      </w:r>
      <w:r>
        <w:rPr>
          <w:rFonts w:ascii="Arial" w:hAnsi="Arial" w:eastAsia="Arial" w:cs="Arial"/>
          <w:spacing w:val="3"/>
          <w:position w:val="8"/>
          <w:sz w:val="16"/>
          <w:szCs w:val="16"/>
        </w:rPr>
        <w:t xml:space="preserve">               </w:t>
      </w: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spacing w:val="3"/>
          <w:position w:val="6"/>
          <w:sz w:val="28"/>
          <w:szCs w:val="28"/>
        </w:rPr>
        <w:t>开户银行</w:t>
      </w:r>
      <w:r>
        <w:rPr>
          <w:rFonts w:ascii="Arial" w:hAnsi="Arial" w:eastAsia="Arial" w:cs="Arial"/>
          <w:spacing w:val="3"/>
          <w:position w:val="8"/>
          <w:sz w:val="16"/>
          <w:szCs w:val="16"/>
        </w:rPr>
        <w:t>:</w:t>
      </w:r>
      <w:r>
        <w:rPr>
          <w:rFonts w:ascii="Arial" w:hAnsi="Arial" w:eastAsia="Arial" w:cs="Arial"/>
          <w:spacing w:val="3"/>
          <w:position w:val="8"/>
          <w:sz w:val="16"/>
          <w:szCs w:val="16"/>
        </w:rPr>
        <w:fldChar w:fldCharType="end"/>
      </w:r>
    </w:p>
    <w:p w14:paraId="70988097">
      <w:pPr>
        <w:pStyle w:val="2"/>
        <w:spacing w:before="192" w:line="190" w:lineRule="auto"/>
        <w:ind w:left="687"/>
        <w:rPr>
          <w:rFonts w:ascii="微软雅黑" w:hAnsi="微软雅黑" w:eastAsia="微软雅黑" w:cs="微软雅黑"/>
          <w:sz w:val="27"/>
          <w:szCs w:val="27"/>
        </w:rPr>
      </w:pPr>
      <w:r>
        <w:rPr>
          <w:spacing w:val="-4"/>
          <w:sz w:val="28"/>
          <w:szCs w:val="28"/>
        </w:rPr>
        <w:t>账</w:t>
      </w:r>
      <w:r>
        <w:rPr>
          <w:spacing w:val="5"/>
          <w:sz w:val="28"/>
          <w:szCs w:val="28"/>
        </w:rPr>
        <w:t xml:space="preserve">    </w:t>
      </w:r>
      <w:r>
        <w:rPr>
          <w:rFonts w:ascii="微软雅黑" w:hAnsi="微软雅黑" w:eastAsia="微软雅黑" w:cs="微软雅黑"/>
          <w:spacing w:val="-4"/>
          <w:sz w:val="27"/>
          <w:szCs w:val="27"/>
        </w:rPr>
        <w:t>号:</w:t>
      </w:r>
      <w:r>
        <w:rPr>
          <w:rFonts w:ascii="微软雅黑" w:hAnsi="微软雅黑" w:eastAsia="微软雅黑" w:cs="微软雅黑"/>
          <w:spacing w:val="1"/>
          <w:sz w:val="27"/>
          <w:szCs w:val="27"/>
        </w:rPr>
        <w:t xml:space="preserve">                      </w:t>
      </w:r>
      <w:r>
        <w:rPr>
          <w:rFonts w:ascii="微软雅黑" w:hAnsi="微软雅黑" w:eastAsia="微软雅黑" w:cs="微软雅黑"/>
          <w:sz w:val="27"/>
          <w:szCs w:val="27"/>
        </w:rPr>
        <w:t xml:space="preserve">            </w:t>
      </w:r>
      <w:r>
        <w:rPr>
          <w:rFonts w:ascii="微软雅黑" w:hAnsi="微软雅黑" w:eastAsia="微软雅黑" w:cs="微软雅黑"/>
          <w:spacing w:val="-4"/>
          <w:sz w:val="27"/>
          <w:szCs w:val="27"/>
        </w:rPr>
        <w:t>账</w:t>
      </w:r>
      <w:r>
        <w:rPr>
          <w:rFonts w:ascii="微软雅黑" w:hAnsi="微软雅黑" w:eastAsia="微软雅黑" w:cs="微软雅黑"/>
          <w:spacing w:val="3"/>
          <w:sz w:val="27"/>
          <w:szCs w:val="27"/>
        </w:rPr>
        <w:t xml:space="preserve">       </w:t>
      </w:r>
      <w:r>
        <w:rPr>
          <w:rFonts w:ascii="微软雅黑" w:hAnsi="微软雅黑" w:eastAsia="微软雅黑" w:cs="微软雅黑"/>
          <w:spacing w:val="-4"/>
          <w:sz w:val="27"/>
          <w:szCs w:val="27"/>
        </w:rPr>
        <w:t>号:</w:t>
      </w:r>
    </w:p>
    <w:p w14:paraId="27BAF49B">
      <w:pPr>
        <w:pStyle w:val="2"/>
        <w:spacing w:before="170" w:line="187" w:lineRule="auto"/>
        <w:ind w:left="721"/>
        <w:rPr>
          <w:rFonts w:ascii="微软雅黑" w:hAnsi="微软雅黑" w:eastAsia="微软雅黑" w:cs="微软雅黑"/>
          <w:sz w:val="28"/>
          <w:szCs w:val="28"/>
        </w:rPr>
      </w:pPr>
      <w:r>
        <w:rPr>
          <w:spacing w:val="-22"/>
          <w:sz w:val="28"/>
          <w:szCs w:val="28"/>
        </w:rPr>
        <w:t>电</w:t>
      </w:r>
      <w:r>
        <w:rPr>
          <w:spacing w:val="4"/>
          <w:sz w:val="28"/>
          <w:szCs w:val="28"/>
        </w:rPr>
        <w:t xml:space="preserve">    </w:t>
      </w:r>
      <w:r>
        <w:rPr>
          <w:rFonts w:ascii="微软雅黑" w:hAnsi="微软雅黑" w:eastAsia="微软雅黑" w:cs="微软雅黑"/>
          <w:spacing w:val="-22"/>
          <w:sz w:val="28"/>
          <w:szCs w:val="28"/>
        </w:rPr>
        <w:t>话:</w:t>
      </w:r>
      <w:r>
        <w:rPr>
          <w:rFonts w:ascii="微软雅黑" w:hAnsi="微软雅黑" w:eastAsia="微软雅黑" w:cs="微软雅黑"/>
          <w:spacing w:val="1"/>
          <w:sz w:val="28"/>
          <w:szCs w:val="28"/>
        </w:rPr>
        <w:t xml:space="preserve">                                 </w:t>
      </w:r>
      <w:r>
        <w:rPr>
          <w:rFonts w:ascii="微软雅黑" w:hAnsi="微软雅黑" w:eastAsia="微软雅黑" w:cs="微软雅黑"/>
          <w:spacing w:val="-22"/>
          <w:sz w:val="28"/>
          <w:szCs w:val="28"/>
        </w:rPr>
        <w:t>电</w:t>
      </w:r>
      <w:r>
        <w:rPr>
          <w:rFonts w:ascii="微软雅黑" w:hAnsi="微软雅黑" w:eastAsia="微软雅黑" w:cs="微软雅黑"/>
          <w:spacing w:val="2"/>
          <w:sz w:val="28"/>
          <w:szCs w:val="28"/>
        </w:rPr>
        <w:t xml:space="preserve">       </w:t>
      </w:r>
      <w:r>
        <w:rPr>
          <w:rFonts w:ascii="微软雅黑" w:hAnsi="微软雅黑" w:eastAsia="微软雅黑" w:cs="微软雅黑"/>
          <w:spacing w:val="-22"/>
          <w:sz w:val="28"/>
          <w:szCs w:val="28"/>
        </w:rPr>
        <w:t>话:</w:t>
      </w:r>
    </w:p>
    <w:p w14:paraId="5622D981">
      <w:pPr>
        <w:pStyle w:val="2"/>
        <w:spacing w:before="166" w:line="197" w:lineRule="auto"/>
        <w:ind w:left="692"/>
        <w:rPr>
          <w:rFonts w:ascii="微软雅黑" w:hAnsi="微软雅黑" w:eastAsia="微软雅黑" w:cs="微软雅黑"/>
          <w:sz w:val="27"/>
          <w:szCs w:val="27"/>
        </w:rPr>
      </w:pPr>
      <w:r>
        <w:rPr>
          <w:spacing w:val="-2"/>
          <w:sz w:val="28"/>
          <w:szCs w:val="28"/>
        </w:rPr>
        <w:t>地</w:t>
      </w:r>
      <w:r>
        <w:rPr>
          <w:spacing w:val="4"/>
          <w:sz w:val="28"/>
          <w:szCs w:val="28"/>
        </w:rPr>
        <w:t xml:space="preserve">    </w:t>
      </w:r>
      <w:r>
        <w:rPr>
          <w:rFonts w:ascii="微软雅黑" w:hAnsi="微软雅黑" w:eastAsia="微软雅黑" w:cs="微软雅黑"/>
          <w:spacing w:val="-2"/>
          <w:sz w:val="27"/>
          <w:szCs w:val="27"/>
        </w:rPr>
        <w:t xml:space="preserve">址:                                   </w:t>
      </w:r>
      <w:r>
        <w:rPr>
          <w:rFonts w:ascii="微软雅黑" w:hAnsi="微软雅黑" w:eastAsia="微软雅黑" w:cs="微软雅黑"/>
          <w:spacing w:val="-3"/>
          <w:sz w:val="27"/>
          <w:szCs w:val="27"/>
        </w:rPr>
        <w:t>地</w:t>
      </w:r>
      <w:r>
        <w:rPr>
          <w:rFonts w:ascii="微软雅黑" w:hAnsi="微软雅黑" w:eastAsia="微软雅黑" w:cs="微软雅黑"/>
          <w:spacing w:val="4"/>
          <w:sz w:val="27"/>
          <w:szCs w:val="27"/>
        </w:rPr>
        <w:t xml:space="preserve">       </w:t>
      </w:r>
      <w:r>
        <w:rPr>
          <w:rFonts w:ascii="微软雅黑" w:hAnsi="微软雅黑" w:eastAsia="微软雅黑" w:cs="微软雅黑"/>
          <w:spacing w:val="-3"/>
          <w:sz w:val="27"/>
          <w:szCs w:val="27"/>
        </w:rPr>
        <w:t>址:</w:t>
      </w:r>
    </w:p>
    <w:p w14:paraId="3BB7EF26">
      <w:pPr>
        <w:spacing w:line="359" w:lineRule="auto"/>
        <w:rPr>
          <w:rFonts w:ascii="Arial"/>
          <w:sz w:val="21"/>
        </w:rPr>
      </w:pPr>
    </w:p>
    <w:p w14:paraId="6B6967C9">
      <w:pPr>
        <w:pStyle w:val="2"/>
        <w:spacing w:before="91" w:line="219" w:lineRule="auto"/>
        <w:ind w:left="143"/>
        <w:rPr>
          <w:sz w:val="28"/>
          <w:szCs w:val="28"/>
        </w:rPr>
      </w:pPr>
      <w:bookmarkStart w:id="0" w:name="bookmark6"/>
      <w:bookmarkEnd w:id="0"/>
      <w:r>
        <w:rPr>
          <w:spacing w:val="-4"/>
          <w:sz w:val="28"/>
          <w:szCs w:val="28"/>
        </w:rPr>
        <w:t>附件：供货一览表</w:t>
      </w:r>
    </w:p>
    <w:p w14:paraId="0E97B4F6">
      <w:pPr>
        <w:spacing w:line="121" w:lineRule="exact"/>
      </w:pPr>
    </w:p>
    <w:tbl>
      <w:tblPr>
        <w:tblStyle w:val="6"/>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57"/>
        <w:gridCol w:w="2073"/>
        <w:gridCol w:w="840"/>
        <w:gridCol w:w="950"/>
        <w:gridCol w:w="873"/>
        <w:gridCol w:w="1044"/>
        <w:gridCol w:w="1044"/>
        <w:gridCol w:w="1048"/>
      </w:tblGrid>
      <w:tr w14:paraId="3C2E0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3" w:hRule="atLeast"/>
          <w:jc w:val="center"/>
        </w:trPr>
        <w:tc>
          <w:tcPr>
            <w:tcW w:w="840" w:type="dxa"/>
            <w:vAlign w:val="top"/>
          </w:tcPr>
          <w:p w14:paraId="39C96140">
            <w:pPr>
              <w:pStyle w:val="5"/>
              <w:spacing w:before="187" w:line="225" w:lineRule="auto"/>
              <w:ind w:left="172"/>
              <w:rPr>
                <w:sz w:val="25"/>
                <w:szCs w:val="25"/>
              </w:rPr>
            </w:pPr>
            <w:r>
              <w:rPr>
                <w:b/>
                <w:bCs/>
                <w:spacing w:val="-1"/>
                <w:sz w:val="25"/>
                <w:szCs w:val="25"/>
              </w:rPr>
              <w:t>序号</w:t>
            </w:r>
          </w:p>
        </w:tc>
        <w:tc>
          <w:tcPr>
            <w:tcW w:w="1257" w:type="dxa"/>
            <w:vAlign w:val="top"/>
          </w:tcPr>
          <w:p w14:paraId="59B7C694">
            <w:pPr>
              <w:pStyle w:val="5"/>
              <w:spacing w:before="188" w:line="223" w:lineRule="auto"/>
              <w:ind w:left="380"/>
              <w:rPr>
                <w:sz w:val="25"/>
                <w:szCs w:val="25"/>
              </w:rPr>
            </w:pPr>
            <w:r>
              <w:rPr>
                <w:b/>
                <w:bCs/>
                <w:spacing w:val="-2"/>
                <w:sz w:val="25"/>
                <w:szCs w:val="25"/>
              </w:rPr>
              <w:t>名称</w:t>
            </w:r>
          </w:p>
        </w:tc>
        <w:tc>
          <w:tcPr>
            <w:tcW w:w="2073" w:type="dxa"/>
            <w:vAlign w:val="top"/>
          </w:tcPr>
          <w:p w14:paraId="5E9F2F54">
            <w:pPr>
              <w:pStyle w:val="5"/>
              <w:spacing w:before="220" w:line="225" w:lineRule="auto"/>
              <w:ind w:left="164"/>
              <w:rPr>
                <w:sz w:val="25"/>
                <w:szCs w:val="25"/>
              </w:rPr>
            </w:pPr>
            <w:r>
              <w:rPr>
                <w:b/>
                <w:bCs/>
                <w:spacing w:val="1"/>
                <w:sz w:val="25"/>
                <w:szCs w:val="25"/>
              </w:rPr>
              <w:t>品牌、规格型号</w:t>
            </w:r>
          </w:p>
        </w:tc>
        <w:tc>
          <w:tcPr>
            <w:tcW w:w="840" w:type="dxa"/>
            <w:vAlign w:val="top"/>
          </w:tcPr>
          <w:p w14:paraId="3F813176">
            <w:pPr>
              <w:pStyle w:val="5"/>
              <w:spacing w:before="187" w:line="226" w:lineRule="auto"/>
              <w:ind w:left="174"/>
              <w:rPr>
                <w:sz w:val="25"/>
                <w:szCs w:val="25"/>
              </w:rPr>
            </w:pPr>
            <w:r>
              <w:rPr>
                <w:b/>
                <w:bCs/>
                <w:spacing w:val="-2"/>
                <w:sz w:val="25"/>
                <w:szCs w:val="25"/>
              </w:rPr>
              <w:t>产地</w:t>
            </w:r>
          </w:p>
        </w:tc>
        <w:tc>
          <w:tcPr>
            <w:tcW w:w="950" w:type="dxa"/>
            <w:vAlign w:val="top"/>
          </w:tcPr>
          <w:p w14:paraId="34B3617C">
            <w:pPr>
              <w:pStyle w:val="5"/>
              <w:spacing w:before="188" w:line="223" w:lineRule="auto"/>
              <w:ind w:left="233"/>
              <w:rPr>
                <w:sz w:val="25"/>
                <w:szCs w:val="25"/>
              </w:rPr>
            </w:pPr>
            <w:r>
              <w:rPr>
                <w:b/>
                <w:bCs/>
                <w:spacing w:val="-3"/>
                <w:sz w:val="25"/>
                <w:szCs w:val="25"/>
              </w:rPr>
              <w:t>单位</w:t>
            </w:r>
          </w:p>
        </w:tc>
        <w:tc>
          <w:tcPr>
            <w:tcW w:w="873" w:type="dxa"/>
            <w:vAlign w:val="top"/>
          </w:tcPr>
          <w:p w14:paraId="7411AC62">
            <w:pPr>
              <w:pStyle w:val="5"/>
              <w:spacing w:before="186" w:line="226" w:lineRule="auto"/>
              <w:ind w:left="189"/>
              <w:rPr>
                <w:sz w:val="25"/>
                <w:szCs w:val="25"/>
              </w:rPr>
            </w:pPr>
            <w:r>
              <w:rPr>
                <w:b/>
                <w:bCs/>
                <w:spacing w:val="-1"/>
                <w:sz w:val="25"/>
                <w:szCs w:val="25"/>
              </w:rPr>
              <w:t>数量</w:t>
            </w:r>
          </w:p>
        </w:tc>
        <w:tc>
          <w:tcPr>
            <w:tcW w:w="1044" w:type="dxa"/>
            <w:vAlign w:val="top"/>
          </w:tcPr>
          <w:p w14:paraId="4344A9F0">
            <w:pPr>
              <w:pStyle w:val="5"/>
              <w:spacing w:before="188" w:line="223" w:lineRule="auto"/>
              <w:ind w:left="280"/>
              <w:rPr>
                <w:sz w:val="25"/>
                <w:szCs w:val="25"/>
              </w:rPr>
            </w:pPr>
            <w:r>
              <w:rPr>
                <w:b/>
                <w:bCs/>
                <w:spacing w:val="-3"/>
                <w:sz w:val="25"/>
                <w:szCs w:val="25"/>
              </w:rPr>
              <w:t>单价</w:t>
            </w:r>
          </w:p>
        </w:tc>
        <w:tc>
          <w:tcPr>
            <w:tcW w:w="1044" w:type="dxa"/>
            <w:vAlign w:val="top"/>
          </w:tcPr>
          <w:p w14:paraId="3823FFDB">
            <w:pPr>
              <w:pStyle w:val="5"/>
              <w:spacing w:before="187" w:line="225" w:lineRule="auto"/>
              <w:ind w:left="282"/>
              <w:rPr>
                <w:sz w:val="25"/>
                <w:szCs w:val="25"/>
              </w:rPr>
            </w:pPr>
            <w:r>
              <w:rPr>
                <w:b/>
                <w:bCs/>
                <w:spacing w:val="-4"/>
                <w:sz w:val="25"/>
                <w:szCs w:val="25"/>
              </w:rPr>
              <w:t>合价</w:t>
            </w:r>
          </w:p>
        </w:tc>
        <w:tc>
          <w:tcPr>
            <w:tcW w:w="1048" w:type="dxa"/>
            <w:vAlign w:val="top"/>
          </w:tcPr>
          <w:p w14:paraId="3F75936E">
            <w:pPr>
              <w:pStyle w:val="5"/>
              <w:spacing w:before="187" w:line="227" w:lineRule="auto"/>
              <w:ind w:left="277"/>
              <w:rPr>
                <w:sz w:val="25"/>
                <w:szCs w:val="25"/>
              </w:rPr>
            </w:pPr>
            <w:r>
              <w:rPr>
                <w:b/>
                <w:bCs/>
                <w:spacing w:val="-2"/>
                <w:sz w:val="25"/>
                <w:szCs w:val="25"/>
              </w:rPr>
              <w:t>备注</w:t>
            </w:r>
          </w:p>
        </w:tc>
      </w:tr>
      <w:tr w14:paraId="7E90B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840" w:type="dxa"/>
            <w:vAlign w:val="top"/>
          </w:tcPr>
          <w:p w14:paraId="2790C833">
            <w:pPr>
              <w:pStyle w:val="5"/>
              <w:spacing w:before="212" w:line="332" w:lineRule="exact"/>
              <w:ind w:left="381"/>
              <w:rPr>
                <w:sz w:val="25"/>
                <w:szCs w:val="25"/>
              </w:rPr>
            </w:pPr>
            <w:r>
              <w:rPr>
                <w:position w:val="1"/>
                <w:sz w:val="25"/>
                <w:szCs w:val="25"/>
              </w:rPr>
              <w:t>1</w:t>
            </w:r>
          </w:p>
        </w:tc>
        <w:tc>
          <w:tcPr>
            <w:tcW w:w="1257" w:type="dxa"/>
            <w:vAlign w:val="top"/>
          </w:tcPr>
          <w:p w14:paraId="7EB44F71">
            <w:pPr>
              <w:rPr>
                <w:rFonts w:ascii="Arial"/>
                <w:sz w:val="21"/>
              </w:rPr>
            </w:pPr>
          </w:p>
        </w:tc>
        <w:tc>
          <w:tcPr>
            <w:tcW w:w="2073" w:type="dxa"/>
            <w:vAlign w:val="top"/>
          </w:tcPr>
          <w:p w14:paraId="39F24AC3">
            <w:pPr>
              <w:rPr>
                <w:rFonts w:ascii="Arial"/>
                <w:sz w:val="21"/>
              </w:rPr>
            </w:pPr>
          </w:p>
        </w:tc>
        <w:tc>
          <w:tcPr>
            <w:tcW w:w="840" w:type="dxa"/>
            <w:vAlign w:val="top"/>
          </w:tcPr>
          <w:p w14:paraId="68FE4FD5">
            <w:pPr>
              <w:rPr>
                <w:rFonts w:ascii="Arial"/>
                <w:sz w:val="21"/>
              </w:rPr>
            </w:pPr>
          </w:p>
        </w:tc>
        <w:tc>
          <w:tcPr>
            <w:tcW w:w="950" w:type="dxa"/>
            <w:vAlign w:val="top"/>
          </w:tcPr>
          <w:p w14:paraId="319AD160">
            <w:pPr>
              <w:rPr>
                <w:rFonts w:ascii="Arial"/>
                <w:sz w:val="21"/>
              </w:rPr>
            </w:pPr>
          </w:p>
        </w:tc>
        <w:tc>
          <w:tcPr>
            <w:tcW w:w="873" w:type="dxa"/>
            <w:vAlign w:val="top"/>
          </w:tcPr>
          <w:p w14:paraId="096794EF">
            <w:pPr>
              <w:rPr>
                <w:rFonts w:ascii="Arial"/>
                <w:sz w:val="21"/>
              </w:rPr>
            </w:pPr>
          </w:p>
        </w:tc>
        <w:tc>
          <w:tcPr>
            <w:tcW w:w="1044" w:type="dxa"/>
            <w:vAlign w:val="top"/>
          </w:tcPr>
          <w:p w14:paraId="677C12A6">
            <w:pPr>
              <w:rPr>
                <w:rFonts w:ascii="Arial"/>
                <w:sz w:val="21"/>
              </w:rPr>
            </w:pPr>
          </w:p>
        </w:tc>
        <w:tc>
          <w:tcPr>
            <w:tcW w:w="1044" w:type="dxa"/>
            <w:vAlign w:val="top"/>
          </w:tcPr>
          <w:p w14:paraId="4C6E1DF6">
            <w:pPr>
              <w:rPr>
                <w:rFonts w:ascii="Arial"/>
                <w:sz w:val="21"/>
              </w:rPr>
            </w:pPr>
          </w:p>
        </w:tc>
        <w:tc>
          <w:tcPr>
            <w:tcW w:w="1048" w:type="dxa"/>
            <w:vAlign w:val="top"/>
          </w:tcPr>
          <w:p w14:paraId="74920A37">
            <w:pPr>
              <w:rPr>
                <w:rFonts w:ascii="Arial"/>
                <w:sz w:val="21"/>
              </w:rPr>
            </w:pPr>
          </w:p>
        </w:tc>
      </w:tr>
      <w:tr w14:paraId="5859E8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jc w:val="center"/>
        </w:trPr>
        <w:tc>
          <w:tcPr>
            <w:tcW w:w="840" w:type="dxa"/>
            <w:vAlign w:val="top"/>
          </w:tcPr>
          <w:p w14:paraId="7CC05F6A">
            <w:pPr>
              <w:pStyle w:val="5"/>
              <w:spacing w:before="210" w:line="332" w:lineRule="exact"/>
              <w:ind w:left="365"/>
              <w:rPr>
                <w:sz w:val="25"/>
                <w:szCs w:val="25"/>
              </w:rPr>
            </w:pPr>
            <w:r>
              <w:rPr>
                <w:position w:val="2"/>
                <w:sz w:val="25"/>
                <w:szCs w:val="25"/>
              </w:rPr>
              <w:t>2</w:t>
            </w:r>
          </w:p>
        </w:tc>
        <w:tc>
          <w:tcPr>
            <w:tcW w:w="1257" w:type="dxa"/>
            <w:vAlign w:val="top"/>
          </w:tcPr>
          <w:p w14:paraId="574C8566">
            <w:pPr>
              <w:rPr>
                <w:rFonts w:ascii="Arial"/>
                <w:sz w:val="21"/>
              </w:rPr>
            </w:pPr>
          </w:p>
        </w:tc>
        <w:tc>
          <w:tcPr>
            <w:tcW w:w="2073" w:type="dxa"/>
            <w:vAlign w:val="top"/>
          </w:tcPr>
          <w:p w14:paraId="14B006FF">
            <w:pPr>
              <w:rPr>
                <w:rFonts w:ascii="Arial"/>
                <w:sz w:val="21"/>
              </w:rPr>
            </w:pPr>
          </w:p>
        </w:tc>
        <w:tc>
          <w:tcPr>
            <w:tcW w:w="840" w:type="dxa"/>
            <w:vAlign w:val="top"/>
          </w:tcPr>
          <w:p w14:paraId="24444D8C">
            <w:pPr>
              <w:rPr>
                <w:rFonts w:ascii="Arial"/>
                <w:sz w:val="21"/>
              </w:rPr>
            </w:pPr>
          </w:p>
        </w:tc>
        <w:tc>
          <w:tcPr>
            <w:tcW w:w="950" w:type="dxa"/>
            <w:vAlign w:val="top"/>
          </w:tcPr>
          <w:p w14:paraId="443A8827">
            <w:pPr>
              <w:rPr>
                <w:rFonts w:ascii="Arial"/>
                <w:sz w:val="21"/>
              </w:rPr>
            </w:pPr>
          </w:p>
        </w:tc>
        <w:tc>
          <w:tcPr>
            <w:tcW w:w="873" w:type="dxa"/>
            <w:vAlign w:val="top"/>
          </w:tcPr>
          <w:p w14:paraId="2463C0E4">
            <w:pPr>
              <w:rPr>
                <w:rFonts w:ascii="Arial"/>
                <w:sz w:val="21"/>
              </w:rPr>
            </w:pPr>
          </w:p>
        </w:tc>
        <w:tc>
          <w:tcPr>
            <w:tcW w:w="1044" w:type="dxa"/>
            <w:vAlign w:val="top"/>
          </w:tcPr>
          <w:p w14:paraId="678F09BC">
            <w:pPr>
              <w:rPr>
                <w:rFonts w:ascii="Arial"/>
                <w:sz w:val="21"/>
              </w:rPr>
            </w:pPr>
          </w:p>
        </w:tc>
        <w:tc>
          <w:tcPr>
            <w:tcW w:w="1044" w:type="dxa"/>
            <w:vAlign w:val="top"/>
          </w:tcPr>
          <w:p w14:paraId="198A0F8F">
            <w:pPr>
              <w:rPr>
                <w:rFonts w:ascii="Arial"/>
                <w:sz w:val="21"/>
              </w:rPr>
            </w:pPr>
          </w:p>
        </w:tc>
        <w:tc>
          <w:tcPr>
            <w:tcW w:w="1048" w:type="dxa"/>
            <w:vAlign w:val="top"/>
          </w:tcPr>
          <w:p w14:paraId="16F10F1E">
            <w:pPr>
              <w:rPr>
                <w:rFonts w:ascii="Arial"/>
                <w:sz w:val="21"/>
              </w:rPr>
            </w:pPr>
          </w:p>
        </w:tc>
      </w:tr>
      <w:tr w14:paraId="7EC27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840" w:type="dxa"/>
            <w:vAlign w:val="top"/>
          </w:tcPr>
          <w:p w14:paraId="067E66C6">
            <w:pPr>
              <w:pStyle w:val="5"/>
              <w:spacing w:before="213" w:line="330" w:lineRule="exact"/>
              <w:ind w:left="367"/>
              <w:rPr>
                <w:sz w:val="25"/>
                <w:szCs w:val="25"/>
              </w:rPr>
            </w:pPr>
            <w:r>
              <w:rPr>
                <w:position w:val="2"/>
                <w:sz w:val="25"/>
                <w:szCs w:val="25"/>
              </w:rPr>
              <w:t>3</w:t>
            </w:r>
          </w:p>
        </w:tc>
        <w:tc>
          <w:tcPr>
            <w:tcW w:w="1257" w:type="dxa"/>
            <w:vAlign w:val="top"/>
          </w:tcPr>
          <w:p w14:paraId="28A0E91E">
            <w:pPr>
              <w:rPr>
                <w:rFonts w:ascii="Arial"/>
                <w:sz w:val="21"/>
              </w:rPr>
            </w:pPr>
          </w:p>
        </w:tc>
        <w:tc>
          <w:tcPr>
            <w:tcW w:w="2073" w:type="dxa"/>
            <w:vAlign w:val="top"/>
          </w:tcPr>
          <w:p w14:paraId="36504FC0">
            <w:pPr>
              <w:rPr>
                <w:rFonts w:ascii="Arial"/>
                <w:sz w:val="21"/>
              </w:rPr>
            </w:pPr>
          </w:p>
        </w:tc>
        <w:tc>
          <w:tcPr>
            <w:tcW w:w="840" w:type="dxa"/>
            <w:vAlign w:val="top"/>
          </w:tcPr>
          <w:p w14:paraId="21A828B5">
            <w:pPr>
              <w:rPr>
                <w:rFonts w:ascii="Arial"/>
                <w:sz w:val="21"/>
              </w:rPr>
            </w:pPr>
          </w:p>
        </w:tc>
        <w:tc>
          <w:tcPr>
            <w:tcW w:w="950" w:type="dxa"/>
            <w:vAlign w:val="top"/>
          </w:tcPr>
          <w:p w14:paraId="10FBAA4E">
            <w:pPr>
              <w:rPr>
                <w:rFonts w:ascii="Arial"/>
                <w:sz w:val="21"/>
              </w:rPr>
            </w:pPr>
          </w:p>
        </w:tc>
        <w:tc>
          <w:tcPr>
            <w:tcW w:w="873" w:type="dxa"/>
            <w:vAlign w:val="top"/>
          </w:tcPr>
          <w:p w14:paraId="04600AAE">
            <w:pPr>
              <w:rPr>
                <w:rFonts w:ascii="Arial"/>
                <w:sz w:val="21"/>
              </w:rPr>
            </w:pPr>
          </w:p>
        </w:tc>
        <w:tc>
          <w:tcPr>
            <w:tcW w:w="1044" w:type="dxa"/>
            <w:vAlign w:val="top"/>
          </w:tcPr>
          <w:p w14:paraId="3AD049CD">
            <w:pPr>
              <w:rPr>
                <w:rFonts w:ascii="Arial"/>
                <w:sz w:val="21"/>
              </w:rPr>
            </w:pPr>
          </w:p>
        </w:tc>
        <w:tc>
          <w:tcPr>
            <w:tcW w:w="1044" w:type="dxa"/>
            <w:vAlign w:val="top"/>
          </w:tcPr>
          <w:p w14:paraId="096F01D4">
            <w:pPr>
              <w:rPr>
                <w:rFonts w:ascii="Arial"/>
                <w:sz w:val="21"/>
              </w:rPr>
            </w:pPr>
          </w:p>
        </w:tc>
        <w:tc>
          <w:tcPr>
            <w:tcW w:w="1048" w:type="dxa"/>
            <w:vAlign w:val="top"/>
          </w:tcPr>
          <w:p w14:paraId="33037F6A">
            <w:pPr>
              <w:rPr>
                <w:rFonts w:ascii="Arial"/>
                <w:sz w:val="21"/>
              </w:rPr>
            </w:pPr>
          </w:p>
        </w:tc>
      </w:tr>
      <w:tr w14:paraId="0C9DA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jc w:val="center"/>
        </w:trPr>
        <w:tc>
          <w:tcPr>
            <w:tcW w:w="840" w:type="dxa"/>
            <w:vAlign w:val="top"/>
          </w:tcPr>
          <w:p w14:paraId="28B3CA2F">
            <w:pPr>
              <w:pStyle w:val="5"/>
              <w:spacing w:before="211" w:line="332" w:lineRule="exact"/>
              <w:ind w:left="361"/>
              <w:rPr>
                <w:sz w:val="25"/>
                <w:szCs w:val="25"/>
              </w:rPr>
            </w:pPr>
            <w:r>
              <w:rPr>
                <w:position w:val="2"/>
                <w:sz w:val="25"/>
                <w:szCs w:val="25"/>
              </w:rPr>
              <w:t>4</w:t>
            </w:r>
          </w:p>
        </w:tc>
        <w:tc>
          <w:tcPr>
            <w:tcW w:w="1257" w:type="dxa"/>
            <w:vAlign w:val="top"/>
          </w:tcPr>
          <w:p w14:paraId="1EC39A7A">
            <w:pPr>
              <w:rPr>
                <w:rFonts w:ascii="Arial"/>
                <w:sz w:val="21"/>
              </w:rPr>
            </w:pPr>
          </w:p>
        </w:tc>
        <w:tc>
          <w:tcPr>
            <w:tcW w:w="2073" w:type="dxa"/>
            <w:vAlign w:val="top"/>
          </w:tcPr>
          <w:p w14:paraId="602FC65F">
            <w:pPr>
              <w:rPr>
                <w:rFonts w:ascii="Arial"/>
                <w:sz w:val="21"/>
              </w:rPr>
            </w:pPr>
          </w:p>
        </w:tc>
        <w:tc>
          <w:tcPr>
            <w:tcW w:w="840" w:type="dxa"/>
            <w:vAlign w:val="top"/>
          </w:tcPr>
          <w:p w14:paraId="73C7CF33">
            <w:pPr>
              <w:rPr>
                <w:rFonts w:ascii="Arial"/>
                <w:sz w:val="21"/>
              </w:rPr>
            </w:pPr>
          </w:p>
        </w:tc>
        <w:tc>
          <w:tcPr>
            <w:tcW w:w="950" w:type="dxa"/>
            <w:vAlign w:val="top"/>
          </w:tcPr>
          <w:p w14:paraId="407E44CA">
            <w:pPr>
              <w:rPr>
                <w:rFonts w:ascii="Arial"/>
                <w:sz w:val="21"/>
              </w:rPr>
            </w:pPr>
          </w:p>
        </w:tc>
        <w:tc>
          <w:tcPr>
            <w:tcW w:w="873" w:type="dxa"/>
            <w:vAlign w:val="top"/>
          </w:tcPr>
          <w:p w14:paraId="0FCD9B6A">
            <w:pPr>
              <w:rPr>
                <w:rFonts w:ascii="Arial"/>
                <w:sz w:val="21"/>
              </w:rPr>
            </w:pPr>
          </w:p>
        </w:tc>
        <w:tc>
          <w:tcPr>
            <w:tcW w:w="1044" w:type="dxa"/>
            <w:vAlign w:val="top"/>
          </w:tcPr>
          <w:p w14:paraId="732167EA">
            <w:pPr>
              <w:rPr>
                <w:rFonts w:ascii="Arial"/>
                <w:sz w:val="21"/>
              </w:rPr>
            </w:pPr>
          </w:p>
        </w:tc>
        <w:tc>
          <w:tcPr>
            <w:tcW w:w="1044" w:type="dxa"/>
            <w:vAlign w:val="top"/>
          </w:tcPr>
          <w:p w14:paraId="73AC31D9">
            <w:pPr>
              <w:rPr>
                <w:rFonts w:ascii="Arial"/>
                <w:sz w:val="21"/>
              </w:rPr>
            </w:pPr>
          </w:p>
        </w:tc>
        <w:tc>
          <w:tcPr>
            <w:tcW w:w="1048" w:type="dxa"/>
            <w:vAlign w:val="top"/>
          </w:tcPr>
          <w:p w14:paraId="571BAA80">
            <w:pPr>
              <w:rPr>
                <w:rFonts w:ascii="Arial"/>
                <w:sz w:val="21"/>
              </w:rPr>
            </w:pPr>
          </w:p>
        </w:tc>
      </w:tr>
      <w:tr w14:paraId="312F3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840" w:type="dxa"/>
            <w:vAlign w:val="top"/>
          </w:tcPr>
          <w:p w14:paraId="0DE3A3EC">
            <w:pPr>
              <w:pStyle w:val="5"/>
              <w:spacing w:before="214" w:line="330" w:lineRule="exact"/>
              <w:ind w:left="367"/>
              <w:rPr>
                <w:sz w:val="25"/>
                <w:szCs w:val="25"/>
              </w:rPr>
            </w:pPr>
            <w:r>
              <w:rPr>
                <w:position w:val="2"/>
                <w:sz w:val="25"/>
                <w:szCs w:val="25"/>
              </w:rPr>
              <w:t>5</w:t>
            </w:r>
          </w:p>
        </w:tc>
        <w:tc>
          <w:tcPr>
            <w:tcW w:w="1257" w:type="dxa"/>
            <w:vAlign w:val="top"/>
          </w:tcPr>
          <w:p w14:paraId="52FF6749">
            <w:pPr>
              <w:rPr>
                <w:rFonts w:ascii="Arial"/>
                <w:sz w:val="21"/>
              </w:rPr>
            </w:pPr>
          </w:p>
        </w:tc>
        <w:tc>
          <w:tcPr>
            <w:tcW w:w="2073" w:type="dxa"/>
            <w:vAlign w:val="top"/>
          </w:tcPr>
          <w:p w14:paraId="66A2B1AF">
            <w:pPr>
              <w:rPr>
                <w:rFonts w:ascii="Arial"/>
                <w:sz w:val="21"/>
              </w:rPr>
            </w:pPr>
          </w:p>
        </w:tc>
        <w:tc>
          <w:tcPr>
            <w:tcW w:w="840" w:type="dxa"/>
            <w:vAlign w:val="top"/>
          </w:tcPr>
          <w:p w14:paraId="6B5595C1">
            <w:pPr>
              <w:rPr>
                <w:rFonts w:ascii="Arial"/>
                <w:sz w:val="21"/>
              </w:rPr>
            </w:pPr>
          </w:p>
        </w:tc>
        <w:tc>
          <w:tcPr>
            <w:tcW w:w="950" w:type="dxa"/>
            <w:vAlign w:val="top"/>
          </w:tcPr>
          <w:p w14:paraId="0F3C0BFE">
            <w:pPr>
              <w:rPr>
                <w:rFonts w:ascii="Arial"/>
                <w:sz w:val="21"/>
              </w:rPr>
            </w:pPr>
          </w:p>
        </w:tc>
        <w:tc>
          <w:tcPr>
            <w:tcW w:w="873" w:type="dxa"/>
            <w:vAlign w:val="top"/>
          </w:tcPr>
          <w:p w14:paraId="4095EE45">
            <w:pPr>
              <w:rPr>
                <w:rFonts w:ascii="Arial"/>
                <w:sz w:val="21"/>
              </w:rPr>
            </w:pPr>
          </w:p>
        </w:tc>
        <w:tc>
          <w:tcPr>
            <w:tcW w:w="1044" w:type="dxa"/>
            <w:vAlign w:val="top"/>
          </w:tcPr>
          <w:p w14:paraId="1742474B">
            <w:pPr>
              <w:rPr>
                <w:rFonts w:ascii="Arial"/>
                <w:sz w:val="21"/>
              </w:rPr>
            </w:pPr>
          </w:p>
        </w:tc>
        <w:tc>
          <w:tcPr>
            <w:tcW w:w="1044" w:type="dxa"/>
            <w:vAlign w:val="top"/>
          </w:tcPr>
          <w:p w14:paraId="40103FED">
            <w:pPr>
              <w:rPr>
                <w:rFonts w:ascii="Arial"/>
                <w:sz w:val="21"/>
              </w:rPr>
            </w:pPr>
          </w:p>
        </w:tc>
        <w:tc>
          <w:tcPr>
            <w:tcW w:w="1048" w:type="dxa"/>
            <w:vAlign w:val="top"/>
          </w:tcPr>
          <w:p w14:paraId="39B7E115">
            <w:pPr>
              <w:rPr>
                <w:rFonts w:ascii="Arial"/>
                <w:sz w:val="21"/>
              </w:rPr>
            </w:pPr>
          </w:p>
        </w:tc>
      </w:tr>
      <w:tr w14:paraId="21DAB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840" w:type="dxa"/>
            <w:vAlign w:val="top"/>
          </w:tcPr>
          <w:p w14:paraId="4EF893F9">
            <w:pPr>
              <w:pStyle w:val="5"/>
              <w:spacing w:before="212" w:line="330" w:lineRule="exact"/>
              <w:ind w:left="364"/>
              <w:rPr>
                <w:sz w:val="25"/>
                <w:szCs w:val="25"/>
              </w:rPr>
            </w:pPr>
            <w:r>
              <w:rPr>
                <w:position w:val="2"/>
                <w:sz w:val="25"/>
                <w:szCs w:val="25"/>
              </w:rPr>
              <w:t>6</w:t>
            </w:r>
          </w:p>
        </w:tc>
        <w:tc>
          <w:tcPr>
            <w:tcW w:w="1257" w:type="dxa"/>
            <w:vAlign w:val="top"/>
          </w:tcPr>
          <w:p w14:paraId="5C3111A8">
            <w:pPr>
              <w:rPr>
                <w:rFonts w:ascii="Arial"/>
                <w:sz w:val="21"/>
              </w:rPr>
            </w:pPr>
          </w:p>
        </w:tc>
        <w:tc>
          <w:tcPr>
            <w:tcW w:w="2073" w:type="dxa"/>
            <w:vAlign w:val="top"/>
          </w:tcPr>
          <w:p w14:paraId="150B2748">
            <w:pPr>
              <w:rPr>
                <w:rFonts w:ascii="Arial"/>
                <w:sz w:val="21"/>
              </w:rPr>
            </w:pPr>
          </w:p>
        </w:tc>
        <w:tc>
          <w:tcPr>
            <w:tcW w:w="840" w:type="dxa"/>
            <w:vAlign w:val="top"/>
          </w:tcPr>
          <w:p w14:paraId="290279DB">
            <w:pPr>
              <w:rPr>
                <w:rFonts w:ascii="Arial"/>
                <w:sz w:val="21"/>
              </w:rPr>
            </w:pPr>
          </w:p>
        </w:tc>
        <w:tc>
          <w:tcPr>
            <w:tcW w:w="950" w:type="dxa"/>
            <w:vAlign w:val="top"/>
          </w:tcPr>
          <w:p w14:paraId="74B45A30">
            <w:pPr>
              <w:rPr>
                <w:rFonts w:ascii="Arial"/>
                <w:sz w:val="21"/>
              </w:rPr>
            </w:pPr>
          </w:p>
        </w:tc>
        <w:tc>
          <w:tcPr>
            <w:tcW w:w="873" w:type="dxa"/>
            <w:vAlign w:val="top"/>
          </w:tcPr>
          <w:p w14:paraId="57C32544">
            <w:pPr>
              <w:rPr>
                <w:rFonts w:ascii="Arial"/>
                <w:sz w:val="21"/>
              </w:rPr>
            </w:pPr>
          </w:p>
        </w:tc>
        <w:tc>
          <w:tcPr>
            <w:tcW w:w="1044" w:type="dxa"/>
            <w:vAlign w:val="top"/>
          </w:tcPr>
          <w:p w14:paraId="19244563">
            <w:pPr>
              <w:rPr>
                <w:rFonts w:ascii="Arial"/>
                <w:sz w:val="21"/>
              </w:rPr>
            </w:pPr>
          </w:p>
        </w:tc>
        <w:tc>
          <w:tcPr>
            <w:tcW w:w="1044" w:type="dxa"/>
            <w:vAlign w:val="top"/>
          </w:tcPr>
          <w:p w14:paraId="4D5C47B9">
            <w:pPr>
              <w:rPr>
                <w:rFonts w:ascii="Arial"/>
                <w:sz w:val="21"/>
              </w:rPr>
            </w:pPr>
          </w:p>
        </w:tc>
        <w:tc>
          <w:tcPr>
            <w:tcW w:w="1048" w:type="dxa"/>
            <w:vAlign w:val="top"/>
          </w:tcPr>
          <w:p w14:paraId="6BA9CC4C">
            <w:pPr>
              <w:rPr>
                <w:rFonts w:ascii="Arial"/>
                <w:sz w:val="21"/>
              </w:rPr>
            </w:pPr>
          </w:p>
        </w:tc>
      </w:tr>
      <w:tr w14:paraId="4D7BE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840" w:type="dxa"/>
            <w:vAlign w:val="top"/>
          </w:tcPr>
          <w:p w14:paraId="3DE33C33">
            <w:pPr>
              <w:pStyle w:val="5"/>
              <w:spacing w:before="222" w:line="330" w:lineRule="exact"/>
              <w:ind w:left="368"/>
              <w:rPr>
                <w:sz w:val="25"/>
                <w:szCs w:val="25"/>
              </w:rPr>
            </w:pPr>
            <w:r>
              <w:rPr>
                <w:position w:val="2"/>
                <w:sz w:val="25"/>
                <w:szCs w:val="25"/>
              </w:rPr>
              <w:t>7</w:t>
            </w:r>
          </w:p>
        </w:tc>
        <w:tc>
          <w:tcPr>
            <w:tcW w:w="1257" w:type="dxa"/>
            <w:vAlign w:val="top"/>
          </w:tcPr>
          <w:p w14:paraId="423C9FCF">
            <w:pPr>
              <w:rPr>
                <w:rFonts w:ascii="Arial"/>
                <w:sz w:val="21"/>
              </w:rPr>
            </w:pPr>
          </w:p>
        </w:tc>
        <w:tc>
          <w:tcPr>
            <w:tcW w:w="2073" w:type="dxa"/>
            <w:vAlign w:val="top"/>
          </w:tcPr>
          <w:p w14:paraId="0111941A">
            <w:pPr>
              <w:rPr>
                <w:rFonts w:ascii="Arial"/>
                <w:sz w:val="21"/>
              </w:rPr>
            </w:pPr>
          </w:p>
        </w:tc>
        <w:tc>
          <w:tcPr>
            <w:tcW w:w="840" w:type="dxa"/>
            <w:vAlign w:val="top"/>
          </w:tcPr>
          <w:p w14:paraId="6DA577AD">
            <w:pPr>
              <w:rPr>
                <w:rFonts w:ascii="Arial"/>
                <w:sz w:val="21"/>
              </w:rPr>
            </w:pPr>
          </w:p>
        </w:tc>
        <w:tc>
          <w:tcPr>
            <w:tcW w:w="950" w:type="dxa"/>
            <w:vAlign w:val="top"/>
          </w:tcPr>
          <w:p w14:paraId="4B063677">
            <w:pPr>
              <w:rPr>
                <w:rFonts w:ascii="Arial"/>
                <w:sz w:val="21"/>
              </w:rPr>
            </w:pPr>
          </w:p>
        </w:tc>
        <w:tc>
          <w:tcPr>
            <w:tcW w:w="873" w:type="dxa"/>
            <w:vAlign w:val="top"/>
          </w:tcPr>
          <w:p w14:paraId="6FF89030">
            <w:pPr>
              <w:rPr>
                <w:rFonts w:ascii="Arial"/>
                <w:sz w:val="21"/>
              </w:rPr>
            </w:pPr>
          </w:p>
        </w:tc>
        <w:tc>
          <w:tcPr>
            <w:tcW w:w="1044" w:type="dxa"/>
            <w:vAlign w:val="top"/>
          </w:tcPr>
          <w:p w14:paraId="5911F652">
            <w:pPr>
              <w:rPr>
                <w:rFonts w:ascii="Arial"/>
                <w:sz w:val="21"/>
              </w:rPr>
            </w:pPr>
          </w:p>
        </w:tc>
        <w:tc>
          <w:tcPr>
            <w:tcW w:w="1044" w:type="dxa"/>
            <w:vAlign w:val="top"/>
          </w:tcPr>
          <w:p w14:paraId="71AC42DA">
            <w:pPr>
              <w:rPr>
                <w:rFonts w:ascii="Arial"/>
                <w:sz w:val="21"/>
              </w:rPr>
            </w:pPr>
          </w:p>
        </w:tc>
        <w:tc>
          <w:tcPr>
            <w:tcW w:w="1048" w:type="dxa"/>
            <w:vAlign w:val="top"/>
          </w:tcPr>
          <w:p w14:paraId="279CDB2A">
            <w:pPr>
              <w:rPr>
                <w:rFonts w:ascii="Arial"/>
                <w:sz w:val="21"/>
              </w:rPr>
            </w:pPr>
          </w:p>
        </w:tc>
      </w:tr>
      <w:tr w14:paraId="09426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jc w:val="center"/>
        </w:trPr>
        <w:tc>
          <w:tcPr>
            <w:tcW w:w="840" w:type="dxa"/>
            <w:vAlign w:val="top"/>
          </w:tcPr>
          <w:p w14:paraId="47DBEE5D">
            <w:pPr>
              <w:pStyle w:val="5"/>
              <w:spacing w:before="212" w:line="330" w:lineRule="exact"/>
              <w:ind w:left="363"/>
              <w:rPr>
                <w:sz w:val="25"/>
                <w:szCs w:val="25"/>
              </w:rPr>
            </w:pPr>
            <w:r>
              <w:rPr>
                <w:position w:val="2"/>
                <w:sz w:val="25"/>
                <w:szCs w:val="25"/>
              </w:rPr>
              <w:t>8</w:t>
            </w:r>
          </w:p>
        </w:tc>
        <w:tc>
          <w:tcPr>
            <w:tcW w:w="1257" w:type="dxa"/>
            <w:vAlign w:val="top"/>
          </w:tcPr>
          <w:p w14:paraId="4944A778">
            <w:pPr>
              <w:rPr>
                <w:rFonts w:ascii="Arial"/>
                <w:sz w:val="21"/>
              </w:rPr>
            </w:pPr>
          </w:p>
        </w:tc>
        <w:tc>
          <w:tcPr>
            <w:tcW w:w="2073" w:type="dxa"/>
            <w:vAlign w:val="top"/>
          </w:tcPr>
          <w:p w14:paraId="3B2E87C0">
            <w:pPr>
              <w:rPr>
                <w:rFonts w:ascii="Arial"/>
                <w:sz w:val="21"/>
              </w:rPr>
            </w:pPr>
          </w:p>
        </w:tc>
        <w:tc>
          <w:tcPr>
            <w:tcW w:w="840" w:type="dxa"/>
            <w:vAlign w:val="top"/>
          </w:tcPr>
          <w:p w14:paraId="3A69E193">
            <w:pPr>
              <w:rPr>
                <w:rFonts w:ascii="Arial"/>
                <w:sz w:val="21"/>
              </w:rPr>
            </w:pPr>
          </w:p>
        </w:tc>
        <w:tc>
          <w:tcPr>
            <w:tcW w:w="950" w:type="dxa"/>
            <w:vAlign w:val="top"/>
          </w:tcPr>
          <w:p w14:paraId="3AEC0143">
            <w:pPr>
              <w:rPr>
                <w:rFonts w:ascii="Arial"/>
                <w:sz w:val="21"/>
              </w:rPr>
            </w:pPr>
          </w:p>
        </w:tc>
        <w:tc>
          <w:tcPr>
            <w:tcW w:w="873" w:type="dxa"/>
            <w:vAlign w:val="top"/>
          </w:tcPr>
          <w:p w14:paraId="6877C52B">
            <w:pPr>
              <w:rPr>
                <w:rFonts w:ascii="Arial"/>
                <w:sz w:val="21"/>
              </w:rPr>
            </w:pPr>
          </w:p>
        </w:tc>
        <w:tc>
          <w:tcPr>
            <w:tcW w:w="1044" w:type="dxa"/>
            <w:vAlign w:val="top"/>
          </w:tcPr>
          <w:p w14:paraId="7B20321D">
            <w:pPr>
              <w:rPr>
                <w:rFonts w:ascii="Arial"/>
                <w:sz w:val="21"/>
              </w:rPr>
            </w:pPr>
          </w:p>
        </w:tc>
        <w:tc>
          <w:tcPr>
            <w:tcW w:w="1044" w:type="dxa"/>
            <w:vAlign w:val="top"/>
          </w:tcPr>
          <w:p w14:paraId="16ACAF73">
            <w:pPr>
              <w:rPr>
                <w:rFonts w:ascii="Arial"/>
                <w:sz w:val="21"/>
              </w:rPr>
            </w:pPr>
          </w:p>
        </w:tc>
        <w:tc>
          <w:tcPr>
            <w:tcW w:w="1048" w:type="dxa"/>
            <w:vAlign w:val="top"/>
          </w:tcPr>
          <w:p w14:paraId="3DDC2EE1">
            <w:pPr>
              <w:rPr>
                <w:rFonts w:ascii="Arial"/>
                <w:sz w:val="21"/>
              </w:rPr>
            </w:pPr>
          </w:p>
        </w:tc>
      </w:tr>
      <w:tr w14:paraId="40927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840" w:type="dxa"/>
            <w:vAlign w:val="top"/>
          </w:tcPr>
          <w:p w14:paraId="058827B2">
            <w:pPr>
              <w:pStyle w:val="5"/>
              <w:spacing w:before="215" w:line="403" w:lineRule="exact"/>
              <w:ind w:left="315"/>
              <w:rPr>
                <w:sz w:val="25"/>
                <w:szCs w:val="25"/>
              </w:rPr>
            </w:pPr>
            <w:r>
              <w:rPr>
                <w:position w:val="3"/>
                <w:sz w:val="25"/>
                <w:szCs w:val="25"/>
              </w:rPr>
              <w:t>…</w:t>
            </w:r>
          </w:p>
        </w:tc>
        <w:tc>
          <w:tcPr>
            <w:tcW w:w="1257" w:type="dxa"/>
            <w:vAlign w:val="top"/>
          </w:tcPr>
          <w:p w14:paraId="55190B56">
            <w:pPr>
              <w:rPr>
                <w:rFonts w:ascii="Arial"/>
                <w:sz w:val="21"/>
              </w:rPr>
            </w:pPr>
          </w:p>
        </w:tc>
        <w:tc>
          <w:tcPr>
            <w:tcW w:w="2073" w:type="dxa"/>
            <w:vAlign w:val="top"/>
          </w:tcPr>
          <w:p w14:paraId="69E8F4B2">
            <w:pPr>
              <w:rPr>
                <w:rFonts w:ascii="Arial"/>
                <w:sz w:val="21"/>
              </w:rPr>
            </w:pPr>
          </w:p>
        </w:tc>
        <w:tc>
          <w:tcPr>
            <w:tcW w:w="840" w:type="dxa"/>
            <w:vAlign w:val="top"/>
          </w:tcPr>
          <w:p w14:paraId="34DD2D24">
            <w:pPr>
              <w:rPr>
                <w:rFonts w:ascii="Arial"/>
                <w:sz w:val="21"/>
              </w:rPr>
            </w:pPr>
          </w:p>
        </w:tc>
        <w:tc>
          <w:tcPr>
            <w:tcW w:w="950" w:type="dxa"/>
            <w:vAlign w:val="top"/>
          </w:tcPr>
          <w:p w14:paraId="2CFDF848">
            <w:pPr>
              <w:rPr>
                <w:rFonts w:ascii="Arial"/>
                <w:sz w:val="21"/>
              </w:rPr>
            </w:pPr>
          </w:p>
        </w:tc>
        <w:tc>
          <w:tcPr>
            <w:tcW w:w="873" w:type="dxa"/>
            <w:vAlign w:val="top"/>
          </w:tcPr>
          <w:p w14:paraId="54AE906B">
            <w:pPr>
              <w:rPr>
                <w:rFonts w:ascii="Arial"/>
                <w:sz w:val="21"/>
              </w:rPr>
            </w:pPr>
          </w:p>
        </w:tc>
        <w:tc>
          <w:tcPr>
            <w:tcW w:w="1044" w:type="dxa"/>
            <w:vAlign w:val="top"/>
          </w:tcPr>
          <w:p w14:paraId="0857BCBE">
            <w:pPr>
              <w:rPr>
                <w:rFonts w:ascii="Arial"/>
                <w:sz w:val="21"/>
              </w:rPr>
            </w:pPr>
          </w:p>
        </w:tc>
        <w:tc>
          <w:tcPr>
            <w:tcW w:w="1044" w:type="dxa"/>
            <w:vAlign w:val="top"/>
          </w:tcPr>
          <w:p w14:paraId="417A0B6E">
            <w:pPr>
              <w:rPr>
                <w:rFonts w:ascii="Arial"/>
                <w:sz w:val="21"/>
              </w:rPr>
            </w:pPr>
          </w:p>
        </w:tc>
        <w:tc>
          <w:tcPr>
            <w:tcW w:w="1048" w:type="dxa"/>
            <w:vAlign w:val="top"/>
          </w:tcPr>
          <w:p w14:paraId="053A38E0">
            <w:pPr>
              <w:rPr>
                <w:rFonts w:ascii="Arial"/>
                <w:sz w:val="21"/>
              </w:rPr>
            </w:pPr>
          </w:p>
        </w:tc>
      </w:tr>
      <w:tr w14:paraId="66A71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jc w:val="center"/>
        </w:trPr>
        <w:tc>
          <w:tcPr>
            <w:tcW w:w="2097" w:type="dxa"/>
            <w:gridSpan w:val="2"/>
            <w:vAlign w:val="top"/>
          </w:tcPr>
          <w:p w14:paraId="6E541277">
            <w:pPr>
              <w:pStyle w:val="5"/>
              <w:spacing w:before="213" w:line="225" w:lineRule="auto"/>
              <w:ind w:left="290"/>
              <w:rPr>
                <w:sz w:val="25"/>
                <w:szCs w:val="25"/>
              </w:rPr>
            </w:pPr>
            <w:r>
              <w:rPr>
                <w:spacing w:val="5"/>
                <w:sz w:val="25"/>
                <w:szCs w:val="25"/>
              </w:rPr>
              <w:t>合同暂定总价</w:t>
            </w:r>
          </w:p>
        </w:tc>
        <w:tc>
          <w:tcPr>
            <w:tcW w:w="7872" w:type="dxa"/>
            <w:gridSpan w:val="7"/>
            <w:vAlign w:val="top"/>
          </w:tcPr>
          <w:p w14:paraId="4734F946">
            <w:pPr>
              <w:pStyle w:val="5"/>
              <w:spacing w:before="187" w:line="226" w:lineRule="auto"/>
              <w:ind w:left="124"/>
              <w:rPr>
                <w:sz w:val="25"/>
                <w:szCs w:val="25"/>
              </w:rPr>
            </w:pPr>
            <w:r>
              <w:rPr>
                <w:spacing w:val="-3"/>
                <w:sz w:val="25"/>
                <w:szCs w:val="25"/>
              </w:rPr>
              <w:t>大写</w:t>
            </w:r>
            <w:r>
              <w:rPr>
                <w:spacing w:val="1"/>
                <w:sz w:val="25"/>
                <w:szCs w:val="25"/>
              </w:rPr>
              <w:t>：</w:t>
            </w:r>
            <w:r>
              <w:rPr>
                <w:spacing w:val="2"/>
                <w:sz w:val="25"/>
                <w:szCs w:val="25"/>
              </w:rPr>
              <w:t xml:space="preserve">                                      </w:t>
            </w:r>
            <w:r>
              <w:rPr>
                <w:spacing w:val="1"/>
                <w:sz w:val="25"/>
                <w:szCs w:val="25"/>
              </w:rPr>
              <w:t>（</w:t>
            </w:r>
            <w:r>
              <w:rPr>
                <w:spacing w:val="-3"/>
                <w:sz w:val="25"/>
                <w:szCs w:val="25"/>
              </w:rPr>
              <w:t>小写：</w:t>
            </w:r>
            <w:r>
              <w:rPr>
                <w:spacing w:val="20"/>
                <w:sz w:val="25"/>
                <w:szCs w:val="25"/>
              </w:rPr>
              <w:t xml:space="preserve">    </w:t>
            </w:r>
            <w:r>
              <w:rPr>
                <w:spacing w:val="-3"/>
                <w:sz w:val="25"/>
                <w:szCs w:val="25"/>
              </w:rPr>
              <w:t>元）</w:t>
            </w:r>
          </w:p>
        </w:tc>
      </w:tr>
    </w:tbl>
    <w:p w14:paraId="7D5533E7">
      <w:pPr>
        <w:spacing w:line="243" w:lineRule="auto"/>
        <w:rPr>
          <w:rFonts w:ascii="Arial"/>
          <w:sz w:val="21"/>
        </w:rPr>
      </w:pPr>
    </w:p>
    <w:p w14:paraId="5CD20E78">
      <w:pPr>
        <w:spacing w:line="243" w:lineRule="auto"/>
        <w:rPr>
          <w:rFonts w:ascii="Arial"/>
          <w:sz w:val="21"/>
        </w:rPr>
      </w:pPr>
    </w:p>
    <w:p w14:paraId="728181F7">
      <w:pPr>
        <w:spacing w:line="243" w:lineRule="auto"/>
        <w:rPr>
          <w:rFonts w:ascii="Arial"/>
          <w:sz w:val="21"/>
        </w:rPr>
      </w:pPr>
    </w:p>
    <w:p w14:paraId="3BA96E5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668A0">
    <w:pPr>
      <w:spacing w:line="233" w:lineRule="auto"/>
      <w:ind w:left="4646"/>
      <w:rPr>
        <w:rFonts w:ascii="宋体" w:hAnsi="宋体" w:eastAsia="宋体" w:cs="宋体"/>
        <w:sz w:val="19"/>
        <w:szCs w:val="19"/>
      </w:rPr>
    </w:pPr>
    <w:r>
      <w:rPr>
        <w:rFonts w:ascii="宋体" w:hAnsi="宋体" w:eastAsia="宋体" w:cs="宋体"/>
        <w:sz w:val="19"/>
        <w:szCs w:val="19"/>
      </w:rPr>
      <w:t>第</w:t>
    </w:r>
    <w:r>
      <w:rPr>
        <w:rFonts w:ascii="宋体" w:hAnsi="宋体" w:eastAsia="宋体" w:cs="宋体"/>
        <w:spacing w:val="16"/>
        <w:sz w:val="19"/>
        <w:szCs w:val="19"/>
      </w:rPr>
      <w:t xml:space="preserve"> </w:t>
    </w:r>
    <w:r>
      <w:rPr>
        <w:rFonts w:ascii="Times New Roman" w:hAnsi="Times New Roman" w:eastAsia="Times New Roman" w:cs="Times New Roman"/>
        <w:sz w:val="19"/>
        <w:szCs w:val="19"/>
      </w:rPr>
      <w:t>67</w:t>
    </w:r>
    <w:r>
      <w:rPr>
        <w:rFonts w:ascii="Times New Roman" w:hAnsi="Times New Roman" w:eastAsia="Times New Roman" w:cs="Times New Roman"/>
        <w:spacing w:val="10"/>
        <w:sz w:val="19"/>
        <w:szCs w:val="19"/>
      </w:rPr>
      <w:t xml:space="preserve">  </w:t>
    </w:r>
    <w:r>
      <w:rPr>
        <w:rFonts w:ascii="宋体" w:hAnsi="宋体" w:eastAsia="宋体" w:cs="宋体"/>
        <w:sz w:val="19"/>
        <w:szCs w:val="19"/>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D7000">
    <w:pPr>
      <w:spacing w:line="233" w:lineRule="auto"/>
      <w:ind w:left="4646"/>
      <w:rPr>
        <w:rFonts w:ascii="宋体" w:hAnsi="宋体" w:eastAsia="宋体" w:cs="宋体"/>
        <w:sz w:val="19"/>
        <w:szCs w:val="19"/>
      </w:rPr>
    </w:pPr>
    <w:r>
      <w:rPr>
        <w:rFonts w:ascii="宋体" w:hAnsi="宋体" w:eastAsia="宋体" w:cs="宋体"/>
        <w:sz w:val="19"/>
        <w:szCs w:val="19"/>
      </w:rPr>
      <w:t>第</w:t>
    </w:r>
    <w:r>
      <w:rPr>
        <w:rFonts w:ascii="宋体" w:hAnsi="宋体" w:eastAsia="宋体" w:cs="宋体"/>
        <w:spacing w:val="16"/>
        <w:sz w:val="19"/>
        <w:szCs w:val="19"/>
      </w:rPr>
      <w:t xml:space="preserve"> </w:t>
    </w:r>
    <w:r>
      <w:rPr>
        <w:rFonts w:ascii="Times New Roman" w:hAnsi="Times New Roman" w:eastAsia="Times New Roman" w:cs="Times New Roman"/>
        <w:sz w:val="19"/>
        <w:szCs w:val="19"/>
      </w:rPr>
      <w:t>69</w:t>
    </w:r>
    <w:r>
      <w:rPr>
        <w:rFonts w:ascii="Times New Roman" w:hAnsi="Times New Roman" w:eastAsia="Times New Roman" w:cs="Times New Roman"/>
        <w:spacing w:val="10"/>
        <w:sz w:val="19"/>
        <w:szCs w:val="19"/>
      </w:rPr>
      <w:t xml:space="preserve">  </w:t>
    </w:r>
    <w:r>
      <w:rPr>
        <w:rFonts w:ascii="宋体" w:hAnsi="宋体" w:eastAsia="宋体" w:cs="宋体"/>
        <w:sz w:val="19"/>
        <w:szCs w:val="19"/>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FEB07">
    <w:pPr>
      <w:spacing w:line="233" w:lineRule="auto"/>
      <w:ind w:left="4646"/>
      <w:rPr>
        <w:rFonts w:ascii="宋体" w:hAnsi="宋体" w:eastAsia="宋体" w:cs="宋体"/>
        <w:sz w:val="19"/>
        <w:szCs w:val="19"/>
      </w:rPr>
    </w:pPr>
    <w:r>
      <w:rPr>
        <w:rFonts w:ascii="宋体" w:hAnsi="宋体" w:eastAsia="宋体" w:cs="宋体"/>
        <w:spacing w:val="1"/>
        <w:sz w:val="19"/>
        <w:szCs w:val="19"/>
      </w:rPr>
      <w:t>第</w:t>
    </w:r>
    <w:r>
      <w:rPr>
        <w:rFonts w:ascii="宋体" w:hAnsi="宋体" w:eastAsia="宋体" w:cs="宋体"/>
        <w:spacing w:val="13"/>
        <w:sz w:val="19"/>
        <w:szCs w:val="19"/>
      </w:rPr>
      <w:t xml:space="preserve"> </w:t>
    </w:r>
    <w:r>
      <w:rPr>
        <w:rFonts w:ascii="Times New Roman" w:hAnsi="Times New Roman" w:eastAsia="Times New Roman" w:cs="Times New Roman"/>
        <w:spacing w:val="1"/>
        <w:sz w:val="19"/>
        <w:szCs w:val="19"/>
      </w:rPr>
      <w:t>70</w:t>
    </w:r>
    <w:r>
      <w:rPr>
        <w:rFonts w:ascii="Times New Roman" w:hAnsi="Times New Roman" w:eastAsia="Times New Roman" w:cs="Times New Roman"/>
        <w:spacing w:val="9"/>
        <w:sz w:val="19"/>
        <w:szCs w:val="19"/>
      </w:rPr>
      <w:t xml:space="preserve">  </w:t>
    </w:r>
    <w:r>
      <w:rPr>
        <w:rFonts w:ascii="宋体" w:hAnsi="宋体" w:eastAsia="宋体" w:cs="宋体"/>
        <w:spacing w:val="1"/>
        <w:sz w:val="19"/>
        <w:szCs w:val="19"/>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9D241">
    <w:pPr>
      <w:spacing w:line="233" w:lineRule="auto"/>
      <w:ind w:left="4646"/>
      <w:rPr>
        <w:rFonts w:ascii="宋体" w:hAnsi="宋体" w:eastAsia="宋体" w:cs="宋体"/>
        <w:sz w:val="19"/>
        <w:szCs w:val="19"/>
      </w:rPr>
    </w:pPr>
    <w:r>
      <w:rPr>
        <w:rFonts w:ascii="宋体" w:hAnsi="宋体" w:eastAsia="宋体" w:cs="宋体"/>
        <w:spacing w:val="1"/>
        <w:sz w:val="19"/>
        <w:szCs w:val="19"/>
      </w:rPr>
      <w:t>第</w:t>
    </w:r>
    <w:r>
      <w:rPr>
        <w:rFonts w:ascii="宋体" w:hAnsi="宋体" w:eastAsia="宋体" w:cs="宋体"/>
        <w:spacing w:val="13"/>
        <w:sz w:val="19"/>
        <w:szCs w:val="19"/>
      </w:rPr>
      <w:t xml:space="preserve"> </w:t>
    </w:r>
    <w:r>
      <w:rPr>
        <w:rFonts w:ascii="Times New Roman" w:hAnsi="Times New Roman" w:eastAsia="Times New Roman" w:cs="Times New Roman"/>
        <w:spacing w:val="1"/>
        <w:sz w:val="19"/>
        <w:szCs w:val="19"/>
      </w:rPr>
      <w:t>71</w:t>
    </w:r>
    <w:r>
      <w:rPr>
        <w:rFonts w:ascii="Times New Roman" w:hAnsi="Times New Roman" w:eastAsia="Times New Roman" w:cs="Times New Roman"/>
        <w:spacing w:val="9"/>
        <w:sz w:val="19"/>
        <w:szCs w:val="19"/>
      </w:rPr>
      <w:t xml:space="preserve">  </w:t>
    </w:r>
    <w:r>
      <w:rPr>
        <w:rFonts w:ascii="宋体" w:hAnsi="宋体" w:eastAsia="宋体" w:cs="宋体"/>
        <w:spacing w:val="1"/>
        <w:sz w:val="19"/>
        <w:szCs w:val="19"/>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1D28">
    <w:pPr>
      <w:spacing w:line="233" w:lineRule="auto"/>
      <w:ind w:left="4646"/>
      <w:rPr>
        <w:rFonts w:ascii="宋体" w:hAnsi="宋体" w:eastAsia="宋体" w:cs="宋体"/>
        <w:sz w:val="19"/>
        <w:szCs w:val="19"/>
      </w:rPr>
    </w:pPr>
    <w:r>
      <w:rPr>
        <w:rFonts w:ascii="宋体" w:hAnsi="宋体" w:eastAsia="宋体" w:cs="宋体"/>
        <w:spacing w:val="1"/>
        <w:sz w:val="19"/>
        <w:szCs w:val="19"/>
      </w:rPr>
      <w:t>第</w:t>
    </w:r>
    <w:r>
      <w:rPr>
        <w:rFonts w:ascii="宋体" w:hAnsi="宋体" w:eastAsia="宋体" w:cs="宋体"/>
        <w:spacing w:val="13"/>
        <w:sz w:val="19"/>
        <w:szCs w:val="19"/>
      </w:rPr>
      <w:t xml:space="preserve"> </w:t>
    </w:r>
    <w:r>
      <w:rPr>
        <w:rFonts w:ascii="Times New Roman" w:hAnsi="Times New Roman" w:eastAsia="Times New Roman" w:cs="Times New Roman"/>
        <w:spacing w:val="1"/>
        <w:sz w:val="19"/>
        <w:szCs w:val="19"/>
      </w:rPr>
      <w:t>72</w:t>
    </w:r>
    <w:r>
      <w:rPr>
        <w:rFonts w:ascii="Times New Roman" w:hAnsi="Times New Roman" w:eastAsia="Times New Roman" w:cs="Times New Roman"/>
        <w:spacing w:val="9"/>
        <w:sz w:val="19"/>
        <w:szCs w:val="19"/>
      </w:rPr>
      <w:t xml:space="preserve">  </w:t>
    </w:r>
    <w:r>
      <w:rPr>
        <w:rFonts w:ascii="宋体" w:hAnsi="宋体" w:eastAsia="宋体" w:cs="宋体"/>
        <w:spacing w:val="1"/>
        <w:sz w:val="19"/>
        <w:szCs w:val="19"/>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30E2">
    <w:pPr>
      <w:spacing w:line="233" w:lineRule="auto"/>
      <w:ind w:left="4646"/>
      <w:rPr>
        <w:rFonts w:ascii="宋体" w:hAnsi="宋体" w:eastAsia="宋体" w:cs="宋体"/>
        <w:sz w:val="19"/>
        <w:szCs w:val="19"/>
      </w:rPr>
    </w:pPr>
    <w:r>
      <w:rPr>
        <w:rFonts w:ascii="宋体" w:hAnsi="宋体" w:eastAsia="宋体" w:cs="宋体"/>
        <w:spacing w:val="1"/>
        <w:sz w:val="19"/>
        <w:szCs w:val="19"/>
      </w:rPr>
      <w:t>第</w:t>
    </w:r>
    <w:r>
      <w:rPr>
        <w:rFonts w:ascii="宋体" w:hAnsi="宋体" w:eastAsia="宋体" w:cs="宋体"/>
        <w:spacing w:val="13"/>
        <w:sz w:val="19"/>
        <w:szCs w:val="19"/>
      </w:rPr>
      <w:t xml:space="preserve"> </w:t>
    </w:r>
    <w:r>
      <w:rPr>
        <w:rFonts w:ascii="Times New Roman" w:hAnsi="Times New Roman" w:eastAsia="Times New Roman" w:cs="Times New Roman"/>
        <w:spacing w:val="1"/>
        <w:sz w:val="19"/>
        <w:szCs w:val="19"/>
      </w:rPr>
      <w:t>73</w:t>
    </w:r>
    <w:r>
      <w:rPr>
        <w:rFonts w:ascii="Times New Roman" w:hAnsi="Times New Roman" w:eastAsia="Times New Roman" w:cs="Times New Roman"/>
        <w:spacing w:val="9"/>
        <w:sz w:val="19"/>
        <w:szCs w:val="19"/>
      </w:rPr>
      <w:t xml:space="preserve">  </w:t>
    </w:r>
    <w:r>
      <w:rPr>
        <w:rFonts w:ascii="宋体" w:hAnsi="宋体" w:eastAsia="宋体" w:cs="宋体"/>
        <w:spacing w:val="1"/>
        <w:sz w:val="19"/>
        <w:szCs w:val="19"/>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0AF8F">
    <w:pPr>
      <w:spacing w:line="233" w:lineRule="auto"/>
      <w:ind w:left="4646"/>
      <w:rPr>
        <w:rFonts w:ascii="宋体" w:hAnsi="宋体" w:eastAsia="宋体" w:cs="宋体"/>
        <w:sz w:val="19"/>
        <w:szCs w:val="19"/>
      </w:rPr>
    </w:pPr>
    <w:r>
      <w:rPr>
        <w:rFonts w:ascii="宋体" w:hAnsi="宋体" w:eastAsia="宋体" w:cs="宋体"/>
        <w:spacing w:val="1"/>
        <w:sz w:val="19"/>
        <w:szCs w:val="19"/>
      </w:rPr>
      <w:t>第</w:t>
    </w:r>
    <w:r>
      <w:rPr>
        <w:rFonts w:ascii="宋体" w:hAnsi="宋体" w:eastAsia="宋体" w:cs="宋体"/>
        <w:spacing w:val="13"/>
        <w:sz w:val="19"/>
        <w:szCs w:val="19"/>
      </w:rPr>
      <w:t xml:space="preserve"> </w:t>
    </w:r>
    <w:r>
      <w:rPr>
        <w:rFonts w:ascii="Times New Roman" w:hAnsi="Times New Roman" w:eastAsia="Times New Roman" w:cs="Times New Roman"/>
        <w:spacing w:val="1"/>
        <w:sz w:val="19"/>
        <w:szCs w:val="19"/>
      </w:rPr>
      <w:t>74</w:t>
    </w:r>
    <w:r>
      <w:rPr>
        <w:rFonts w:ascii="Times New Roman" w:hAnsi="Times New Roman" w:eastAsia="Times New Roman" w:cs="Times New Roman"/>
        <w:spacing w:val="9"/>
        <w:sz w:val="19"/>
        <w:szCs w:val="19"/>
      </w:rPr>
      <w:t xml:space="preserve">  </w:t>
    </w:r>
    <w:r>
      <w:rPr>
        <w:rFonts w:ascii="宋体" w:hAnsi="宋体" w:eastAsia="宋体" w:cs="宋体"/>
        <w:spacing w:val="1"/>
        <w:sz w:val="19"/>
        <w:szCs w:val="19"/>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CD34B1"/>
    <w:rsid w:val="78FC4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19"/>
      <w:szCs w:val="19"/>
      <w:lang w:val="en-US" w:eastAsia="en-US" w:bidi="ar-SA"/>
    </w:rPr>
  </w:style>
  <w:style w:type="paragraph" w:customStyle="1" w:styleId="5">
    <w:name w:val="Table Text"/>
    <w:basedOn w:val="1"/>
    <w:semiHidden/>
    <w:qFormat/>
    <w:uiPriority w:val="0"/>
    <w:rPr>
      <w:rFonts w:ascii="仿宋" w:hAnsi="仿宋" w:eastAsia="仿宋" w:cs="仿宋"/>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2025-07-31T14:01:20Z</dcterms:created>
  <dc:creator>华为</dc:creator>
  <cp:lastModifiedBy>小鹿</cp:lastModifiedBy>
  <dcterms:modified xsi:type="dcterms:W3CDTF">2025-07-31T14:05:37Z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eyJoZGlkIjoiODViY2JkMjU3NGYzZTEwMzZmMGFkZWViYmNkYWU3NDIiLCJ1c2VySWQiOiIzMTQwODcxNjMifQ==</vt:lpwstr>
  </property>
  <property fmtid="{D5CDD505-2E9C-101B-9397-08002B2CF9AE}" pid="4" name="ICV">
    <vt:lpwstr>C27F4FF962924FFFA1640C567DA2D56A_12</vt:lpwstr>
  </property>
</Properties>
</file>