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版本号：XAJG（ZFCG）-20240729-220250827001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2025年农村税费改革义务教育转移支付项目设备采购(二次)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XAJG（ZFCG）-20240729-2</w:t>
      </w:r>
      <w:r>
        <w:br/>
      </w:r>
      <w:r>
        <w:br/>
      </w:r>
      <w:r>
        <w:br/>
      </w:r>
    </w:p>
    <w:p>
      <w:pPr>
        <w:pStyle w:val="null3"/>
        <w:jc w:val="center"/>
        <w:outlineLvl w:val="2"/>
      </w:pPr>
      <w:r>
        <w:rPr>
          <w:rFonts w:ascii="仿宋_GB2312" w:hAnsi="仿宋_GB2312" w:cs="仿宋_GB2312" w:eastAsia="仿宋_GB2312"/>
          <w:sz w:val="28"/>
          <w:b/>
        </w:rPr>
        <w:t>西安市鄠邑区教育局</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西安市鄠邑区教育局</w:t>
      </w:r>
      <w:r>
        <w:rPr>
          <w:rFonts w:ascii="仿宋_GB2312" w:hAnsi="仿宋_GB2312" w:cs="仿宋_GB2312" w:eastAsia="仿宋_GB2312"/>
        </w:rPr>
        <w:t>委托，拟对</w:t>
      </w:r>
      <w:r>
        <w:rPr>
          <w:rFonts w:ascii="仿宋_GB2312" w:hAnsi="仿宋_GB2312" w:cs="仿宋_GB2312" w:eastAsia="仿宋_GB2312"/>
        </w:rPr>
        <w:t>2025年农村税费改革义务教育转移支付项目设备采购(二次)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XAJG（ZFCG）-20240729-2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2025年农村税费改革义务教育转移支付项目设备采购(二次)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项目涉及4所学校，预算资金1990000.00元。采购内容主要包括：人民路小学智慧黑板35套94.5万元，便携式计算机7台7.5万元；惠安小学智慧黑板6套16.2万元，计算机17台6.8万元；渭兴初中1.5p空调25台7.5万元；新区一校智慧黑板4套10.8万元，音乐教室设备8.84万元，书法教室设备19.36万元，美术教室设备11万元，书包柜8套8.4万元，3p空调7台5.6万元，2p空调5台2.5万元。简要技术要求详见采购内容，用途：教育、教学。</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3、财务状况报告：提供2023年或2024年度经审计的财务会计报告（至少包括审计报告、资产负债表、现金流量表和利润表，成立时间至提交投标文件截止时间不足一年的可提供成立后任意时段的资产负债表）或提交投标文件截止时间前六个月内其基本账户开户银行出具的资信证明(附基本存款账户信息）或信用担保机构出具的投标担保函，（以上三种形式的资料提供任何一种即可）。</w:t>
      </w:r>
    </w:p>
    <w:p>
      <w:pPr>
        <w:pStyle w:val="null3"/>
      </w:pPr>
      <w:r>
        <w:rPr>
          <w:rFonts w:ascii="仿宋_GB2312" w:hAnsi="仿宋_GB2312" w:cs="仿宋_GB2312" w:eastAsia="仿宋_GB2312"/>
        </w:rPr>
        <w:t>4、税收缴纳证明：提交投标文件截止时间前一年内至少一个月的纳税证明或完税证明（任意税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6、专业技术能力说明：供应商提供具有履行本合同所必需的设备和专业技术能力的承诺函</w:t>
      </w:r>
    </w:p>
    <w:p>
      <w:pPr>
        <w:pStyle w:val="null3"/>
      </w:pPr>
      <w:r>
        <w:rPr>
          <w:rFonts w:ascii="仿宋_GB2312" w:hAnsi="仿宋_GB2312" w:cs="仿宋_GB2312" w:eastAsia="仿宋_GB2312"/>
        </w:rPr>
        <w:t>7、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开标现场查询）</w:t>
      </w:r>
    </w:p>
    <w:p>
      <w:pPr>
        <w:pStyle w:val="null3"/>
      </w:pPr>
      <w:r>
        <w:rPr>
          <w:rFonts w:ascii="仿宋_GB2312" w:hAnsi="仿宋_GB2312" w:cs="仿宋_GB2312" w:eastAsia="仿宋_GB2312"/>
        </w:rPr>
        <w:t>8、无重大违法说明：参加本次政府采购活动前3年内在经营活动中没有重大违法记录</w:t>
      </w:r>
    </w:p>
    <w:p>
      <w:pPr>
        <w:pStyle w:val="null3"/>
      </w:pPr>
      <w:r>
        <w:rPr>
          <w:rFonts w:ascii="仿宋_GB2312" w:hAnsi="仿宋_GB2312" w:cs="仿宋_GB2312" w:eastAsia="仿宋_GB2312"/>
        </w:rPr>
        <w:t>9、联合体承诺书：本项目不接受联合体投标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鄠邑区涝滨南路3号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029-84812962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牛超、丁雨昕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服务费以中标价为基础，参照《国家计委关于印发招标代理服务收费管理暂行办法的通知》（计价格〔2002〕1980号）和国家发改委办公厅颁发的《关于招标代理服务收费有关问题的通知》（发改办价格〔2003〕857号）文件，以及《国家发展改革委关于进一步放开建设项目专业服务价格的通知》（发改价格〔2015〕299号）规定标准计算收取。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西安市鄠邑区教育局</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西安建工建设工程招标有限公司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联系人：牛超、丁雨昕</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涉及4所学校，预算资金1990000.00元。采购内容主要包括：人民路小学智慧黑板35套94.5万元，便携式计算机7台7.5万元；惠安小学智慧黑板6套16.2万元，计算机17台6.8万元；渭兴初中1.5p空调25台7.5万元；新区一校智慧黑板4套10.8万元，音乐教室设备8.84万元，书法教室设备19.36万元，美术教室设备11万元，书包柜8套8.4万元，3p空调7台5.6万元，2p空调5台2.5万元。简要技术要求详见采购内容，用途：教育、教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1,990,000.00</w:t>
      </w:r>
    </w:p>
    <w:p>
      <w:pPr>
        <w:pStyle w:val="null3"/>
      </w:pPr>
      <w:r>
        <w:rPr>
          <w:rFonts w:ascii="仿宋_GB2312" w:hAnsi="仿宋_GB2312" w:cs="仿宋_GB2312" w:eastAsia="仿宋_GB2312"/>
        </w:rPr>
        <w:t>采购包最高限价（元）: 1,990,000.00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智慧黑板、空调、部室设备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标的名称：智慧黑板、空调、部室设备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20"/>
                <w:b/>
                <w:color w:val="000000"/>
              </w:rPr>
              <w:t>采购内容和</w:t>
            </w:r>
            <w:r>
              <w:rPr>
                <w:rFonts w:ascii="仿宋_GB2312" w:hAnsi="仿宋_GB2312" w:cs="仿宋_GB2312" w:eastAsia="仿宋_GB2312"/>
                <w:sz w:val="20"/>
                <w:b/>
                <w:color w:val="000000"/>
              </w:rPr>
              <w:t>要求</w:t>
            </w:r>
          </w:p>
          <w:p>
            <w:pPr>
              <w:pStyle w:val="null3"/>
              <w:ind w:firstLine="400"/>
              <w:jc w:val="both"/>
            </w:pPr>
            <w:r>
              <w:rPr>
                <w:rFonts w:ascii="仿宋_GB2312" w:hAnsi="仿宋_GB2312" w:cs="仿宋_GB2312" w:eastAsia="仿宋_GB2312"/>
                <w:sz w:val="20"/>
                <w:color w:val="000000"/>
              </w:rPr>
              <w:t>一、</w:t>
            </w:r>
            <w:r>
              <w:rPr>
                <w:rFonts w:ascii="仿宋_GB2312" w:hAnsi="仿宋_GB2312" w:cs="仿宋_GB2312" w:eastAsia="仿宋_GB2312"/>
                <w:sz w:val="20"/>
                <w:color w:val="000000"/>
              </w:rPr>
              <w:t>项目概况</w:t>
            </w:r>
          </w:p>
          <w:p>
            <w:pPr>
              <w:pStyle w:val="null3"/>
              <w:ind w:firstLine="400"/>
            </w:pPr>
            <w:r>
              <w:rPr>
                <w:rFonts w:ascii="仿宋_GB2312" w:hAnsi="仿宋_GB2312" w:cs="仿宋_GB2312" w:eastAsia="仿宋_GB2312"/>
                <w:sz w:val="20"/>
                <w:color w:val="000000"/>
              </w:rPr>
              <w:t>项目涉及</w:t>
            </w:r>
            <w:r>
              <w:rPr>
                <w:rFonts w:ascii="仿宋_GB2312" w:hAnsi="仿宋_GB2312" w:cs="仿宋_GB2312" w:eastAsia="仿宋_GB2312"/>
                <w:sz w:val="20"/>
                <w:color w:val="000000"/>
              </w:rPr>
              <w:t>4</w:t>
            </w:r>
            <w:r>
              <w:rPr>
                <w:rFonts w:ascii="仿宋_GB2312" w:hAnsi="仿宋_GB2312" w:cs="仿宋_GB2312" w:eastAsia="仿宋_GB2312"/>
                <w:sz w:val="20"/>
                <w:color w:val="000000"/>
              </w:rPr>
              <w:t>所学校</w:t>
            </w:r>
            <w:r>
              <w:rPr>
                <w:rFonts w:ascii="仿宋_GB2312" w:hAnsi="仿宋_GB2312" w:cs="仿宋_GB2312" w:eastAsia="仿宋_GB2312"/>
                <w:sz w:val="20"/>
                <w:color w:val="000000"/>
              </w:rPr>
              <w:t>，预算资金</w:t>
            </w:r>
            <w:r>
              <w:rPr>
                <w:rFonts w:ascii="仿宋_GB2312" w:hAnsi="仿宋_GB2312" w:cs="仿宋_GB2312" w:eastAsia="仿宋_GB2312"/>
                <w:sz w:val="20"/>
                <w:color w:val="000000"/>
              </w:rPr>
              <w:t>1990000.00元。采购内容主要包括：</w:t>
            </w:r>
            <w:r>
              <w:rPr>
                <w:rFonts w:ascii="仿宋_GB2312" w:hAnsi="仿宋_GB2312" w:cs="仿宋_GB2312" w:eastAsia="仿宋_GB2312"/>
                <w:sz w:val="20"/>
                <w:b/>
                <w:color w:val="000000"/>
              </w:rPr>
              <w:t>人民路小学</w:t>
            </w:r>
            <w:r>
              <w:rPr>
                <w:rFonts w:ascii="仿宋_GB2312" w:hAnsi="仿宋_GB2312" w:cs="仿宋_GB2312" w:eastAsia="仿宋_GB2312"/>
                <w:sz w:val="20"/>
                <w:color w:val="000000"/>
              </w:rPr>
              <w:t>智慧黑板</w:t>
            </w:r>
            <w:r>
              <w:rPr>
                <w:rFonts w:ascii="仿宋_GB2312" w:hAnsi="仿宋_GB2312" w:cs="仿宋_GB2312" w:eastAsia="仿宋_GB2312"/>
                <w:sz w:val="20"/>
                <w:color w:val="000000"/>
              </w:rPr>
              <w:t>35套94.5万元，便携式计算机7台7.5万元；</w:t>
            </w:r>
            <w:r>
              <w:rPr>
                <w:rFonts w:ascii="仿宋_GB2312" w:hAnsi="仿宋_GB2312" w:cs="仿宋_GB2312" w:eastAsia="仿宋_GB2312"/>
                <w:sz w:val="20"/>
                <w:b/>
                <w:color w:val="000000"/>
              </w:rPr>
              <w:t>惠安小学</w:t>
            </w:r>
            <w:r>
              <w:rPr>
                <w:rFonts w:ascii="仿宋_GB2312" w:hAnsi="仿宋_GB2312" w:cs="仿宋_GB2312" w:eastAsia="仿宋_GB2312"/>
                <w:sz w:val="20"/>
                <w:color w:val="000000"/>
              </w:rPr>
              <w:t>智慧黑板</w:t>
            </w:r>
            <w:r>
              <w:rPr>
                <w:rFonts w:ascii="仿宋_GB2312" w:hAnsi="仿宋_GB2312" w:cs="仿宋_GB2312" w:eastAsia="仿宋_GB2312"/>
                <w:sz w:val="20"/>
                <w:color w:val="000000"/>
              </w:rPr>
              <w:t>6套16.2万元，计算机17台6.8万元；</w:t>
            </w:r>
            <w:r>
              <w:rPr>
                <w:rFonts w:ascii="仿宋_GB2312" w:hAnsi="仿宋_GB2312" w:cs="仿宋_GB2312" w:eastAsia="仿宋_GB2312"/>
                <w:sz w:val="20"/>
                <w:b/>
                <w:color w:val="000000"/>
              </w:rPr>
              <w:t>渭兴初中</w:t>
            </w:r>
            <w:r>
              <w:rPr>
                <w:rFonts w:ascii="仿宋_GB2312" w:hAnsi="仿宋_GB2312" w:cs="仿宋_GB2312" w:eastAsia="仿宋_GB2312"/>
                <w:sz w:val="20"/>
                <w:color w:val="000000"/>
              </w:rPr>
              <w:t>1.5p空调25台7.5万元；</w:t>
            </w:r>
            <w:r>
              <w:rPr>
                <w:rFonts w:ascii="仿宋_GB2312" w:hAnsi="仿宋_GB2312" w:cs="仿宋_GB2312" w:eastAsia="仿宋_GB2312"/>
                <w:sz w:val="20"/>
                <w:b/>
                <w:color w:val="000000"/>
              </w:rPr>
              <w:t>新区一校</w:t>
            </w:r>
            <w:r>
              <w:rPr>
                <w:rFonts w:ascii="仿宋_GB2312" w:hAnsi="仿宋_GB2312" w:cs="仿宋_GB2312" w:eastAsia="仿宋_GB2312"/>
                <w:sz w:val="20"/>
                <w:color w:val="000000"/>
              </w:rPr>
              <w:t>智慧黑板</w:t>
            </w:r>
            <w:r>
              <w:rPr>
                <w:rFonts w:ascii="仿宋_GB2312" w:hAnsi="仿宋_GB2312" w:cs="仿宋_GB2312" w:eastAsia="仿宋_GB2312"/>
                <w:sz w:val="20"/>
                <w:color w:val="000000"/>
              </w:rPr>
              <w:t>4套10.8万元，音乐教室设备8.84万元，书法教室设备19.36万元，美术教室设备11万元，书包柜8套8.4万元，3p空调7台5.6万元，2p空调5台2.5万元。</w:t>
            </w:r>
            <w:r>
              <w:rPr>
                <w:rFonts w:ascii="仿宋_GB2312" w:hAnsi="仿宋_GB2312" w:cs="仿宋_GB2312" w:eastAsia="仿宋_GB2312"/>
                <w:sz w:val="20"/>
                <w:color w:val="000000"/>
              </w:rPr>
              <w:t>简要技术要求详见采购内容，用途：教育、教学。</w:t>
            </w:r>
          </w:p>
          <w:p>
            <w:pPr>
              <w:pStyle w:val="null3"/>
              <w:numPr>
                <w:ilvl w:val="0"/>
                <w:numId w:val="1"/>
              </w:numPr>
            </w:pPr>
            <w:r>
              <w:rPr>
                <w:rFonts w:ascii="仿宋_GB2312" w:hAnsi="仿宋_GB2312" w:cs="仿宋_GB2312" w:eastAsia="仿宋_GB2312"/>
                <w:sz w:val="20"/>
                <w:color w:val="000000"/>
              </w:rPr>
              <w:t>采购内容（包括采购品目、规格和数量）</w:t>
            </w:r>
          </w:p>
          <w:tbl>
            <w:tblPr>
              <w:tblInd w:type="dxa" w:w="105"/>
              <w:tblBorders>
                <w:top w:val="none" w:color="000000" w:sz="4"/>
                <w:left w:val="none" w:color="000000" w:sz="4"/>
                <w:bottom w:val="none" w:color="000000" w:sz="4"/>
                <w:right w:val="none" w:color="000000" w:sz="4"/>
                <w:insideH w:val="none"/>
                <w:insideV w:val="none"/>
              </w:tblBorders>
            </w:tblPr>
            <w:tblGrid>
              <w:gridCol w:w="0"/>
              <w:gridCol w:w="140"/>
              <w:gridCol w:w="45"/>
              <w:gridCol w:w="45"/>
              <w:gridCol w:w="45"/>
              <w:gridCol w:w="45"/>
              <w:gridCol w:w="1836"/>
              <w:gridCol w:w="197"/>
              <w:gridCol w:w="181"/>
              <w:gridCol w:w="15"/>
            </w:tblGrid>
            <w:tr>
              <w:tc>
                <w:tcPr>
                  <w:tcW w:type="dxa" w:w="2549"/>
                  <w:gridSpan w:val="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人民路小学</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88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规格型号</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9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智慧黑板</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一、整机设计</w:t>
                  </w:r>
                  <w:r>
                    <w:br/>
                  </w:r>
                  <w:r>
                    <w:rPr>
                      <w:rFonts w:ascii="仿宋_GB2312" w:hAnsi="仿宋_GB2312" w:cs="仿宋_GB2312" w:eastAsia="仿宋_GB2312"/>
                      <w:sz w:val="20"/>
                      <w:color w:val="000000"/>
                    </w:rPr>
                    <w:t>1.设备采用全金属外壳，三拼接平面一体化设计，屏幕边缘采用包边防护，整机背板采用金属材质，整体尺寸：宽≥4200mm，高≥1200mm。</w:t>
                  </w:r>
                  <w:r>
                    <w:br/>
                  </w:r>
                  <w:r>
                    <w:rPr>
                      <w:rFonts w:ascii="仿宋_GB2312" w:hAnsi="仿宋_GB2312" w:cs="仿宋_GB2312" w:eastAsia="仿宋_GB2312"/>
                      <w:sz w:val="20"/>
                      <w:color w:val="000000"/>
                    </w:rPr>
                    <w:t>2.设备采用90寸超高清LED液晶显示屏，显示比例16:</w:t>
                  </w:r>
                  <w:r>
                    <w:rPr>
                      <w:rFonts w:ascii="仿宋_GB2312" w:hAnsi="仿宋_GB2312" w:cs="仿宋_GB2312" w:eastAsia="仿宋_GB2312"/>
                      <w:sz w:val="20"/>
                      <w:color w:val="000000"/>
                    </w:rPr>
                    <w:t>9，分辨率≥3840×2160。整机两侧副屏支持板书书写。</w:t>
                  </w:r>
                  <w:r>
                    <w:br/>
                  </w:r>
                  <w:r>
                    <w:rPr>
                      <w:rFonts w:ascii="仿宋_GB2312" w:hAnsi="仿宋_GB2312" w:cs="仿宋_GB2312" w:eastAsia="仿宋_GB2312"/>
                      <w:sz w:val="20"/>
                      <w:color w:val="000000"/>
                    </w:rPr>
                    <w:t>3.采用电容触控技术，支持在Windows及Android系统中进行≥40点触控。</w:t>
                  </w:r>
                </w:p>
                <w:p>
                  <w:pPr>
                    <w:pStyle w:val="null3"/>
                    <w:jc w:val="left"/>
                  </w:pPr>
                  <w:r>
                    <w:rPr>
                      <w:rFonts w:ascii="仿宋_GB2312" w:hAnsi="仿宋_GB2312" w:cs="仿宋_GB2312" w:eastAsia="仿宋_GB2312"/>
                      <w:sz w:val="20"/>
                      <w:color w:val="000000"/>
                    </w:rPr>
                    <w:t xml:space="preserve">4.屏幕显示灰度分辨等级≥256灰阶。 </w:t>
                  </w:r>
                  <w:r>
                    <w:br/>
                  </w:r>
                  <w:r>
                    <w:rPr>
                      <w:rFonts w:ascii="仿宋_GB2312" w:hAnsi="仿宋_GB2312" w:cs="仿宋_GB2312" w:eastAsia="仿宋_GB2312"/>
                      <w:sz w:val="20"/>
                      <w:color w:val="000000"/>
                    </w:rPr>
                    <w:t>二、音视频系统</w:t>
                  </w:r>
                  <w:r>
                    <w:br/>
                  </w:r>
                  <w:r>
                    <w:rPr>
                      <w:rFonts w:ascii="仿宋_GB2312" w:hAnsi="仿宋_GB2312" w:cs="仿宋_GB2312" w:eastAsia="仿宋_GB2312"/>
                      <w:sz w:val="20"/>
                      <w:color w:val="000000"/>
                    </w:rPr>
                    <w:t>5.设备内置2.2声道扬声器，≥2个10W高音扬声器，≥2个20W中低音扬声器，额定总功率≥60W。</w:t>
                  </w:r>
                  <w:r>
                    <w:br/>
                  </w:r>
                  <w:r>
                    <w:rPr>
                      <w:rFonts w:ascii="仿宋_GB2312" w:hAnsi="仿宋_GB2312" w:cs="仿宋_GB2312" w:eastAsia="仿宋_GB2312"/>
                      <w:sz w:val="20"/>
                      <w:color w:val="000000"/>
                    </w:rPr>
                    <w:t>6.设备可设置音效频段调节范围：中低125Hz～1KHz，高频 2KHz～16KHz。分贝显示-10dB～10dB 调节范围。</w:t>
                  </w:r>
                  <w:r>
                    <w:br/>
                  </w:r>
                  <w:r>
                    <w:rPr>
                      <w:rFonts w:ascii="仿宋_GB2312" w:hAnsi="仿宋_GB2312" w:cs="仿宋_GB2312" w:eastAsia="仿宋_GB2312"/>
                      <w:sz w:val="20"/>
                      <w:color w:val="000000"/>
                    </w:rPr>
                    <w:t>7.设备支持标准、听力、空间感知等音效模式。</w:t>
                  </w:r>
                </w:p>
                <w:p>
                  <w:pPr>
                    <w:pStyle w:val="null3"/>
                    <w:jc w:val="left"/>
                  </w:pPr>
                  <w:r>
                    <w:rPr>
                      <w:rFonts w:ascii="仿宋_GB2312" w:hAnsi="仿宋_GB2312" w:cs="仿宋_GB2312" w:eastAsia="仿宋_GB2312"/>
                      <w:sz w:val="20"/>
                      <w:color w:val="000000"/>
                    </w:rPr>
                    <w:t>8.设备内置非独立外扩展的麦克风，阵列拾音角度≥180°，拾音距离≥10m。</w:t>
                  </w:r>
                  <w:r>
                    <w:br/>
                  </w:r>
                  <w:r>
                    <w:rPr>
                      <w:rFonts w:ascii="仿宋_GB2312" w:hAnsi="仿宋_GB2312" w:cs="仿宋_GB2312" w:eastAsia="仿宋_GB2312"/>
                      <w:sz w:val="20"/>
                      <w:color w:val="000000"/>
                    </w:rPr>
                    <w:t>9.设备支持色彩空间选择。</w:t>
                  </w:r>
                </w:p>
                <w:p>
                  <w:pPr>
                    <w:pStyle w:val="null3"/>
                    <w:jc w:val="left"/>
                  </w:pPr>
                  <w:r>
                    <w:rPr>
                      <w:rFonts w:ascii="仿宋_GB2312" w:hAnsi="仿宋_GB2312" w:cs="仿宋_GB2312" w:eastAsia="仿宋_GB2312"/>
                      <w:sz w:val="20"/>
                      <w:color w:val="000000"/>
                    </w:rPr>
                    <w:t>10.支持自定义图像设置，可对屏幕色温、图像亮度、亮度范围、对比度等进行设置。</w:t>
                  </w:r>
                  <w:r>
                    <w:br/>
                  </w:r>
                  <w:r>
                    <w:rPr>
                      <w:rFonts w:ascii="仿宋_GB2312" w:hAnsi="仿宋_GB2312" w:cs="仿宋_GB2312" w:eastAsia="仿宋_GB2312"/>
                      <w:sz w:val="20"/>
                      <w:color w:val="000000"/>
                    </w:rPr>
                    <w:t>11.屏幕背光采用调光方式，支持多级亮度调节，支持白颜色背景下最暗亮度≤100nit。</w:t>
                  </w:r>
                </w:p>
                <w:p>
                  <w:pPr>
                    <w:pStyle w:val="null3"/>
                    <w:jc w:val="left"/>
                  </w:pPr>
                  <w:r>
                    <w:rPr>
                      <w:rFonts w:ascii="仿宋_GB2312" w:hAnsi="仿宋_GB2312" w:cs="仿宋_GB2312" w:eastAsia="仿宋_GB2312"/>
                      <w:sz w:val="20"/>
                      <w:color w:val="000000"/>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20"/>
                      <w:color w:val="000000"/>
                    </w:rPr>
                    <w:t>三、整机功能</w:t>
                  </w:r>
                  <w:r>
                    <w:br/>
                  </w:r>
                  <w:r>
                    <w:rPr>
                      <w:rFonts w:ascii="仿宋_GB2312" w:hAnsi="仿宋_GB2312" w:cs="仿宋_GB2312" w:eastAsia="仿宋_GB2312"/>
                      <w:sz w:val="20"/>
                      <w:color w:val="000000"/>
                    </w:rPr>
                    <w:t>13.★设备内置非独立摄像头，摄像头数量≥3个，视场角≥140度，可拍摄生成≥1600万像素的照片。</w:t>
                  </w:r>
                  <w:r>
                    <w:br/>
                  </w:r>
                  <w:r>
                    <w:rPr>
                      <w:rFonts w:ascii="仿宋_GB2312" w:hAnsi="仿宋_GB2312" w:cs="仿宋_GB2312" w:eastAsia="仿宋_GB2312"/>
                      <w:sz w:val="20"/>
                      <w:color w:val="000000"/>
                    </w:rPr>
                    <w:t>14.内置摄像头支持 3D 降噪算法和数字宽动态范围成像WDR 技术，支持输出 MJPG、 H.264 视频格式。</w:t>
                  </w:r>
                </w:p>
                <w:p>
                  <w:pPr>
                    <w:pStyle w:val="null3"/>
                    <w:jc w:val="left"/>
                  </w:pPr>
                  <w:r>
                    <w:rPr>
                      <w:rFonts w:ascii="仿宋_GB2312" w:hAnsi="仿宋_GB2312" w:cs="仿宋_GB2312" w:eastAsia="仿宋_GB2312"/>
                      <w:sz w:val="20"/>
                      <w:color w:val="000000"/>
                    </w:rPr>
                    <w:t>15.★设备摄像头支持环境色温判断，根据环境调节合适的显示图像效果。</w:t>
                  </w:r>
                </w:p>
                <w:p>
                  <w:pPr>
                    <w:pStyle w:val="null3"/>
                    <w:jc w:val="left"/>
                  </w:pPr>
                  <w:r>
                    <w:rPr>
                      <w:rFonts w:ascii="仿宋_GB2312" w:hAnsi="仿宋_GB2312" w:cs="仿宋_GB2312" w:eastAsia="仿宋_GB2312"/>
                      <w:sz w:val="20"/>
                      <w:color w:val="000000"/>
                    </w:rPr>
                    <w:t>16.设备支持提笔书写，当检测到笔尖接触屏幕时，自动进入书写模式。</w:t>
                  </w:r>
                  <w:r>
                    <w:br/>
                  </w:r>
                  <w:r>
                    <w:rPr>
                      <w:rFonts w:ascii="仿宋_GB2312" w:hAnsi="仿宋_GB2312" w:cs="仿宋_GB2312" w:eastAsia="仿宋_GB2312"/>
                      <w:sz w:val="20"/>
                      <w:color w:val="000000"/>
                    </w:rPr>
                    <w:t>17.★设备触摸屏支持动态压力感应，支持书写笔书写或点压，根据感应压力，改变笔迹粗细。</w:t>
                  </w:r>
                </w:p>
                <w:p>
                  <w:pPr>
                    <w:pStyle w:val="null3"/>
                    <w:jc w:val="left"/>
                  </w:pPr>
                  <w:r>
                    <w:rPr>
                      <w:rFonts w:ascii="仿宋_GB2312" w:hAnsi="仿宋_GB2312" w:cs="仿宋_GB2312" w:eastAsia="仿宋_GB2312"/>
                      <w:sz w:val="20"/>
                      <w:color w:val="000000"/>
                    </w:rPr>
                    <w:t>18.设备支持手笔分离。提笔书写打开批注功能后，可手笔分离，使用笔正常书写的同时，可使用手进行点击操作。</w:t>
                  </w:r>
                  <w:r>
                    <w:br/>
                  </w:r>
                  <w:r>
                    <w:rPr>
                      <w:rFonts w:ascii="仿宋_GB2312" w:hAnsi="仿宋_GB2312" w:cs="仿宋_GB2312" w:eastAsia="仿宋_GB2312"/>
                      <w:sz w:val="20"/>
                      <w:color w:val="000000"/>
                    </w:rPr>
                    <w:t>19.设备内置WiFi无线网卡，支持蓝牙Bluetooth标准。</w:t>
                  </w:r>
                </w:p>
                <w:p>
                  <w:pPr>
                    <w:pStyle w:val="null3"/>
                    <w:jc w:val="left"/>
                  </w:pPr>
                  <w:r>
                    <w:rPr>
                      <w:rFonts w:ascii="仿宋_GB2312" w:hAnsi="仿宋_GB2312" w:cs="仿宋_GB2312" w:eastAsia="仿宋_GB2312"/>
                      <w:sz w:val="20"/>
                      <w:color w:val="000000"/>
                    </w:rPr>
                    <w:t>20.支持智能手机与整机在同一局域网内，进行配对，一键投屏。</w:t>
                  </w:r>
                  <w:r>
                    <w:br/>
                  </w:r>
                  <w:r>
                    <w:rPr>
                      <w:rFonts w:ascii="仿宋_GB2312" w:hAnsi="仿宋_GB2312" w:cs="仿宋_GB2312" w:eastAsia="仿宋_GB2312"/>
                      <w:sz w:val="20"/>
                      <w:color w:val="000000"/>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20"/>
                      <w:color w:val="000000"/>
                    </w:rPr>
                    <w:t>22.设备全通道展示学校名称、班级、场地信息等内容。</w:t>
                  </w:r>
                  <w:r>
                    <w:br/>
                  </w:r>
                  <w:r>
                    <w:rPr>
                      <w:rFonts w:ascii="仿宋_GB2312" w:hAnsi="仿宋_GB2312" w:cs="仿宋_GB2312" w:eastAsia="仿宋_GB2312"/>
                      <w:sz w:val="20"/>
                      <w:color w:val="000000"/>
                    </w:rPr>
                    <w:t>23.设备支持软键盘。</w:t>
                  </w:r>
                  <w:r>
                    <w:br/>
                  </w:r>
                  <w:r>
                    <w:rPr>
                      <w:rFonts w:ascii="仿宋_GB2312" w:hAnsi="仿宋_GB2312" w:cs="仿宋_GB2312" w:eastAsia="仿宋_GB2312"/>
                      <w:sz w:val="20"/>
                      <w:color w:val="000000"/>
                    </w:rPr>
                    <w:t>四、安卓系统</w:t>
                  </w:r>
                  <w:r>
                    <w:br/>
                  </w:r>
                  <w:r>
                    <w:rPr>
                      <w:rFonts w:ascii="仿宋_GB2312" w:hAnsi="仿宋_GB2312" w:cs="仿宋_GB2312" w:eastAsia="仿宋_GB2312"/>
                      <w:sz w:val="20"/>
                      <w:color w:val="000000"/>
                    </w:rPr>
                    <w:t>24.安卓系统版本Android 12.0及以上。</w:t>
                  </w:r>
                </w:p>
                <w:p>
                  <w:pPr>
                    <w:pStyle w:val="null3"/>
                    <w:jc w:val="left"/>
                  </w:pPr>
                  <w:r>
                    <w:rPr>
                      <w:rFonts w:ascii="仿宋_GB2312" w:hAnsi="仿宋_GB2312" w:cs="仿宋_GB2312" w:eastAsia="仿宋_GB2312"/>
                      <w:sz w:val="20"/>
                      <w:color w:val="000000"/>
                    </w:rPr>
                    <w:t>25.设备内置朗读工具，通过内置音频检测算法监测教室中学生的朗读情况，呈现朗读积极性。</w:t>
                  </w:r>
                  <w:r>
                    <w:br/>
                  </w:r>
                  <w:r>
                    <w:rPr>
                      <w:rFonts w:ascii="仿宋_GB2312" w:hAnsi="仿宋_GB2312" w:cs="仿宋_GB2312" w:eastAsia="仿宋_GB2312"/>
                      <w:sz w:val="20"/>
                      <w:color w:val="000000"/>
                    </w:rPr>
                    <w:t>26.设备内置自习工具，通过内置AI音频检测算法监测教室中学生音量大小，屏幕自动弹窗提醒进行自习纪律干预。</w:t>
                  </w:r>
                  <w:r>
                    <w:br/>
                  </w:r>
                  <w:r>
                    <w:rPr>
                      <w:rFonts w:ascii="仿宋_GB2312" w:hAnsi="仿宋_GB2312" w:cs="仿宋_GB2312" w:eastAsia="仿宋_GB2312"/>
                      <w:sz w:val="20"/>
                      <w:color w:val="000000"/>
                    </w:rPr>
                    <w:t>五、电脑配置</w:t>
                  </w:r>
                  <w:r>
                    <w:br/>
                  </w:r>
                  <w:r>
                    <w:rPr>
                      <w:rFonts w:ascii="仿宋_GB2312" w:hAnsi="仿宋_GB2312" w:cs="仿宋_GB2312" w:eastAsia="仿宋_GB2312"/>
                      <w:sz w:val="20"/>
                      <w:color w:val="000000"/>
                    </w:rPr>
                    <w:t>27.采用抽拉内置式模块化电脑。</w:t>
                  </w:r>
                  <w:r>
                    <w:br/>
                  </w:r>
                  <w:r>
                    <w:rPr>
                      <w:rFonts w:ascii="仿宋_GB2312" w:hAnsi="仿宋_GB2312" w:cs="仿宋_GB2312" w:eastAsia="仿宋_GB2312"/>
                      <w:sz w:val="20"/>
                      <w:color w:val="000000"/>
                    </w:rPr>
                    <w:t>28.搭载i7或以上配置CPU。内存≥8GB DDR4。硬盘≥256GB SSD固态硬盘。</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白板软件</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一、通用功能</w:t>
                  </w:r>
                  <w:r>
                    <w:br/>
                  </w:r>
                  <w:r>
                    <w:rPr>
                      <w:rFonts w:ascii="仿宋_GB2312" w:hAnsi="仿宋_GB2312" w:cs="仿宋_GB2312" w:eastAsia="仿宋_GB2312"/>
                      <w:sz w:val="20"/>
                      <w:color w:val="000000"/>
                    </w:rPr>
                    <w:t>1.备授课一体化，操作界面根据备课和授课使用场景可区别设计。</w:t>
                  </w:r>
                  <w:r>
                    <w:br/>
                  </w:r>
                  <w:r>
                    <w:rPr>
                      <w:rFonts w:ascii="仿宋_GB2312" w:hAnsi="仿宋_GB2312" w:cs="仿宋_GB2312" w:eastAsia="仿宋_GB2312"/>
                      <w:sz w:val="20"/>
                      <w:color w:val="000000"/>
                    </w:rPr>
                    <w:t>2.系统为全体教师配备个人账号；根据教师账号将教师云空间匹配至对应学校、学科资源库。</w:t>
                  </w:r>
                  <w:r>
                    <w:br/>
                  </w:r>
                  <w:r>
                    <w:rPr>
                      <w:rFonts w:ascii="仿宋_GB2312" w:hAnsi="仿宋_GB2312" w:cs="仿宋_GB2312" w:eastAsia="仿宋_GB2312"/>
                      <w:sz w:val="20"/>
                      <w:color w:val="000000"/>
                    </w:rPr>
                    <w:t>3.支持通过数字账号、微信二维码、硬件密钥方式登录教师个人账号。</w:t>
                  </w:r>
                  <w:r>
                    <w:br/>
                  </w:r>
                  <w:r>
                    <w:rPr>
                      <w:rFonts w:ascii="仿宋_GB2312" w:hAnsi="仿宋_GB2312" w:cs="仿宋_GB2312" w:eastAsia="仿宋_GB2312"/>
                      <w:sz w:val="20"/>
                      <w:color w:val="000000"/>
                    </w:rPr>
                    <w:t>4.★为老师提供可扩展云空间，根据教师使用时长与教学资料制作频率≥2TB的个人云空间。</w:t>
                  </w:r>
                </w:p>
                <w:p>
                  <w:pPr>
                    <w:pStyle w:val="null3"/>
                    <w:jc w:val="left"/>
                  </w:pPr>
                  <w:r>
                    <w:rPr>
                      <w:rFonts w:ascii="仿宋_GB2312" w:hAnsi="仿宋_GB2312" w:cs="仿宋_GB2312" w:eastAsia="仿宋_GB2312"/>
                      <w:sz w:val="20"/>
                      <w:color w:val="000000"/>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20"/>
                      <w:color w:val="000000"/>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20"/>
                      <w:color w:val="000000"/>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20"/>
                      <w:color w:val="000000"/>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20"/>
                      <w:color w:val="000000"/>
                    </w:rPr>
                    <w:t>9.可一键为课件中的文本、图片等对象添加蒙层将其隐藏，可通过工具擦除蒙层展现隐藏内容。</w:t>
                  </w:r>
                  <w:r>
                    <w:br/>
                  </w:r>
                  <w:r>
                    <w:rPr>
                      <w:rFonts w:ascii="仿宋_GB2312" w:hAnsi="仿宋_GB2312" w:cs="仿宋_GB2312" w:eastAsia="仿宋_GB2312"/>
                      <w:sz w:val="20"/>
                      <w:color w:val="000000"/>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20"/>
                      <w:color w:val="000000"/>
                    </w:rPr>
                    <w:t>二、学科工具</w:t>
                  </w:r>
                  <w:r>
                    <w:br/>
                  </w:r>
                  <w:r>
                    <w:rPr>
                      <w:rFonts w:ascii="仿宋_GB2312" w:hAnsi="仿宋_GB2312" w:cs="仿宋_GB2312" w:eastAsia="仿宋_GB2312"/>
                      <w:sz w:val="20"/>
                      <w:color w:val="000000"/>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20"/>
                      <w:color w:val="000000"/>
                    </w:rPr>
                    <w:t>12.软件内置英文智能语义分析模块，可对英文文本的拼写、句型、语法等进行错误检查，并可一键纠错。</w:t>
                  </w:r>
                  <w:r>
                    <w:br/>
                  </w:r>
                  <w:r>
                    <w:rPr>
                      <w:rFonts w:ascii="仿宋_GB2312" w:hAnsi="仿宋_GB2312" w:cs="仿宋_GB2312" w:eastAsia="仿宋_GB2312"/>
                      <w:sz w:val="20"/>
                      <w:color w:val="000000"/>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20"/>
                      <w:color w:val="000000"/>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20"/>
                      <w:color w:val="000000"/>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教学数据分析平台</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20"/>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20"/>
                      <w:color w:val="000000"/>
                    </w:rPr>
                    <w:t>3.信息化指数：通过多维度分析学校的信息化教学应用情况，综合评估出信息化指数。</w:t>
                  </w:r>
                  <w:r>
                    <w:br/>
                  </w:r>
                  <w:r>
                    <w:rPr>
                      <w:rFonts w:ascii="仿宋_GB2312" w:hAnsi="仿宋_GB2312" w:cs="仿宋_GB2312" w:eastAsia="仿宋_GB2312"/>
                      <w:sz w:val="20"/>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20"/>
                      <w:color w:val="000000"/>
                    </w:rPr>
                    <w:t>5.教研结构：支持管理者按照学段-学科-年级创建教师的教研组织结构。</w:t>
                  </w:r>
                  <w:r>
                    <w:br/>
                  </w:r>
                  <w:r>
                    <w:rPr>
                      <w:rFonts w:ascii="仿宋_GB2312" w:hAnsi="仿宋_GB2312" w:cs="仿宋_GB2312" w:eastAsia="仿宋_GB2312"/>
                      <w:sz w:val="20"/>
                      <w:color w:val="000000"/>
                    </w:rPr>
                    <w:t>6.信息管理：支持修改管理员、教师的账户信息，支持管理员上传校徽，并对本校内管理者账户都可见。</w:t>
                  </w:r>
                  <w:r>
                    <w:br/>
                  </w:r>
                  <w:r>
                    <w:rPr>
                      <w:rFonts w:ascii="仿宋_GB2312" w:hAnsi="仿宋_GB2312" w:cs="仿宋_GB2312" w:eastAsia="仿宋_GB2312"/>
                      <w:sz w:val="20"/>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20"/>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20"/>
                      <w:color w:val="000000"/>
                    </w:rPr>
                    <w:t>9.教案模板管理：支持管理者自定义学校的教案模板，可以设置必填项和选填项。</w:t>
                  </w:r>
                  <w:r>
                    <w:br/>
                  </w:r>
                  <w:r>
                    <w:rPr>
                      <w:rFonts w:ascii="仿宋_GB2312" w:hAnsi="仿宋_GB2312" w:cs="仿宋_GB2312" w:eastAsia="仿宋_GB2312"/>
                      <w:sz w:val="20"/>
                      <w:color w:val="000000"/>
                    </w:rPr>
                    <w:t>10.听课评课：教师可以查看个人的听评课数据，包括个人平均分、累计听课节数、累计评课节数等。</w:t>
                  </w:r>
                  <w:r>
                    <w:br/>
                  </w:r>
                  <w:r>
                    <w:rPr>
                      <w:rFonts w:ascii="仿宋_GB2312" w:hAnsi="仿宋_GB2312" w:cs="仿宋_GB2312" w:eastAsia="仿宋_GB2312"/>
                      <w:sz w:val="20"/>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20"/>
                      <w:color w:val="000000"/>
                    </w:rPr>
                    <w:t>12.校本资源管理：支持管理员在教研数字化管理平台后台移动、删除、重命名教师上传至校本库的课件、教案、微课及多媒体等资源。</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移动授课</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一、整体设计</w:t>
                  </w:r>
                  <w:r>
                    <w:br/>
                  </w:r>
                  <w:r>
                    <w:rPr>
                      <w:rFonts w:ascii="仿宋_GB2312" w:hAnsi="仿宋_GB2312" w:cs="仿宋_GB2312" w:eastAsia="仿宋_GB2312"/>
                      <w:sz w:val="20"/>
                      <w:color w:val="000000"/>
                    </w:rPr>
                    <w:t>1.支持识别授课端登录状态，授课端处于登录状态时，移动端自动连接至授课端。</w:t>
                  </w:r>
                  <w:r>
                    <w:br/>
                  </w:r>
                  <w:r>
                    <w:rPr>
                      <w:rFonts w:ascii="仿宋_GB2312" w:hAnsi="仿宋_GB2312" w:cs="仿宋_GB2312" w:eastAsia="仿宋_GB2312"/>
                      <w:sz w:val="20"/>
                      <w:color w:val="000000"/>
                    </w:rPr>
                    <w:t>2.移动端与授课端通过网络实现账号数据对接互通、远程管控、移动授课。</w:t>
                  </w:r>
                  <w:r>
                    <w:br/>
                  </w:r>
                  <w:r>
                    <w:rPr>
                      <w:rFonts w:ascii="仿宋_GB2312" w:hAnsi="仿宋_GB2312" w:cs="仿宋_GB2312" w:eastAsia="仿宋_GB2312"/>
                      <w:sz w:val="20"/>
                      <w:color w:val="000000"/>
                    </w:rPr>
                    <w:t>二、移动授课</w:t>
                  </w:r>
                  <w:r>
                    <w:br/>
                  </w:r>
                  <w:r>
                    <w:rPr>
                      <w:rFonts w:ascii="仿宋_GB2312" w:hAnsi="仿宋_GB2312" w:cs="仿宋_GB2312" w:eastAsia="仿宋_GB2312"/>
                      <w:sz w:val="20"/>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20"/>
                      <w:color w:val="000000"/>
                    </w:rPr>
                    <w:t>4.支持移动端对授课端远程实时同步书写擦除，提供≥3种笔触粗细和5种笔迹颜色，支持一键清除书写内容。</w:t>
                  </w:r>
                  <w:r>
                    <w:br/>
                  </w:r>
                  <w:r>
                    <w:rPr>
                      <w:rFonts w:ascii="仿宋_GB2312" w:hAnsi="仿宋_GB2312" w:cs="仿宋_GB2312" w:eastAsia="仿宋_GB2312"/>
                      <w:sz w:val="20"/>
                      <w:color w:val="000000"/>
                    </w:rPr>
                    <w:t>5.支持调用移动端摄像头拍摄照片并直接插入课件，提供普通和彩图等拍照模式。</w:t>
                  </w:r>
                  <w:r>
                    <w:br/>
                  </w:r>
                  <w:r>
                    <w:rPr>
                      <w:rFonts w:ascii="仿宋_GB2312" w:hAnsi="仿宋_GB2312" w:cs="仿宋_GB2312" w:eastAsia="仿宋_GB2312"/>
                      <w:sz w:val="20"/>
                      <w:color w:val="000000"/>
                    </w:rPr>
                    <w:t>6.支持上传移动端本地图片，并发上传数量≥5张。</w:t>
                  </w:r>
                  <w:r>
                    <w:br/>
                  </w:r>
                  <w:r>
                    <w:rPr>
                      <w:rFonts w:ascii="仿宋_GB2312" w:hAnsi="仿宋_GB2312" w:cs="仿宋_GB2312" w:eastAsia="仿宋_GB2312"/>
                      <w:sz w:val="20"/>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20"/>
                      <w:color w:val="000000"/>
                    </w:rPr>
                    <w:t>8.在局域网环境或无网环境下提供直播功能，移动端拍摄画面实时同步至授课显示端，直播窗口、全屏显示方式根据移动端拍摄自动适配。</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视频展台</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硬件参数</w:t>
                  </w:r>
                  <w:r>
                    <w:br/>
                  </w:r>
                  <w:r>
                    <w:rPr>
                      <w:rFonts w:ascii="仿宋_GB2312" w:hAnsi="仿宋_GB2312" w:cs="仿宋_GB2312" w:eastAsia="仿宋_GB2312"/>
                      <w:sz w:val="20"/>
                      <w:color w:val="000000"/>
                    </w:rPr>
                    <w:t>1.采用≥800万像素摄像头；</w:t>
                  </w:r>
                  <w:r>
                    <w:br/>
                  </w:r>
                  <w:r>
                    <w:rPr>
                      <w:rFonts w:ascii="仿宋_GB2312" w:hAnsi="仿宋_GB2312" w:cs="仿宋_GB2312" w:eastAsia="仿宋_GB2312"/>
                      <w:sz w:val="20"/>
                      <w:color w:val="000000"/>
                    </w:rPr>
                    <w:t>2.≥A4拍摄幅面，≥1080P动态视频预览≥30帧/秒；托板及挂墙部分采用金属连接，托板可承重≥3kg，整机壁挂式安装；</w:t>
                  </w:r>
                  <w:r>
                    <w:br/>
                  </w:r>
                  <w:r>
                    <w:rPr>
                      <w:rFonts w:ascii="仿宋_GB2312" w:hAnsi="仿宋_GB2312" w:cs="仿宋_GB2312" w:eastAsia="仿宋_GB2312"/>
                      <w:sz w:val="20"/>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20"/>
                      <w:color w:val="000000"/>
                    </w:rPr>
                    <w:t>4.展示托板正上方具备LED补光灯；</w:t>
                  </w:r>
                </w:p>
                <w:p>
                  <w:pPr>
                    <w:pStyle w:val="null3"/>
                    <w:jc w:val="left"/>
                  </w:pPr>
                  <w:r>
                    <w:rPr>
                      <w:rFonts w:ascii="仿宋_GB2312" w:hAnsi="仿宋_GB2312" w:cs="仿宋_GB2312" w:eastAsia="仿宋_GB2312"/>
                      <w:sz w:val="20"/>
                      <w:color w:val="000000"/>
                    </w:rPr>
                    <w:t>5.可采用 USB直接供电</w:t>
                  </w:r>
                  <w:r>
                    <w:br/>
                  </w:r>
                  <w:r>
                    <w:rPr>
                      <w:rFonts w:ascii="仿宋_GB2312" w:hAnsi="仿宋_GB2312" w:cs="仿宋_GB2312" w:eastAsia="仿宋_GB2312"/>
                      <w:sz w:val="20"/>
                      <w:color w:val="000000"/>
                    </w:rPr>
                    <w:t>软件参数</w:t>
                  </w:r>
                  <w:r>
                    <w:br/>
                  </w:r>
                  <w:r>
                    <w:rPr>
                      <w:rFonts w:ascii="仿宋_GB2312" w:hAnsi="仿宋_GB2312" w:cs="仿宋_GB2312" w:eastAsia="仿宋_GB2312"/>
                      <w:sz w:val="20"/>
                      <w:color w:val="000000"/>
                    </w:rPr>
                    <w:t>6.支持对展台画面进行缩、旋转、自适应、冻结等操作。</w:t>
                  </w:r>
                  <w:r>
                    <w:br/>
                  </w:r>
                  <w:r>
                    <w:rPr>
                      <w:rFonts w:ascii="仿宋_GB2312" w:hAnsi="仿宋_GB2312" w:cs="仿宋_GB2312" w:eastAsia="仿宋_GB2312"/>
                      <w:sz w:val="20"/>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20"/>
                      <w:color w:val="000000"/>
                    </w:rPr>
                    <w:t>8.支持故障自动检测，在软件无法出现展台拍摄画面时，自动出现检测链接，帮助用户检测“无画面”原因，并给出引导性解决方案。</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教师讲桌</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1、讲桌采用钢木结构。桌体上部分采用圆弧设计。</w:t>
                  </w:r>
                </w:p>
                <w:p>
                  <w:pPr>
                    <w:pStyle w:val="null3"/>
                    <w:jc w:val="left"/>
                  </w:pPr>
                  <w:r>
                    <w:rPr>
                      <w:rFonts w:ascii="仿宋_GB2312" w:hAnsi="仿宋_GB2312" w:cs="仿宋_GB2312" w:eastAsia="仿宋_GB2312"/>
                      <w:sz w:val="20"/>
                      <w:color w:val="000000"/>
                    </w:rPr>
                    <w:t>2、讲桌桌面采用木质耐划台面，讲台桌面为完整木台面。提供左右实木扶手。</w:t>
                  </w:r>
                  <w:r>
                    <w:br/>
                  </w:r>
                  <w:r>
                    <w:rPr>
                      <w:rFonts w:ascii="仿宋_GB2312" w:hAnsi="仿宋_GB2312" w:cs="仿宋_GB2312" w:eastAsia="仿宋_GB2312"/>
                      <w:sz w:val="20"/>
                      <w:color w:val="000000"/>
                    </w:rPr>
                    <w:t>3、讲桌主体材料采用1.0mm冷轧钢板，且冲压成型，尖角倒圆角≥R3，且无毛刺</w:t>
                  </w:r>
                  <w:r>
                    <w:rPr>
                      <w:rFonts w:ascii="仿宋_GB2312" w:hAnsi="仿宋_GB2312" w:cs="仿宋_GB2312" w:eastAsia="仿宋_GB2312"/>
                      <w:sz w:val="20"/>
                      <w:color w:val="000000"/>
                    </w:rPr>
                    <w:t>。表面经过除油、除锈、磷化、酸洗、喷塑而成。</w:t>
                  </w:r>
                  <w:r>
                    <w:br/>
                  </w:r>
                  <w:r>
                    <w:rPr>
                      <w:rFonts w:ascii="仿宋_GB2312" w:hAnsi="仿宋_GB2312" w:cs="仿宋_GB2312" w:eastAsia="仿宋_GB2312"/>
                      <w:sz w:val="20"/>
                      <w:color w:val="000000"/>
                    </w:rPr>
                    <w:t>4、讲桌上下层采用分体式设计，桌面部分表面和桌体部分自成一体。讲桌内置固定螺丝孔位。</w:t>
                  </w:r>
                  <w:r>
                    <w:br/>
                  </w:r>
                  <w:r>
                    <w:rPr>
                      <w:rFonts w:ascii="仿宋_GB2312" w:hAnsi="仿宋_GB2312" w:cs="仿宋_GB2312" w:eastAsia="仿宋_GB2312"/>
                      <w:sz w:val="20"/>
                      <w:color w:val="000000"/>
                    </w:rPr>
                    <w:t>5、上柜有可以放置杂物抽屉，关闭后所有设备都隐藏在讲台内。</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便携式计算机</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1.处理器：采用国产处理器≥8核，主频≥2.7GHz，末级缓存容量≥8MB；热设计功耗≤70W；</w:t>
                  </w:r>
                  <w:r>
                    <w:br/>
                  </w:r>
                  <w:r>
                    <w:rPr>
                      <w:rFonts w:ascii="仿宋_GB2312" w:hAnsi="仿宋_GB2312" w:cs="仿宋_GB2312" w:eastAsia="仿宋_GB2312"/>
                      <w:sz w:val="20"/>
                      <w:color w:val="000000"/>
                    </w:rPr>
                    <w:t xml:space="preserve">2.内存：≥8GB DDR4内存，内存插槽数量≥2，单内存最大支持容量≥16GB，内存插槽满配时提供的最高内存容量≥64GB； </w:t>
                  </w:r>
                  <w:r>
                    <w:br/>
                  </w:r>
                  <w:r>
                    <w:rPr>
                      <w:rFonts w:ascii="仿宋_GB2312" w:hAnsi="仿宋_GB2312" w:cs="仿宋_GB2312" w:eastAsia="仿宋_GB2312"/>
                      <w:sz w:val="20"/>
                      <w:color w:val="000000"/>
                    </w:rPr>
                    <w:t xml:space="preserve">3.硬盘：≥512G 固态硬盘；支持机械硬盘扩展；支持（SSD+HDD）硬盘混合模式组合； </w:t>
                  </w:r>
                  <w:r>
                    <w:br/>
                  </w:r>
                  <w:r>
                    <w:rPr>
                      <w:rFonts w:ascii="仿宋_GB2312" w:hAnsi="仿宋_GB2312" w:cs="仿宋_GB2312" w:eastAsia="仿宋_GB2312"/>
                      <w:sz w:val="20"/>
                      <w:color w:val="000000"/>
                    </w:rPr>
                    <w:t xml:space="preserve">4.显卡：集成显卡； </w:t>
                  </w:r>
                  <w:r>
                    <w:br/>
                  </w:r>
                  <w:r>
                    <w:rPr>
                      <w:rFonts w:ascii="仿宋_GB2312" w:hAnsi="仿宋_GB2312" w:cs="仿宋_GB2312" w:eastAsia="仿宋_GB2312"/>
                      <w:sz w:val="20"/>
                      <w:color w:val="000000"/>
                    </w:rPr>
                    <w:t>5.USB接口总数≥8个，其中≥4个USB3.2 Gen 1；</w:t>
                  </w:r>
                  <w:r>
                    <w:br/>
                  </w:r>
                  <w:r>
                    <w:rPr>
                      <w:rFonts w:ascii="仿宋_GB2312" w:hAnsi="仿宋_GB2312" w:cs="仿宋_GB2312" w:eastAsia="仿宋_GB2312"/>
                      <w:sz w:val="20"/>
                      <w:color w:val="000000"/>
                    </w:rPr>
                    <w:t xml:space="preserve">6.网卡：主板集成1000M自适应以太网卡； </w:t>
                  </w:r>
                  <w:r>
                    <w:br/>
                  </w:r>
                  <w:r>
                    <w:rPr>
                      <w:rFonts w:ascii="仿宋_GB2312" w:hAnsi="仿宋_GB2312" w:cs="仿宋_GB2312" w:eastAsia="仿宋_GB2312"/>
                      <w:sz w:val="20"/>
                      <w:color w:val="000000"/>
                    </w:rPr>
                    <w:t>7.主板扩展槽：PCIe 插槽≥2个，PCIe x6 ≥1个；</w:t>
                  </w:r>
                  <w:r>
                    <w:br/>
                  </w:r>
                  <w:r>
                    <w:rPr>
                      <w:rFonts w:ascii="仿宋_GB2312" w:hAnsi="仿宋_GB2312" w:cs="仿宋_GB2312" w:eastAsia="仿宋_GB2312"/>
                      <w:sz w:val="20"/>
                      <w:color w:val="000000"/>
                    </w:rPr>
                    <w:t xml:space="preserve">8.主板其他内置接口：≥1个M.2接口；≥2个SATA3.0接口，≥1个COM接口，≥1个PS/2接口，板载VGA +HDMI+DP显示接口，前置1组耳机和麦克接口，后置1组音频接口（1*耳机接口、1*麦克接口、1*音频输入）； </w:t>
                  </w:r>
                  <w:r>
                    <w:br/>
                  </w:r>
                  <w:r>
                    <w:rPr>
                      <w:rFonts w:ascii="仿宋_GB2312" w:hAnsi="仿宋_GB2312" w:cs="仿宋_GB2312" w:eastAsia="仿宋_GB2312"/>
                      <w:sz w:val="20"/>
                      <w:color w:val="000000"/>
                    </w:rPr>
                    <w:t xml:space="preserve">9.键鼠：USB有线键盘、光电鼠标；  </w:t>
                  </w:r>
                  <w:r>
                    <w:br/>
                  </w:r>
                  <w:r>
                    <w:rPr>
                      <w:rFonts w:ascii="仿宋_GB2312" w:hAnsi="仿宋_GB2312" w:cs="仿宋_GB2312" w:eastAsia="仿宋_GB2312"/>
                      <w:sz w:val="20"/>
                      <w:color w:val="000000"/>
                    </w:rPr>
                    <w:t>10.电源：≥200;</w:t>
                  </w:r>
                  <w:r>
                    <w:br/>
                  </w:r>
                  <w:r>
                    <w:rPr>
                      <w:rFonts w:ascii="仿宋_GB2312" w:hAnsi="仿宋_GB2312" w:cs="仿宋_GB2312" w:eastAsia="仿宋_GB2312"/>
                      <w:sz w:val="20"/>
                      <w:color w:val="000000"/>
                    </w:rPr>
                    <w:t xml:space="preserve">11.机箱：等级不低于国际标准IP5X级； </w:t>
                  </w:r>
                  <w:r>
                    <w:br/>
                  </w:r>
                  <w:r>
                    <w:rPr>
                      <w:rFonts w:ascii="仿宋_GB2312" w:hAnsi="仿宋_GB2312" w:cs="仿宋_GB2312" w:eastAsia="仿宋_GB2312"/>
                      <w:sz w:val="20"/>
                      <w:color w:val="000000"/>
                    </w:rPr>
                    <w:t xml:space="preserve">12.显示器：尺寸≥23.8英寸，显示屏屏占比：≥85%，分辨率：≥1920x1080，显示屏可视角度：水平≥178 °，显示屏对比度≥1000:1，显示接口：至少支持VGA、HDMI、DVI、DP、Type-C中2种及以上显示接口（至少包含1个HDMI接口）； </w:t>
                  </w:r>
                  <w:r>
                    <w:br/>
                  </w:r>
                  <w:r>
                    <w:rPr>
                      <w:rFonts w:ascii="仿宋_GB2312" w:hAnsi="仿宋_GB2312" w:cs="仿宋_GB2312" w:eastAsia="仿宋_GB2312"/>
                      <w:sz w:val="20"/>
                      <w:color w:val="000000"/>
                    </w:rPr>
                    <w:t xml:space="preserve">13.操作系统：正版国产操作系统； </w:t>
                  </w:r>
                  <w:r>
                    <w:br/>
                  </w:r>
                  <w:r>
                    <w:rPr>
                      <w:rFonts w:ascii="仿宋_GB2312" w:hAnsi="仿宋_GB2312" w:cs="仿宋_GB2312" w:eastAsia="仿宋_GB2312"/>
                      <w:sz w:val="20"/>
                      <w:color w:val="000000"/>
                    </w:rPr>
                    <w:t>14.保修服务：原厂三年免费保修；提供原厂商针对本项目服务承诺函原件。</w:t>
                  </w:r>
                  <w:r>
                    <w:br/>
                  </w:r>
                  <w:r>
                    <w:rPr>
                      <w:rFonts w:ascii="仿宋_GB2312" w:hAnsi="仿宋_GB2312" w:cs="仿宋_GB2312" w:eastAsia="仿宋_GB2312"/>
                      <w:sz w:val="20"/>
                      <w:color w:val="000000"/>
                    </w:rPr>
                    <w:t>15.安全性：提供网络防雷模块(需提供防雷模块检测报告复印件)；</w:t>
                  </w:r>
                  <w:r>
                    <w:br/>
                  </w:r>
                  <w:r>
                    <w:rPr>
                      <w:rFonts w:ascii="仿宋_GB2312" w:hAnsi="仿宋_GB2312" w:cs="仿宋_GB2312" w:eastAsia="仿宋_GB2312"/>
                      <w:sz w:val="20"/>
                      <w:color w:val="000000"/>
                    </w:rPr>
                    <w:t xml:space="preserve">16.保修服务：原厂三年免费保修；提供原厂商针对本项目服务承诺函原件； </w:t>
                  </w:r>
                  <w:r>
                    <w:br/>
                  </w:r>
                  <w:r>
                    <w:rPr>
                      <w:rFonts w:ascii="仿宋_GB2312" w:hAnsi="仿宋_GB2312" w:cs="仿宋_GB2312" w:eastAsia="仿宋_GB2312"/>
                      <w:sz w:val="20"/>
                      <w:color w:val="000000"/>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r>
            <w:tr>
              <w:tc>
                <w:tcPr>
                  <w:tcW w:type="dxa" w:w="2549"/>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惠安小学</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88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规格型号</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9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智慧黑板</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一、整机设计</w:t>
                  </w:r>
                  <w:r>
                    <w:br/>
                  </w:r>
                  <w:r>
                    <w:rPr>
                      <w:rFonts w:ascii="仿宋_GB2312" w:hAnsi="仿宋_GB2312" w:cs="仿宋_GB2312" w:eastAsia="仿宋_GB2312"/>
                      <w:sz w:val="20"/>
                      <w:color w:val="000000"/>
                    </w:rPr>
                    <w:t>1.设备采用全金属外壳，三拼接平面一体化设计，屏幕边缘采用包边防护，整机背板采用金属材质，整体尺寸：宽≥4200mm，高≥1200mm。</w:t>
                  </w:r>
                  <w:r>
                    <w:br/>
                  </w:r>
                  <w:r>
                    <w:rPr>
                      <w:rFonts w:ascii="仿宋_GB2312" w:hAnsi="仿宋_GB2312" w:cs="仿宋_GB2312" w:eastAsia="仿宋_GB2312"/>
                      <w:sz w:val="20"/>
                      <w:color w:val="000000"/>
                    </w:rPr>
                    <w:t>2.设备采用90寸超高清LED液晶显示屏，显示比例16:</w:t>
                  </w:r>
                  <w:r>
                    <w:rPr>
                      <w:rFonts w:ascii="仿宋_GB2312" w:hAnsi="仿宋_GB2312" w:cs="仿宋_GB2312" w:eastAsia="仿宋_GB2312"/>
                      <w:sz w:val="20"/>
                      <w:color w:val="000000"/>
                    </w:rPr>
                    <w:t>9，分辨率≥3840×2160。整机两侧副屏支持板书书写。</w:t>
                  </w:r>
                  <w:r>
                    <w:br/>
                  </w:r>
                  <w:r>
                    <w:rPr>
                      <w:rFonts w:ascii="仿宋_GB2312" w:hAnsi="仿宋_GB2312" w:cs="仿宋_GB2312" w:eastAsia="仿宋_GB2312"/>
                      <w:sz w:val="20"/>
                      <w:color w:val="000000"/>
                    </w:rPr>
                    <w:t>3.采用电容触控技术，支持在Windows及Android系统中进行≥40点触控。</w:t>
                  </w:r>
                </w:p>
                <w:p>
                  <w:pPr>
                    <w:pStyle w:val="null3"/>
                    <w:jc w:val="left"/>
                  </w:pPr>
                  <w:r>
                    <w:rPr>
                      <w:rFonts w:ascii="仿宋_GB2312" w:hAnsi="仿宋_GB2312" w:cs="仿宋_GB2312" w:eastAsia="仿宋_GB2312"/>
                      <w:sz w:val="20"/>
                      <w:color w:val="000000"/>
                    </w:rPr>
                    <w:t xml:space="preserve">4.屏幕显示灰度分辨等级≥256灰阶。 </w:t>
                  </w:r>
                  <w:r>
                    <w:br/>
                  </w:r>
                  <w:r>
                    <w:rPr>
                      <w:rFonts w:ascii="仿宋_GB2312" w:hAnsi="仿宋_GB2312" w:cs="仿宋_GB2312" w:eastAsia="仿宋_GB2312"/>
                      <w:sz w:val="20"/>
                      <w:color w:val="000000"/>
                    </w:rPr>
                    <w:t>二、音视频系统</w:t>
                  </w:r>
                  <w:r>
                    <w:br/>
                  </w:r>
                  <w:r>
                    <w:rPr>
                      <w:rFonts w:ascii="仿宋_GB2312" w:hAnsi="仿宋_GB2312" w:cs="仿宋_GB2312" w:eastAsia="仿宋_GB2312"/>
                      <w:sz w:val="20"/>
                      <w:color w:val="000000"/>
                    </w:rPr>
                    <w:t>5.设备内置2.2声道扬声器，≥2个10W高音扬声器，≥2个20W中低音扬声器，额定总功率≥60W。</w:t>
                  </w:r>
                  <w:r>
                    <w:br/>
                  </w:r>
                  <w:r>
                    <w:rPr>
                      <w:rFonts w:ascii="仿宋_GB2312" w:hAnsi="仿宋_GB2312" w:cs="仿宋_GB2312" w:eastAsia="仿宋_GB2312"/>
                      <w:sz w:val="20"/>
                      <w:color w:val="000000"/>
                    </w:rPr>
                    <w:t>6.设备可设置音效频段调节范围：中低125Hz～1KHz，高频 2KHz～16KHz。分贝显示-10dB～10dB 调节范围。</w:t>
                  </w:r>
                  <w:r>
                    <w:br/>
                  </w:r>
                  <w:r>
                    <w:rPr>
                      <w:rFonts w:ascii="仿宋_GB2312" w:hAnsi="仿宋_GB2312" w:cs="仿宋_GB2312" w:eastAsia="仿宋_GB2312"/>
                      <w:sz w:val="20"/>
                      <w:color w:val="000000"/>
                    </w:rPr>
                    <w:t>7.设备支持标准、听力、空间感知等音效模式。</w:t>
                  </w:r>
                </w:p>
                <w:p>
                  <w:pPr>
                    <w:pStyle w:val="null3"/>
                    <w:jc w:val="left"/>
                  </w:pPr>
                  <w:r>
                    <w:rPr>
                      <w:rFonts w:ascii="仿宋_GB2312" w:hAnsi="仿宋_GB2312" w:cs="仿宋_GB2312" w:eastAsia="仿宋_GB2312"/>
                      <w:sz w:val="20"/>
                      <w:color w:val="000000"/>
                    </w:rPr>
                    <w:t>8.设备内置非独立外扩展的麦克风，阵列拾音角度≥180°，拾音距离≥10m。</w:t>
                  </w:r>
                  <w:r>
                    <w:br/>
                  </w:r>
                  <w:r>
                    <w:rPr>
                      <w:rFonts w:ascii="仿宋_GB2312" w:hAnsi="仿宋_GB2312" w:cs="仿宋_GB2312" w:eastAsia="仿宋_GB2312"/>
                      <w:sz w:val="20"/>
                      <w:color w:val="000000"/>
                    </w:rPr>
                    <w:t>9.设备支持色彩空间选择。</w:t>
                  </w:r>
                </w:p>
                <w:p>
                  <w:pPr>
                    <w:pStyle w:val="null3"/>
                    <w:jc w:val="left"/>
                  </w:pPr>
                  <w:r>
                    <w:rPr>
                      <w:rFonts w:ascii="仿宋_GB2312" w:hAnsi="仿宋_GB2312" w:cs="仿宋_GB2312" w:eastAsia="仿宋_GB2312"/>
                      <w:sz w:val="20"/>
                      <w:color w:val="000000"/>
                    </w:rPr>
                    <w:t>10.支持自定义图像设置，可对屏幕色温、图像亮度、亮度范围、对比度等进行设置。</w:t>
                  </w:r>
                  <w:r>
                    <w:br/>
                  </w:r>
                  <w:r>
                    <w:rPr>
                      <w:rFonts w:ascii="仿宋_GB2312" w:hAnsi="仿宋_GB2312" w:cs="仿宋_GB2312" w:eastAsia="仿宋_GB2312"/>
                      <w:sz w:val="20"/>
                      <w:color w:val="000000"/>
                    </w:rPr>
                    <w:t>11.屏幕背光采用调光方式，支持多级亮度调节，支持白颜色背景下最暗亮度≤100nit。</w:t>
                  </w:r>
                </w:p>
                <w:p>
                  <w:pPr>
                    <w:pStyle w:val="null3"/>
                    <w:jc w:val="left"/>
                  </w:pPr>
                  <w:r>
                    <w:rPr>
                      <w:rFonts w:ascii="仿宋_GB2312" w:hAnsi="仿宋_GB2312" w:cs="仿宋_GB2312" w:eastAsia="仿宋_GB2312"/>
                      <w:sz w:val="20"/>
                      <w:color w:val="000000"/>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20"/>
                      <w:color w:val="000000"/>
                    </w:rPr>
                    <w:t>三、整机功能</w:t>
                  </w:r>
                  <w:r>
                    <w:br/>
                  </w:r>
                  <w:r>
                    <w:rPr>
                      <w:rFonts w:ascii="仿宋_GB2312" w:hAnsi="仿宋_GB2312" w:cs="仿宋_GB2312" w:eastAsia="仿宋_GB2312"/>
                      <w:sz w:val="20"/>
                      <w:color w:val="000000"/>
                    </w:rPr>
                    <w:t>13.★设备内置非独立摄像头，摄像头数量≥3个，视场角≥140度，可拍摄生成≥1600万像素的照片。</w:t>
                  </w:r>
                  <w:r>
                    <w:br/>
                  </w:r>
                  <w:r>
                    <w:rPr>
                      <w:rFonts w:ascii="仿宋_GB2312" w:hAnsi="仿宋_GB2312" w:cs="仿宋_GB2312" w:eastAsia="仿宋_GB2312"/>
                      <w:sz w:val="20"/>
                      <w:color w:val="000000"/>
                    </w:rPr>
                    <w:t>14.内置摄像头支持 3D 降噪算法和数字宽动态范围成像WDR 技术，支持输出 MJPG、 H.264 视频格式。</w:t>
                  </w:r>
                </w:p>
                <w:p>
                  <w:pPr>
                    <w:pStyle w:val="null3"/>
                    <w:jc w:val="left"/>
                  </w:pPr>
                  <w:r>
                    <w:rPr>
                      <w:rFonts w:ascii="仿宋_GB2312" w:hAnsi="仿宋_GB2312" w:cs="仿宋_GB2312" w:eastAsia="仿宋_GB2312"/>
                      <w:sz w:val="20"/>
                      <w:color w:val="000000"/>
                    </w:rPr>
                    <w:t>15.★设备摄像头支持环境色温判断，根据环境调节合适的显示图像效果。</w:t>
                  </w:r>
                </w:p>
                <w:p>
                  <w:pPr>
                    <w:pStyle w:val="null3"/>
                    <w:jc w:val="left"/>
                  </w:pPr>
                  <w:r>
                    <w:rPr>
                      <w:rFonts w:ascii="仿宋_GB2312" w:hAnsi="仿宋_GB2312" w:cs="仿宋_GB2312" w:eastAsia="仿宋_GB2312"/>
                      <w:sz w:val="20"/>
                      <w:color w:val="000000"/>
                    </w:rPr>
                    <w:t>16.设备支持提笔书写，当检测到笔尖接触屏幕时，自动进入书写模式。</w:t>
                  </w:r>
                  <w:r>
                    <w:br/>
                  </w:r>
                  <w:r>
                    <w:rPr>
                      <w:rFonts w:ascii="仿宋_GB2312" w:hAnsi="仿宋_GB2312" w:cs="仿宋_GB2312" w:eastAsia="仿宋_GB2312"/>
                      <w:sz w:val="20"/>
                      <w:color w:val="000000"/>
                    </w:rPr>
                    <w:t>17.★设备触摸屏支持动态压力感应，支持书写笔书写或点压，根据感应压力，改变笔迹粗细。</w:t>
                  </w:r>
                </w:p>
                <w:p>
                  <w:pPr>
                    <w:pStyle w:val="null3"/>
                    <w:jc w:val="left"/>
                  </w:pPr>
                  <w:r>
                    <w:rPr>
                      <w:rFonts w:ascii="仿宋_GB2312" w:hAnsi="仿宋_GB2312" w:cs="仿宋_GB2312" w:eastAsia="仿宋_GB2312"/>
                      <w:sz w:val="20"/>
                      <w:color w:val="000000"/>
                    </w:rPr>
                    <w:t>18.设备支持手笔分离。提笔书写打开批注功能后，可手笔分离，使用笔正常书写的同时，可使用手进行点击操作。</w:t>
                  </w:r>
                  <w:r>
                    <w:br/>
                  </w:r>
                  <w:r>
                    <w:rPr>
                      <w:rFonts w:ascii="仿宋_GB2312" w:hAnsi="仿宋_GB2312" w:cs="仿宋_GB2312" w:eastAsia="仿宋_GB2312"/>
                      <w:sz w:val="20"/>
                      <w:color w:val="000000"/>
                    </w:rPr>
                    <w:t>19.设备内置WiFi无线网卡，支持蓝牙Bluetooth标准。</w:t>
                  </w:r>
                </w:p>
                <w:p>
                  <w:pPr>
                    <w:pStyle w:val="null3"/>
                    <w:jc w:val="left"/>
                  </w:pPr>
                  <w:r>
                    <w:rPr>
                      <w:rFonts w:ascii="仿宋_GB2312" w:hAnsi="仿宋_GB2312" w:cs="仿宋_GB2312" w:eastAsia="仿宋_GB2312"/>
                      <w:sz w:val="20"/>
                      <w:color w:val="000000"/>
                    </w:rPr>
                    <w:t>20.支持智能手机与整机在同一局域网内，进行配对，一键投屏。</w:t>
                  </w:r>
                  <w:r>
                    <w:br/>
                  </w:r>
                  <w:r>
                    <w:rPr>
                      <w:rFonts w:ascii="仿宋_GB2312" w:hAnsi="仿宋_GB2312" w:cs="仿宋_GB2312" w:eastAsia="仿宋_GB2312"/>
                      <w:sz w:val="20"/>
                      <w:color w:val="000000"/>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20"/>
                      <w:color w:val="000000"/>
                    </w:rPr>
                    <w:t>22.设备全通道展示学校名称、班级、场地信息等内容。</w:t>
                  </w:r>
                  <w:r>
                    <w:br/>
                  </w:r>
                  <w:r>
                    <w:rPr>
                      <w:rFonts w:ascii="仿宋_GB2312" w:hAnsi="仿宋_GB2312" w:cs="仿宋_GB2312" w:eastAsia="仿宋_GB2312"/>
                      <w:sz w:val="20"/>
                      <w:color w:val="000000"/>
                    </w:rPr>
                    <w:t>23.设备支持软键盘。</w:t>
                  </w:r>
                  <w:r>
                    <w:br/>
                  </w:r>
                  <w:r>
                    <w:rPr>
                      <w:rFonts w:ascii="仿宋_GB2312" w:hAnsi="仿宋_GB2312" w:cs="仿宋_GB2312" w:eastAsia="仿宋_GB2312"/>
                      <w:sz w:val="20"/>
                      <w:color w:val="000000"/>
                    </w:rPr>
                    <w:t>四、安卓系统</w:t>
                  </w:r>
                  <w:r>
                    <w:br/>
                  </w:r>
                  <w:r>
                    <w:rPr>
                      <w:rFonts w:ascii="仿宋_GB2312" w:hAnsi="仿宋_GB2312" w:cs="仿宋_GB2312" w:eastAsia="仿宋_GB2312"/>
                      <w:sz w:val="20"/>
                      <w:color w:val="000000"/>
                    </w:rPr>
                    <w:t>24.安卓系统版本Android 12.0及以上。</w:t>
                  </w:r>
                </w:p>
                <w:p>
                  <w:pPr>
                    <w:pStyle w:val="null3"/>
                    <w:jc w:val="left"/>
                  </w:pPr>
                  <w:r>
                    <w:rPr>
                      <w:rFonts w:ascii="仿宋_GB2312" w:hAnsi="仿宋_GB2312" w:cs="仿宋_GB2312" w:eastAsia="仿宋_GB2312"/>
                      <w:sz w:val="20"/>
                      <w:color w:val="000000"/>
                    </w:rPr>
                    <w:t>25.设备内置朗读工具，通过内置音频检测算法监测教室中学生的朗读情况，呈现朗读积极性。</w:t>
                  </w:r>
                  <w:r>
                    <w:br/>
                  </w:r>
                  <w:r>
                    <w:rPr>
                      <w:rFonts w:ascii="仿宋_GB2312" w:hAnsi="仿宋_GB2312" w:cs="仿宋_GB2312" w:eastAsia="仿宋_GB2312"/>
                      <w:sz w:val="20"/>
                      <w:color w:val="000000"/>
                    </w:rPr>
                    <w:t>26.设备内置自习工具，通过内置AI音频检测算法监测教室中学生音量大小，屏幕自动弹窗提醒进行自习纪律干预。</w:t>
                  </w:r>
                  <w:r>
                    <w:br/>
                  </w:r>
                  <w:r>
                    <w:rPr>
                      <w:rFonts w:ascii="仿宋_GB2312" w:hAnsi="仿宋_GB2312" w:cs="仿宋_GB2312" w:eastAsia="仿宋_GB2312"/>
                      <w:sz w:val="20"/>
                      <w:color w:val="000000"/>
                    </w:rPr>
                    <w:t>五、电脑配置</w:t>
                  </w:r>
                  <w:r>
                    <w:br/>
                  </w:r>
                  <w:r>
                    <w:rPr>
                      <w:rFonts w:ascii="仿宋_GB2312" w:hAnsi="仿宋_GB2312" w:cs="仿宋_GB2312" w:eastAsia="仿宋_GB2312"/>
                      <w:sz w:val="20"/>
                      <w:color w:val="000000"/>
                    </w:rPr>
                    <w:t>27.采用抽拉内置式模块化电脑。</w:t>
                  </w:r>
                  <w:r>
                    <w:br/>
                  </w:r>
                  <w:r>
                    <w:rPr>
                      <w:rFonts w:ascii="仿宋_GB2312" w:hAnsi="仿宋_GB2312" w:cs="仿宋_GB2312" w:eastAsia="仿宋_GB2312"/>
                      <w:sz w:val="20"/>
                      <w:color w:val="000000"/>
                    </w:rPr>
                    <w:t>28.搭载i7或以上配置CPU。内存≥8GB DDR4。硬盘≥256GB SSD固态硬盘。</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白板软件</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一、通用功能</w:t>
                  </w:r>
                  <w:r>
                    <w:br/>
                  </w:r>
                  <w:r>
                    <w:rPr>
                      <w:rFonts w:ascii="仿宋_GB2312" w:hAnsi="仿宋_GB2312" w:cs="仿宋_GB2312" w:eastAsia="仿宋_GB2312"/>
                      <w:sz w:val="20"/>
                      <w:color w:val="000000"/>
                    </w:rPr>
                    <w:t>1.备授课一体化，操作界面根据备课和授课使用场景可区别设计。</w:t>
                  </w:r>
                  <w:r>
                    <w:br/>
                  </w:r>
                  <w:r>
                    <w:rPr>
                      <w:rFonts w:ascii="仿宋_GB2312" w:hAnsi="仿宋_GB2312" w:cs="仿宋_GB2312" w:eastAsia="仿宋_GB2312"/>
                      <w:sz w:val="20"/>
                      <w:color w:val="000000"/>
                    </w:rPr>
                    <w:t>2.系统为全体教师配备个人账号；根据教师账号将教师云空间匹配至对应学校、学科资源库。</w:t>
                  </w:r>
                  <w:r>
                    <w:br/>
                  </w:r>
                  <w:r>
                    <w:rPr>
                      <w:rFonts w:ascii="仿宋_GB2312" w:hAnsi="仿宋_GB2312" w:cs="仿宋_GB2312" w:eastAsia="仿宋_GB2312"/>
                      <w:sz w:val="20"/>
                      <w:color w:val="000000"/>
                    </w:rPr>
                    <w:t>3.支持通过数字账号、微信二维码、硬件密钥方式登录教师个人账号。</w:t>
                  </w:r>
                  <w:r>
                    <w:br/>
                  </w:r>
                  <w:r>
                    <w:rPr>
                      <w:rFonts w:ascii="仿宋_GB2312" w:hAnsi="仿宋_GB2312" w:cs="仿宋_GB2312" w:eastAsia="仿宋_GB2312"/>
                      <w:sz w:val="20"/>
                      <w:color w:val="000000"/>
                    </w:rPr>
                    <w:t>4.★为老师提供可扩展云空间，根据教师使用时长与教学资料制作频率≥2TB的个人云空间。</w:t>
                  </w:r>
                </w:p>
                <w:p>
                  <w:pPr>
                    <w:pStyle w:val="null3"/>
                    <w:jc w:val="left"/>
                  </w:pPr>
                  <w:r>
                    <w:rPr>
                      <w:rFonts w:ascii="仿宋_GB2312" w:hAnsi="仿宋_GB2312" w:cs="仿宋_GB2312" w:eastAsia="仿宋_GB2312"/>
                      <w:sz w:val="20"/>
                      <w:color w:val="000000"/>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20"/>
                      <w:color w:val="000000"/>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20"/>
                      <w:color w:val="000000"/>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20"/>
                      <w:color w:val="000000"/>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20"/>
                      <w:color w:val="000000"/>
                    </w:rPr>
                    <w:t>9.可一键为课件中的文本、图片等对象添加蒙层将其隐藏，可通过工具擦除蒙层展现隐藏内容。</w:t>
                  </w:r>
                  <w:r>
                    <w:br/>
                  </w:r>
                  <w:r>
                    <w:rPr>
                      <w:rFonts w:ascii="仿宋_GB2312" w:hAnsi="仿宋_GB2312" w:cs="仿宋_GB2312" w:eastAsia="仿宋_GB2312"/>
                      <w:sz w:val="20"/>
                      <w:color w:val="000000"/>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20"/>
                      <w:color w:val="000000"/>
                    </w:rPr>
                    <w:t>二、学科工具</w:t>
                  </w:r>
                  <w:r>
                    <w:br/>
                  </w:r>
                  <w:r>
                    <w:rPr>
                      <w:rFonts w:ascii="仿宋_GB2312" w:hAnsi="仿宋_GB2312" w:cs="仿宋_GB2312" w:eastAsia="仿宋_GB2312"/>
                      <w:sz w:val="20"/>
                      <w:color w:val="000000"/>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20"/>
                      <w:color w:val="000000"/>
                    </w:rPr>
                    <w:t>12.软件内置英文智能语义分析模块，可对英文文本的拼写、句型、语法等进行错误检查，并可一键纠错。</w:t>
                  </w:r>
                  <w:r>
                    <w:br/>
                  </w:r>
                  <w:r>
                    <w:rPr>
                      <w:rFonts w:ascii="仿宋_GB2312" w:hAnsi="仿宋_GB2312" w:cs="仿宋_GB2312" w:eastAsia="仿宋_GB2312"/>
                      <w:sz w:val="20"/>
                      <w:color w:val="000000"/>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20"/>
                      <w:color w:val="000000"/>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20"/>
                      <w:color w:val="000000"/>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教学数据分析平台</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20"/>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20"/>
                      <w:color w:val="000000"/>
                    </w:rPr>
                    <w:t>3.信息化指数：通过多维度分析学校的信息化教学应用情况，综合评估出信息化指数。</w:t>
                  </w:r>
                  <w:r>
                    <w:br/>
                  </w:r>
                  <w:r>
                    <w:rPr>
                      <w:rFonts w:ascii="仿宋_GB2312" w:hAnsi="仿宋_GB2312" w:cs="仿宋_GB2312" w:eastAsia="仿宋_GB2312"/>
                      <w:sz w:val="20"/>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20"/>
                      <w:color w:val="000000"/>
                    </w:rPr>
                    <w:t>5.教研结构：支持管理者按照学段-学科-年级创建教师的教研组织结构。</w:t>
                  </w:r>
                  <w:r>
                    <w:br/>
                  </w:r>
                  <w:r>
                    <w:rPr>
                      <w:rFonts w:ascii="仿宋_GB2312" w:hAnsi="仿宋_GB2312" w:cs="仿宋_GB2312" w:eastAsia="仿宋_GB2312"/>
                      <w:sz w:val="20"/>
                      <w:color w:val="000000"/>
                    </w:rPr>
                    <w:t>6.信息管理：支持修改管理员、教师的账户信息，支持管理员上传校徽，并对本校内管理者账户都可见。</w:t>
                  </w:r>
                  <w:r>
                    <w:br/>
                  </w:r>
                  <w:r>
                    <w:rPr>
                      <w:rFonts w:ascii="仿宋_GB2312" w:hAnsi="仿宋_GB2312" w:cs="仿宋_GB2312" w:eastAsia="仿宋_GB2312"/>
                      <w:sz w:val="20"/>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20"/>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20"/>
                      <w:color w:val="000000"/>
                    </w:rPr>
                    <w:t>9.教案模板管理：支持管理者自定义学校的教案模板，可以设置必填项和选填项。</w:t>
                  </w:r>
                  <w:r>
                    <w:br/>
                  </w:r>
                  <w:r>
                    <w:rPr>
                      <w:rFonts w:ascii="仿宋_GB2312" w:hAnsi="仿宋_GB2312" w:cs="仿宋_GB2312" w:eastAsia="仿宋_GB2312"/>
                      <w:sz w:val="20"/>
                      <w:color w:val="000000"/>
                    </w:rPr>
                    <w:t>10.听课评课：教师可以查看个人的听评课数据，包括个人平均分、累计听课节数、累计评课节数等。</w:t>
                  </w:r>
                  <w:r>
                    <w:br/>
                  </w:r>
                  <w:r>
                    <w:rPr>
                      <w:rFonts w:ascii="仿宋_GB2312" w:hAnsi="仿宋_GB2312" w:cs="仿宋_GB2312" w:eastAsia="仿宋_GB2312"/>
                      <w:sz w:val="20"/>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20"/>
                      <w:color w:val="000000"/>
                    </w:rPr>
                    <w:t>12.校本资源管理：支持管理员在教研数字化管理平台后台移动、删除、重命名教师上传至校本库的课件、教案、微课及多媒体等资源。</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移动授课</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一、整体设计</w:t>
                  </w:r>
                  <w:r>
                    <w:br/>
                  </w:r>
                  <w:r>
                    <w:rPr>
                      <w:rFonts w:ascii="仿宋_GB2312" w:hAnsi="仿宋_GB2312" w:cs="仿宋_GB2312" w:eastAsia="仿宋_GB2312"/>
                      <w:sz w:val="20"/>
                      <w:color w:val="000000"/>
                    </w:rPr>
                    <w:t>1.支持识别授课端登录状态，授课端处于登录状态时，移动端自动连接至授课端。</w:t>
                  </w:r>
                  <w:r>
                    <w:br/>
                  </w:r>
                  <w:r>
                    <w:rPr>
                      <w:rFonts w:ascii="仿宋_GB2312" w:hAnsi="仿宋_GB2312" w:cs="仿宋_GB2312" w:eastAsia="仿宋_GB2312"/>
                      <w:sz w:val="20"/>
                      <w:color w:val="000000"/>
                    </w:rPr>
                    <w:t>2.移动端与授课端通过网络实现账号数据对接互通、远程管控、移动授课。</w:t>
                  </w:r>
                  <w:r>
                    <w:br/>
                  </w:r>
                  <w:r>
                    <w:rPr>
                      <w:rFonts w:ascii="仿宋_GB2312" w:hAnsi="仿宋_GB2312" w:cs="仿宋_GB2312" w:eastAsia="仿宋_GB2312"/>
                      <w:sz w:val="20"/>
                      <w:color w:val="000000"/>
                    </w:rPr>
                    <w:t>二、移动授课</w:t>
                  </w:r>
                  <w:r>
                    <w:br/>
                  </w:r>
                  <w:r>
                    <w:rPr>
                      <w:rFonts w:ascii="仿宋_GB2312" w:hAnsi="仿宋_GB2312" w:cs="仿宋_GB2312" w:eastAsia="仿宋_GB2312"/>
                      <w:sz w:val="20"/>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20"/>
                      <w:color w:val="000000"/>
                    </w:rPr>
                    <w:t>4.支持移动端对授课端远程实时同步书写擦除，提供≥3种笔触粗细和5种笔迹颜色，支持一键清除书写内容。</w:t>
                  </w:r>
                  <w:r>
                    <w:br/>
                  </w:r>
                  <w:r>
                    <w:rPr>
                      <w:rFonts w:ascii="仿宋_GB2312" w:hAnsi="仿宋_GB2312" w:cs="仿宋_GB2312" w:eastAsia="仿宋_GB2312"/>
                      <w:sz w:val="20"/>
                      <w:color w:val="000000"/>
                    </w:rPr>
                    <w:t>5.支持调用移动端摄像头拍摄照片并直接插入课件，提供普通和彩图等拍照模式。</w:t>
                  </w:r>
                  <w:r>
                    <w:br/>
                  </w:r>
                  <w:r>
                    <w:rPr>
                      <w:rFonts w:ascii="仿宋_GB2312" w:hAnsi="仿宋_GB2312" w:cs="仿宋_GB2312" w:eastAsia="仿宋_GB2312"/>
                      <w:sz w:val="20"/>
                      <w:color w:val="000000"/>
                    </w:rPr>
                    <w:t>6.支持上传移动端本地图片，并发上传数量≥5张。</w:t>
                  </w:r>
                  <w:r>
                    <w:br/>
                  </w:r>
                  <w:r>
                    <w:rPr>
                      <w:rFonts w:ascii="仿宋_GB2312" w:hAnsi="仿宋_GB2312" w:cs="仿宋_GB2312" w:eastAsia="仿宋_GB2312"/>
                      <w:sz w:val="20"/>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20"/>
                      <w:color w:val="000000"/>
                    </w:rPr>
                    <w:t>8.在局域网环境或无网环境下提供直播功能，移动端拍摄画面实时同步至授课显示端，直播窗口、全屏显示方式根据移动端拍摄自动适配。</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视频展台</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硬件参数</w:t>
                  </w:r>
                  <w:r>
                    <w:br/>
                  </w:r>
                  <w:r>
                    <w:rPr>
                      <w:rFonts w:ascii="仿宋_GB2312" w:hAnsi="仿宋_GB2312" w:cs="仿宋_GB2312" w:eastAsia="仿宋_GB2312"/>
                      <w:sz w:val="20"/>
                      <w:color w:val="000000"/>
                    </w:rPr>
                    <w:t>1.采用≥800万像素摄像头；</w:t>
                  </w:r>
                  <w:r>
                    <w:br/>
                  </w:r>
                  <w:r>
                    <w:rPr>
                      <w:rFonts w:ascii="仿宋_GB2312" w:hAnsi="仿宋_GB2312" w:cs="仿宋_GB2312" w:eastAsia="仿宋_GB2312"/>
                      <w:sz w:val="20"/>
                      <w:color w:val="000000"/>
                    </w:rPr>
                    <w:t>2.≥A4拍摄幅面，≥1080P动态视频预览≥30帧/秒；托板及挂墙部分采用金属连接，托板可承重≥3kg，整机壁挂式安装；</w:t>
                  </w:r>
                  <w:r>
                    <w:br/>
                  </w:r>
                  <w:r>
                    <w:rPr>
                      <w:rFonts w:ascii="仿宋_GB2312" w:hAnsi="仿宋_GB2312" w:cs="仿宋_GB2312" w:eastAsia="仿宋_GB2312"/>
                      <w:sz w:val="20"/>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20"/>
                      <w:color w:val="000000"/>
                    </w:rPr>
                    <w:t>4.展示托板正上方具备LED补光灯；</w:t>
                  </w:r>
                </w:p>
                <w:p>
                  <w:pPr>
                    <w:pStyle w:val="null3"/>
                    <w:jc w:val="left"/>
                  </w:pPr>
                  <w:r>
                    <w:rPr>
                      <w:rFonts w:ascii="仿宋_GB2312" w:hAnsi="仿宋_GB2312" w:cs="仿宋_GB2312" w:eastAsia="仿宋_GB2312"/>
                      <w:sz w:val="20"/>
                      <w:color w:val="000000"/>
                    </w:rPr>
                    <w:t>5.可采用 USB直接供电</w:t>
                  </w:r>
                  <w:r>
                    <w:br/>
                  </w:r>
                  <w:r>
                    <w:rPr>
                      <w:rFonts w:ascii="仿宋_GB2312" w:hAnsi="仿宋_GB2312" w:cs="仿宋_GB2312" w:eastAsia="仿宋_GB2312"/>
                      <w:sz w:val="20"/>
                      <w:color w:val="000000"/>
                    </w:rPr>
                    <w:t>软件参数</w:t>
                  </w:r>
                  <w:r>
                    <w:br/>
                  </w:r>
                  <w:r>
                    <w:rPr>
                      <w:rFonts w:ascii="仿宋_GB2312" w:hAnsi="仿宋_GB2312" w:cs="仿宋_GB2312" w:eastAsia="仿宋_GB2312"/>
                      <w:sz w:val="20"/>
                      <w:color w:val="000000"/>
                    </w:rPr>
                    <w:t>6.支持对展台画面进行缩、旋转、自适应、冻结等操作。</w:t>
                  </w:r>
                  <w:r>
                    <w:br/>
                  </w:r>
                  <w:r>
                    <w:rPr>
                      <w:rFonts w:ascii="仿宋_GB2312" w:hAnsi="仿宋_GB2312" w:cs="仿宋_GB2312" w:eastAsia="仿宋_GB2312"/>
                      <w:sz w:val="20"/>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20"/>
                      <w:color w:val="000000"/>
                    </w:rPr>
                    <w:t>8.支持故障自动检测，在软件无法出现展台拍摄画面时，自动出现检测链接，帮助用户检测“无画面”原因，并给出引导性解决方案。</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教师讲桌</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1、讲桌采用钢木结构。桌体上部分采用圆弧设计。</w:t>
                  </w:r>
                </w:p>
                <w:p>
                  <w:pPr>
                    <w:pStyle w:val="null3"/>
                    <w:jc w:val="left"/>
                  </w:pPr>
                  <w:r>
                    <w:rPr>
                      <w:rFonts w:ascii="仿宋_GB2312" w:hAnsi="仿宋_GB2312" w:cs="仿宋_GB2312" w:eastAsia="仿宋_GB2312"/>
                      <w:sz w:val="20"/>
                      <w:color w:val="000000"/>
                    </w:rPr>
                    <w:t>2、讲桌桌面采用木质耐划台面，讲台桌面为完整木台面。提供左右实木扶手。</w:t>
                  </w:r>
                  <w:r>
                    <w:br/>
                  </w:r>
                  <w:r>
                    <w:rPr>
                      <w:rFonts w:ascii="仿宋_GB2312" w:hAnsi="仿宋_GB2312" w:cs="仿宋_GB2312" w:eastAsia="仿宋_GB2312"/>
                      <w:sz w:val="20"/>
                      <w:color w:val="000000"/>
                    </w:rPr>
                    <w:t>3、讲桌主体材料采用1.0mm冷轧钢板，且冲压成型，尖角倒圆角≥R3，且无毛刺</w:t>
                  </w:r>
                  <w:r>
                    <w:rPr>
                      <w:rFonts w:ascii="仿宋_GB2312" w:hAnsi="仿宋_GB2312" w:cs="仿宋_GB2312" w:eastAsia="仿宋_GB2312"/>
                      <w:sz w:val="20"/>
                      <w:color w:val="000000"/>
                    </w:rPr>
                    <w:t>。表面经过除油、除锈、磷化、酸洗、喷塑而成。</w:t>
                  </w:r>
                  <w:r>
                    <w:br/>
                  </w:r>
                  <w:r>
                    <w:rPr>
                      <w:rFonts w:ascii="仿宋_GB2312" w:hAnsi="仿宋_GB2312" w:cs="仿宋_GB2312" w:eastAsia="仿宋_GB2312"/>
                      <w:sz w:val="20"/>
                      <w:color w:val="000000"/>
                    </w:rPr>
                    <w:t>4、讲桌上下层采用分体式设计，桌面部分表面和桌体部分自成一体。讲桌内置固定螺丝孔位。</w:t>
                  </w:r>
                  <w:r>
                    <w:br/>
                  </w:r>
                  <w:r>
                    <w:rPr>
                      <w:rFonts w:ascii="仿宋_GB2312" w:hAnsi="仿宋_GB2312" w:cs="仿宋_GB2312" w:eastAsia="仿宋_GB2312"/>
                      <w:sz w:val="20"/>
                      <w:color w:val="000000"/>
                    </w:rPr>
                    <w:t>5、上柜有可以放置杂物抽屉，关闭后所有设备都隐藏在讲台内。</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教师备课室计算机</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1.处理器：采用国产处理器≥8核，主频≥2.7GHz，末级缓存容量≥8MB；热设计功耗≤70W；</w:t>
                  </w:r>
                  <w:r>
                    <w:br/>
                  </w:r>
                  <w:r>
                    <w:rPr>
                      <w:rFonts w:ascii="仿宋_GB2312" w:hAnsi="仿宋_GB2312" w:cs="仿宋_GB2312" w:eastAsia="仿宋_GB2312"/>
                      <w:sz w:val="20"/>
                      <w:color w:val="000000"/>
                    </w:rPr>
                    <w:t xml:space="preserve">2.内存：≥8GB DDR4内存，内存插槽数量≥2，单内存最大支持容量≥16GB，内存插槽满配时提供的最高内存容量≥64GB； </w:t>
                  </w:r>
                  <w:r>
                    <w:br/>
                  </w:r>
                  <w:r>
                    <w:rPr>
                      <w:rFonts w:ascii="仿宋_GB2312" w:hAnsi="仿宋_GB2312" w:cs="仿宋_GB2312" w:eastAsia="仿宋_GB2312"/>
                      <w:sz w:val="20"/>
                      <w:color w:val="000000"/>
                    </w:rPr>
                    <w:t xml:space="preserve">3.硬盘：≥512G 固态硬盘；支持机械硬盘扩展；支持（SSD+HDD）硬盘混合模式组合； </w:t>
                  </w:r>
                  <w:r>
                    <w:br/>
                  </w:r>
                  <w:r>
                    <w:rPr>
                      <w:rFonts w:ascii="仿宋_GB2312" w:hAnsi="仿宋_GB2312" w:cs="仿宋_GB2312" w:eastAsia="仿宋_GB2312"/>
                      <w:sz w:val="20"/>
                      <w:color w:val="000000"/>
                    </w:rPr>
                    <w:t xml:space="preserve">4.显卡：集成显卡； </w:t>
                  </w:r>
                  <w:r>
                    <w:br/>
                  </w:r>
                  <w:r>
                    <w:rPr>
                      <w:rFonts w:ascii="仿宋_GB2312" w:hAnsi="仿宋_GB2312" w:cs="仿宋_GB2312" w:eastAsia="仿宋_GB2312"/>
                      <w:sz w:val="20"/>
                      <w:color w:val="000000"/>
                    </w:rPr>
                    <w:t>5.USB接口总数≥8个，其中≥4个USB3.2 Gen 1；</w:t>
                  </w:r>
                  <w:r>
                    <w:br/>
                  </w:r>
                  <w:r>
                    <w:rPr>
                      <w:rFonts w:ascii="仿宋_GB2312" w:hAnsi="仿宋_GB2312" w:cs="仿宋_GB2312" w:eastAsia="仿宋_GB2312"/>
                      <w:sz w:val="20"/>
                      <w:color w:val="000000"/>
                    </w:rPr>
                    <w:t xml:space="preserve">6.网卡：主板集成1000M自适应以太网卡； </w:t>
                  </w:r>
                  <w:r>
                    <w:br/>
                  </w:r>
                  <w:r>
                    <w:rPr>
                      <w:rFonts w:ascii="仿宋_GB2312" w:hAnsi="仿宋_GB2312" w:cs="仿宋_GB2312" w:eastAsia="仿宋_GB2312"/>
                      <w:sz w:val="20"/>
                      <w:color w:val="000000"/>
                    </w:rPr>
                    <w:t>7.主板扩展槽：PCIe 插槽≥2个，PCIe x6 ≥1个；</w:t>
                  </w:r>
                  <w:r>
                    <w:br/>
                  </w:r>
                  <w:r>
                    <w:rPr>
                      <w:rFonts w:ascii="仿宋_GB2312" w:hAnsi="仿宋_GB2312" w:cs="仿宋_GB2312" w:eastAsia="仿宋_GB2312"/>
                      <w:sz w:val="20"/>
                      <w:color w:val="000000"/>
                    </w:rPr>
                    <w:t xml:space="preserve">8.主板其他内置接口：≥1个M.2接口；≥2个SATA3.0接口，≥1个COM接口，≥1个PS/2接口，板载VGA +HDMI+DP显示接口，前置1组耳机和麦克接口，后置1组音频接口（1*耳机接口、1*麦克接口、1*音频输入）； </w:t>
                  </w:r>
                  <w:r>
                    <w:br/>
                  </w:r>
                  <w:r>
                    <w:rPr>
                      <w:rFonts w:ascii="仿宋_GB2312" w:hAnsi="仿宋_GB2312" w:cs="仿宋_GB2312" w:eastAsia="仿宋_GB2312"/>
                      <w:sz w:val="20"/>
                      <w:color w:val="000000"/>
                    </w:rPr>
                    <w:t xml:space="preserve">9.键鼠：USB有线键盘、光电鼠标；  </w:t>
                  </w:r>
                  <w:r>
                    <w:br/>
                  </w:r>
                  <w:r>
                    <w:rPr>
                      <w:rFonts w:ascii="仿宋_GB2312" w:hAnsi="仿宋_GB2312" w:cs="仿宋_GB2312" w:eastAsia="仿宋_GB2312"/>
                      <w:sz w:val="20"/>
                      <w:color w:val="000000"/>
                    </w:rPr>
                    <w:t>10.电源：≥200;</w:t>
                  </w:r>
                  <w:r>
                    <w:br/>
                  </w:r>
                  <w:r>
                    <w:rPr>
                      <w:rFonts w:ascii="仿宋_GB2312" w:hAnsi="仿宋_GB2312" w:cs="仿宋_GB2312" w:eastAsia="仿宋_GB2312"/>
                      <w:sz w:val="20"/>
                      <w:color w:val="000000"/>
                    </w:rPr>
                    <w:t xml:space="preserve">11.机箱：等级不低于国际标准IP5X级； </w:t>
                  </w:r>
                  <w:r>
                    <w:br/>
                  </w:r>
                  <w:r>
                    <w:rPr>
                      <w:rFonts w:ascii="仿宋_GB2312" w:hAnsi="仿宋_GB2312" w:cs="仿宋_GB2312" w:eastAsia="仿宋_GB2312"/>
                      <w:sz w:val="20"/>
                      <w:color w:val="000000"/>
                    </w:rPr>
                    <w:t xml:space="preserve">12.显示器：尺寸≥23.8英寸，显示屏屏占比：≥85%，分辨率：≥1920x1080，显示屏可视角度：水平≥178 °，显示屏对比度≥1000:1，显示接口：至少支持VGA、HDMI、DVI、DP、Type-C中2种及以上显示接口（至少包含1个HDMI接口）； </w:t>
                  </w:r>
                  <w:r>
                    <w:br/>
                  </w:r>
                  <w:r>
                    <w:rPr>
                      <w:rFonts w:ascii="仿宋_GB2312" w:hAnsi="仿宋_GB2312" w:cs="仿宋_GB2312" w:eastAsia="仿宋_GB2312"/>
                      <w:sz w:val="20"/>
                      <w:color w:val="000000"/>
                    </w:rPr>
                    <w:t xml:space="preserve">13.操作系统：正版国产操作系统； </w:t>
                  </w:r>
                  <w:r>
                    <w:br/>
                  </w:r>
                  <w:r>
                    <w:rPr>
                      <w:rFonts w:ascii="仿宋_GB2312" w:hAnsi="仿宋_GB2312" w:cs="仿宋_GB2312" w:eastAsia="仿宋_GB2312"/>
                      <w:sz w:val="20"/>
                      <w:color w:val="000000"/>
                    </w:rPr>
                    <w:t>14.保修服务：原厂三年免费保修；提供原厂商针对本项目服务承诺函原件。</w:t>
                  </w:r>
                  <w:r>
                    <w:br/>
                  </w:r>
                  <w:r>
                    <w:rPr>
                      <w:rFonts w:ascii="仿宋_GB2312" w:hAnsi="仿宋_GB2312" w:cs="仿宋_GB2312" w:eastAsia="仿宋_GB2312"/>
                      <w:sz w:val="20"/>
                      <w:color w:val="000000"/>
                    </w:rPr>
                    <w:t>15.安全性：提供网络防雷模块(需提供防雷模块检测报告复印件)；</w:t>
                  </w:r>
                  <w:r>
                    <w:br/>
                  </w:r>
                  <w:r>
                    <w:rPr>
                      <w:rFonts w:ascii="仿宋_GB2312" w:hAnsi="仿宋_GB2312" w:cs="仿宋_GB2312" w:eastAsia="仿宋_GB2312"/>
                      <w:sz w:val="20"/>
                      <w:color w:val="000000"/>
                    </w:rPr>
                    <w:t xml:space="preserve">16.保修服务：原厂三年免费保修；提供原厂商针对本项目服务承诺函原件； </w:t>
                  </w:r>
                  <w:r>
                    <w:br/>
                  </w:r>
                  <w:r>
                    <w:rPr>
                      <w:rFonts w:ascii="仿宋_GB2312" w:hAnsi="仿宋_GB2312" w:cs="仿宋_GB2312" w:eastAsia="仿宋_GB2312"/>
                      <w:sz w:val="20"/>
                      <w:color w:val="000000"/>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r>
            <w:tr>
              <w:tc>
                <w:tcPr>
                  <w:tcW w:type="dxa" w:w="2534"/>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渭兴初中</w:t>
                  </w:r>
                </w:p>
              </w:tc>
              <w:tc>
                <w:tcPr>
                  <w:tcW w:type="dxa" w:w="1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规格型号</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1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3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1.5p空调</w:t>
                  </w:r>
                </w:p>
              </w:tc>
              <w:tc>
                <w:tcPr>
                  <w:tcW w:type="dxa" w:w="1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1、制冷量：≥3530W，</w:t>
                  </w:r>
                  <w:r>
                    <w:br/>
                  </w:r>
                  <w:r>
                    <w:rPr>
                      <w:rFonts w:ascii="仿宋_GB2312" w:hAnsi="仿宋_GB2312" w:cs="仿宋_GB2312" w:eastAsia="仿宋_GB2312"/>
                      <w:sz w:val="20"/>
                      <w:color w:val="000000"/>
                    </w:rPr>
                    <w:t>2、制冷功率：≥860W；</w:t>
                  </w:r>
                  <w:r>
                    <w:br/>
                  </w:r>
                  <w:r>
                    <w:rPr>
                      <w:rFonts w:ascii="仿宋_GB2312" w:hAnsi="仿宋_GB2312" w:cs="仿宋_GB2312" w:eastAsia="仿宋_GB2312"/>
                      <w:sz w:val="20"/>
                      <w:color w:val="000000"/>
                    </w:rPr>
                    <w:t>3、制热量：≥5000W，</w:t>
                  </w:r>
                  <w:r>
                    <w:br/>
                  </w:r>
                  <w:r>
                    <w:rPr>
                      <w:rFonts w:ascii="仿宋_GB2312" w:hAnsi="仿宋_GB2312" w:cs="仿宋_GB2312" w:eastAsia="仿宋_GB2312"/>
                      <w:sz w:val="20"/>
                      <w:color w:val="000000"/>
                    </w:rPr>
                    <w:t>4、制热功率：≥1250W；</w:t>
                  </w:r>
                  <w:r>
                    <w:br/>
                  </w:r>
                  <w:r>
                    <w:rPr>
                      <w:rFonts w:ascii="仿宋_GB2312" w:hAnsi="仿宋_GB2312" w:cs="仿宋_GB2312" w:eastAsia="仿宋_GB2312"/>
                      <w:sz w:val="20"/>
                      <w:color w:val="000000"/>
                    </w:rPr>
                    <w:t>5、电辅热功率：≥1000W；能效比≥5.30，</w:t>
                  </w:r>
                  <w:r>
                    <w:br/>
                  </w:r>
                  <w:r>
                    <w:rPr>
                      <w:rFonts w:ascii="仿宋_GB2312" w:hAnsi="仿宋_GB2312" w:cs="仿宋_GB2312" w:eastAsia="仿宋_GB2312"/>
                      <w:sz w:val="20"/>
                      <w:color w:val="000000"/>
                    </w:rPr>
                    <w:t>6、循环风量：≥800m</w:t>
                  </w:r>
                  <w:r>
                    <w:rPr>
                      <w:rFonts w:ascii="仿宋_GB2312" w:hAnsi="仿宋_GB2312" w:cs="仿宋_GB2312" w:eastAsia="仿宋_GB2312"/>
                      <w:sz w:val="20"/>
                      <w:color w:val="000000"/>
                    </w:rPr>
                    <w:t>³</w:t>
                  </w:r>
                  <w:r>
                    <w:rPr>
                      <w:rFonts w:ascii="仿宋_GB2312" w:hAnsi="仿宋_GB2312" w:cs="仿宋_GB2312" w:eastAsia="仿宋_GB2312"/>
                      <w:sz w:val="20"/>
                      <w:color w:val="000000"/>
                    </w:rPr>
                    <w:t>/h，</w:t>
                  </w:r>
                  <w:r>
                    <w:br/>
                  </w:r>
                  <w:r>
                    <w:rPr>
                      <w:rFonts w:ascii="仿宋_GB2312" w:hAnsi="仿宋_GB2312" w:cs="仿宋_GB2312" w:eastAsia="仿宋_GB2312"/>
                      <w:sz w:val="20"/>
                      <w:color w:val="000000"/>
                    </w:rPr>
                    <w:t>7、室内机噪音：≤40dB，</w:t>
                  </w:r>
                  <w:r>
                    <w:br/>
                  </w:r>
                  <w:r>
                    <w:rPr>
                      <w:rFonts w:ascii="仿宋_GB2312" w:hAnsi="仿宋_GB2312" w:cs="仿宋_GB2312" w:eastAsia="仿宋_GB2312"/>
                      <w:sz w:val="20"/>
                      <w:color w:val="000000"/>
                    </w:rPr>
                    <w:t>8、室外机噪音：≤50dB，</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w:t>
                  </w:r>
                </w:p>
              </w:tc>
              <w:tc>
                <w:tcPr>
                  <w:tcW w:type="dxa" w:w="15"/>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34"/>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新区一校</w:t>
                  </w:r>
                </w:p>
              </w:tc>
              <w:tc>
                <w:tcPr>
                  <w:tcW w:type="dxa" w:w="15"/>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88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规格型号</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9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智慧黑板</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一、整机设计</w:t>
                  </w:r>
                  <w:r>
                    <w:br/>
                  </w:r>
                  <w:r>
                    <w:rPr>
                      <w:rFonts w:ascii="仿宋_GB2312" w:hAnsi="仿宋_GB2312" w:cs="仿宋_GB2312" w:eastAsia="仿宋_GB2312"/>
                      <w:sz w:val="20"/>
                      <w:color w:val="000000"/>
                    </w:rPr>
                    <w:t>1.设备采用全金属外壳，三拼接平面一体化设计，屏幕边缘采用包边防护，整机背板采用金属材质，整体尺寸：宽≥4200mm，高≥1200mm。</w:t>
                  </w:r>
                  <w:r>
                    <w:br/>
                  </w:r>
                  <w:r>
                    <w:rPr>
                      <w:rFonts w:ascii="仿宋_GB2312" w:hAnsi="仿宋_GB2312" w:cs="仿宋_GB2312" w:eastAsia="仿宋_GB2312"/>
                      <w:sz w:val="20"/>
                      <w:color w:val="000000"/>
                    </w:rPr>
                    <w:t>2.设备采用90寸超高清LED液晶显示屏，显示比例16:</w:t>
                  </w:r>
                  <w:r>
                    <w:rPr>
                      <w:rFonts w:ascii="仿宋_GB2312" w:hAnsi="仿宋_GB2312" w:cs="仿宋_GB2312" w:eastAsia="仿宋_GB2312"/>
                      <w:sz w:val="20"/>
                      <w:color w:val="000000"/>
                    </w:rPr>
                    <w:t>9，分辨率≥3840×2160。整机两侧副屏支持板书书写。</w:t>
                  </w:r>
                  <w:r>
                    <w:br/>
                  </w:r>
                  <w:r>
                    <w:rPr>
                      <w:rFonts w:ascii="仿宋_GB2312" w:hAnsi="仿宋_GB2312" w:cs="仿宋_GB2312" w:eastAsia="仿宋_GB2312"/>
                      <w:sz w:val="20"/>
                      <w:color w:val="000000"/>
                    </w:rPr>
                    <w:t>3.采用电容触控技术，支持在Windows及Android系统中进行≥40点触控。</w:t>
                  </w:r>
                </w:p>
                <w:p>
                  <w:pPr>
                    <w:pStyle w:val="null3"/>
                    <w:jc w:val="left"/>
                  </w:pPr>
                  <w:r>
                    <w:rPr>
                      <w:rFonts w:ascii="仿宋_GB2312" w:hAnsi="仿宋_GB2312" w:cs="仿宋_GB2312" w:eastAsia="仿宋_GB2312"/>
                      <w:sz w:val="20"/>
                      <w:color w:val="000000"/>
                    </w:rPr>
                    <w:t xml:space="preserve">4.屏幕显示灰度分辨等级≥256灰阶。 </w:t>
                  </w:r>
                  <w:r>
                    <w:br/>
                  </w:r>
                  <w:r>
                    <w:rPr>
                      <w:rFonts w:ascii="仿宋_GB2312" w:hAnsi="仿宋_GB2312" w:cs="仿宋_GB2312" w:eastAsia="仿宋_GB2312"/>
                      <w:sz w:val="20"/>
                      <w:color w:val="000000"/>
                    </w:rPr>
                    <w:t>二、音视频系统</w:t>
                  </w:r>
                  <w:r>
                    <w:br/>
                  </w:r>
                  <w:r>
                    <w:rPr>
                      <w:rFonts w:ascii="仿宋_GB2312" w:hAnsi="仿宋_GB2312" w:cs="仿宋_GB2312" w:eastAsia="仿宋_GB2312"/>
                      <w:sz w:val="20"/>
                      <w:color w:val="000000"/>
                    </w:rPr>
                    <w:t>5.设备内置2.2声道扬声器，≥2个10W高音扬声器，≥2个20W中低音扬声器，额定总功率≥60W。</w:t>
                  </w:r>
                  <w:r>
                    <w:br/>
                  </w:r>
                  <w:r>
                    <w:rPr>
                      <w:rFonts w:ascii="仿宋_GB2312" w:hAnsi="仿宋_GB2312" w:cs="仿宋_GB2312" w:eastAsia="仿宋_GB2312"/>
                      <w:sz w:val="20"/>
                      <w:color w:val="000000"/>
                    </w:rPr>
                    <w:t>6.设备可设置音效频段调节范围：中低125Hz～1KHz，高频 2KHz～16KHz。分贝显示-10dB～10dB 调节范围。</w:t>
                  </w:r>
                  <w:r>
                    <w:br/>
                  </w:r>
                  <w:r>
                    <w:rPr>
                      <w:rFonts w:ascii="仿宋_GB2312" w:hAnsi="仿宋_GB2312" w:cs="仿宋_GB2312" w:eastAsia="仿宋_GB2312"/>
                      <w:sz w:val="20"/>
                      <w:color w:val="000000"/>
                    </w:rPr>
                    <w:t>7.设备支持标准、听力、空间感知等音效模式。</w:t>
                  </w:r>
                </w:p>
                <w:p>
                  <w:pPr>
                    <w:pStyle w:val="null3"/>
                    <w:jc w:val="left"/>
                  </w:pPr>
                  <w:r>
                    <w:rPr>
                      <w:rFonts w:ascii="仿宋_GB2312" w:hAnsi="仿宋_GB2312" w:cs="仿宋_GB2312" w:eastAsia="仿宋_GB2312"/>
                      <w:sz w:val="20"/>
                      <w:color w:val="000000"/>
                    </w:rPr>
                    <w:t>8.设备内置非独立外扩展的麦克风，阵列拾音角度≥180°，拾音距离≥10m。</w:t>
                  </w:r>
                  <w:r>
                    <w:br/>
                  </w:r>
                  <w:r>
                    <w:rPr>
                      <w:rFonts w:ascii="仿宋_GB2312" w:hAnsi="仿宋_GB2312" w:cs="仿宋_GB2312" w:eastAsia="仿宋_GB2312"/>
                      <w:sz w:val="20"/>
                      <w:color w:val="000000"/>
                    </w:rPr>
                    <w:t>9.设备支持色彩空间选择。</w:t>
                  </w:r>
                </w:p>
                <w:p>
                  <w:pPr>
                    <w:pStyle w:val="null3"/>
                    <w:jc w:val="left"/>
                  </w:pPr>
                  <w:r>
                    <w:rPr>
                      <w:rFonts w:ascii="仿宋_GB2312" w:hAnsi="仿宋_GB2312" w:cs="仿宋_GB2312" w:eastAsia="仿宋_GB2312"/>
                      <w:sz w:val="20"/>
                      <w:color w:val="000000"/>
                    </w:rPr>
                    <w:t>10.支持自定义图像设置，可对屏幕色温、图像亮度、亮度范围、对比度等进行设置。</w:t>
                  </w:r>
                  <w:r>
                    <w:br/>
                  </w:r>
                  <w:r>
                    <w:rPr>
                      <w:rFonts w:ascii="仿宋_GB2312" w:hAnsi="仿宋_GB2312" w:cs="仿宋_GB2312" w:eastAsia="仿宋_GB2312"/>
                      <w:sz w:val="20"/>
                      <w:color w:val="000000"/>
                    </w:rPr>
                    <w:t>11.屏幕背光采用调光方式，支持多级亮度调节，支持白颜色背景下最暗亮度≤100nit。</w:t>
                  </w:r>
                </w:p>
                <w:p>
                  <w:pPr>
                    <w:pStyle w:val="null3"/>
                    <w:jc w:val="left"/>
                  </w:pPr>
                  <w:r>
                    <w:rPr>
                      <w:rFonts w:ascii="仿宋_GB2312" w:hAnsi="仿宋_GB2312" w:cs="仿宋_GB2312" w:eastAsia="仿宋_GB2312"/>
                      <w:sz w:val="20"/>
                      <w:color w:val="000000"/>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20"/>
                      <w:color w:val="000000"/>
                    </w:rPr>
                    <w:t>三、整机功能</w:t>
                  </w:r>
                  <w:r>
                    <w:br/>
                  </w:r>
                  <w:r>
                    <w:rPr>
                      <w:rFonts w:ascii="仿宋_GB2312" w:hAnsi="仿宋_GB2312" w:cs="仿宋_GB2312" w:eastAsia="仿宋_GB2312"/>
                      <w:sz w:val="20"/>
                      <w:color w:val="000000"/>
                    </w:rPr>
                    <w:t>13.★设备内置非独立摄像头，摄像头数量≥3个，视场角≥140度，可拍摄生成≥1600万像素的照片。</w:t>
                  </w:r>
                  <w:r>
                    <w:br/>
                  </w:r>
                  <w:r>
                    <w:rPr>
                      <w:rFonts w:ascii="仿宋_GB2312" w:hAnsi="仿宋_GB2312" w:cs="仿宋_GB2312" w:eastAsia="仿宋_GB2312"/>
                      <w:sz w:val="20"/>
                      <w:color w:val="000000"/>
                    </w:rPr>
                    <w:t>14.内置摄像头支持 3D 降噪算法和数字宽动态范围成像WDR 技术，支持输出 MJPG、 H.264 视频格式。</w:t>
                  </w:r>
                </w:p>
                <w:p>
                  <w:pPr>
                    <w:pStyle w:val="null3"/>
                    <w:jc w:val="left"/>
                  </w:pPr>
                  <w:r>
                    <w:rPr>
                      <w:rFonts w:ascii="仿宋_GB2312" w:hAnsi="仿宋_GB2312" w:cs="仿宋_GB2312" w:eastAsia="仿宋_GB2312"/>
                      <w:sz w:val="20"/>
                      <w:color w:val="000000"/>
                    </w:rPr>
                    <w:t>15.★设备摄像头支持环境色温判断，根据环境调节合适的显示图像效果。</w:t>
                  </w:r>
                </w:p>
                <w:p>
                  <w:pPr>
                    <w:pStyle w:val="null3"/>
                    <w:jc w:val="left"/>
                  </w:pPr>
                  <w:r>
                    <w:rPr>
                      <w:rFonts w:ascii="仿宋_GB2312" w:hAnsi="仿宋_GB2312" w:cs="仿宋_GB2312" w:eastAsia="仿宋_GB2312"/>
                      <w:sz w:val="20"/>
                      <w:color w:val="000000"/>
                    </w:rPr>
                    <w:t>16.设备支持提笔书写，当检测到笔尖接触屏幕时，自动进入书写模式。</w:t>
                  </w:r>
                  <w:r>
                    <w:br/>
                  </w:r>
                  <w:r>
                    <w:rPr>
                      <w:rFonts w:ascii="仿宋_GB2312" w:hAnsi="仿宋_GB2312" w:cs="仿宋_GB2312" w:eastAsia="仿宋_GB2312"/>
                      <w:sz w:val="20"/>
                      <w:color w:val="000000"/>
                    </w:rPr>
                    <w:t>17.★设备触摸屏支持动态压力感应，支持书写笔书写或点压，根据感应压力，改变笔迹粗细。</w:t>
                  </w:r>
                </w:p>
                <w:p>
                  <w:pPr>
                    <w:pStyle w:val="null3"/>
                    <w:jc w:val="left"/>
                  </w:pPr>
                  <w:r>
                    <w:rPr>
                      <w:rFonts w:ascii="仿宋_GB2312" w:hAnsi="仿宋_GB2312" w:cs="仿宋_GB2312" w:eastAsia="仿宋_GB2312"/>
                      <w:sz w:val="20"/>
                      <w:color w:val="000000"/>
                    </w:rPr>
                    <w:t>18.设备支持手笔分离。提笔书写打开批注功能后，可手笔分离，使用笔正常书写的同时，可使用手进行点击操作。</w:t>
                  </w:r>
                  <w:r>
                    <w:br/>
                  </w:r>
                  <w:r>
                    <w:rPr>
                      <w:rFonts w:ascii="仿宋_GB2312" w:hAnsi="仿宋_GB2312" w:cs="仿宋_GB2312" w:eastAsia="仿宋_GB2312"/>
                      <w:sz w:val="20"/>
                      <w:color w:val="000000"/>
                    </w:rPr>
                    <w:t>19.设备内置WiFi无线网卡，支持蓝牙Bluetooth标准。</w:t>
                  </w:r>
                </w:p>
                <w:p>
                  <w:pPr>
                    <w:pStyle w:val="null3"/>
                    <w:jc w:val="left"/>
                  </w:pPr>
                  <w:r>
                    <w:rPr>
                      <w:rFonts w:ascii="仿宋_GB2312" w:hAnsi="仿宋_GB2312" w:cs="仿宋_GB2312" w:eastAsia="仿宋_GB2312"/>
                      <w:sz w:val="20"/>
                      <w:color w:val="000000"/>
                    </w:rPr>
                    <w:t>20.支持智能手机与整机在同一局域网内，进行配对，一键投屏。</w:t>
                  </w:r>
                  <w:r>
                    <w:br/>
                  </w:r>
                  <w:r>
                    <w:rPr>
                      <w:rFonts w:ascii="仿宋_GB2312" w:hAnsi="仿宋_GB2312" w:cs="仿宋_GB2312" w:eastAsia="仿宋_GB2312"/>
                      <w:sz w:val="20"/>
                      <w:color w:val="000000"/>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20"/>
                      <w:color w:val="000000"/>
                    </w:rPr>
                    <w:t>22.设备全通道展示学校名称、班级、场地信息等内容。</w:t>
                  </w:r>
                  <w:r>
                    <w:br/>
                  </w:r>
                  <w:r>
                    <w:rPr>
                      <w:rFonts w:ascii="仿宋_GB2312" w:hAnsi="仿宋_GB2312" w:cs="仿宋_GB2312" w:eastAsia="仿宋_GB2312"/>
                      <w:sz w:val="20"/>
                      <w:color w:val="000000"/>
                    </w:rPr>
                    <w:t>23.设备支持软键盘。</w:t>
                  </w:r>
                  <w:r>
                    <w:br/>
                  </w:r>
                  <w:r>
                    <w:rPr>
                      <w:rFonts w:ascii="仿宋_GB2312" w:hAnsi="仿宋_GB2312" w:cs="仿宋_GB2312" w:eastAsia="仿宋_GB2312"/>
                      <w:sz w:val="20"/>
                      <w:color w:val="000000"/>
                    </w:rPr>
                    <w:t>四、安卓系统</w:t>
                  </w:r>
                  <w:r>
                    <w:br/>
                  </w:r>
                  <w:r>
                    <w:rPr>
                      <w:rFonts w:ascii="仿宋_GB2312" w:hAnsi="仿宋_GB2312" w:cs="仿宋_GB2312" w:eastAsia="仿宋_GB2312"/>
                      <w:sz w:val="20"/>
                      <w:color w:val="000000"/>
                    </w:rPr>
                    <w:t>24.安卓系统版本Android 12.0及以上。</w:t>
                  </w:r>
                </w:p>
                <w:p>
                  <w:pPr>
                    <w:pStyle w:val="null3"/>
                    <w:jc w:val="left"/>
                  </w:pPr>
                  <w:r>
                    <w:rPr>
                      <w:rFonts w:ascii="仿宋_GB2312" w:hAnsi="仿宋_GB2312" w:cs="仿宋_GB2312" w:eastAsia="仿宋_GB2312"/>
                      <w:sz w:val="20"/>
                      <w:color w:val="000000"/>
                    </w:rPr>
                    <w:t>25.设备内置朗读工具，通过内置音频检测算法监测教室中学生的朗读情况，呈现朗读积极性。</w:t>
                  </w:r>
                  <w:r>
                    <w:br/>
                  </w:r>
                  <w:r>
                    <w:rPr>
                      <w:rFonts w:ascii="仿宋_GB2312" w:hAnsi="仿宋_GB2312" w:cs="仿宋_GB2312" w:eastAsia="仿宋_GB2312"/>
                      <w:sz w:val="20"/>
                      <w:color w:val="000000"/>
                    </w:rPr>
                    <w:t>26.设备内置自习工具，通过内置AI音频检测算法监测教室中学生音量大小，屏幕自动弹窗提醒进行自习纪律干预。</w:t>
                  </w:r>
                  <w:r>
                    <w:br/>
                  </w:r>
                  <w:r>
                    <w:rPr>
                      <w:rFonts w:ascii="仿宋_GB2312" w:hAnsi="仿宋_GB2312" w:cs="仿宋_GB2312" w:eastAsia="仿宋_GB2312"/>
                      <w:sz w:val="20"/>
                      <w:color w:val="000000"/>
                    </w:rPr>
                    <w:t>五、电脑配置</w:t>
                  </w:r>
                  <w:r>
                    <w:br/>
                  </w:r>
                  <w:r>
                    <w:rPr>
                      <w:rFonts w:ascii="仿宋_GB2312" w:hAnsi="仿宋_GB2312" w:cs="仿宋_GB2312" w:eastAsia="仿宋_GB2312"/>
                      <w:sz w:val="20"/>
                      <w:color w:val="000000"/>
                    </w:rPr>
                    <w:t>27.采用抽拉内置式模块化电脑。</w:t>
                  </w:r>
                  <w:r>
                    <w:br/>
                  </w:r>
                  <w:r>
                    <w:rPr>
                      <w:rFonts w:ascii="仿宋_GB2312" w:hAnsi="仿宋_GB2312" w:cs="仿宋_GB2312" w:eastAsia="仿宋_GB2312"/>
                      <w:sz w:val="20"/>
                      <w:color w:val="000000"/>
                    </w:rPr>
                    <w:t>28.搭载i7或以上配置CPU。内存≥8GB DDR4。硬盘≥256GB SSD固态硬盘。</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白板软件</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一、通用功能</w:t>
                  </w:r>
                  <w:r>
                    <w:br/>
                  </w:r>
                  <w:r>
                    <w:rPr>
                      <w:rFonts w:ascii="仿宋_GB2312" w:hAnsi="仿宋_GB2312" w:cs="仿宋_GB2312" w:eastAsia="仿宋_GB2312"/>
                      <w:sz w:val="20"/>
                      <w:color w:val="000000"/>
                    </w:rPr>
                    <w:t>1.备授课一体化，操作界面根据备课和授课使用场景可区别设计。</w:t>
                  </w:r>
                  <w:r>
                    <w:br/>
                  </w:r>
                  <w:r>
                    <w:rPr>
                      <w:rFonts w:ascii="仿宋_GB2312" w:hAnsi="仿宋_GB2312" w:cs="仿宋_GB2312" w:eastAsia="仿宋_GB2312"/>
                      <w:sz w:val="20"/>
                      <w:color w:val="000000"/>
                    </w:rPr>
                    <w:t>2.系统为全体教师配备个人账号；根据教师账号将教师云空间匹配至对应学校、学科资源库。</w:t>
                  </w:r>
                  <w:r>
                    <w:br/>
                  </w:r>
                  <w:r>
                    <w:rPr>
                      <w:rFonts w:ascii="仿宋_GB2312" w:hAnsi="仿宋_GB2312" w:cs="仿宋_GB2312" w:eastAsia="仿宋_GB2312"/>
                      <w:sz w:val="20"/>
                      <w:color w:val="000000"/>
                    </w:rPr>
                    <w:t>3.支持通过数字账号、微信二维码、硬件密钥方式登录教师个人账号。</w:t>
                  </w:r>
                  <w:r>
                    <w:br/>
                  </w:r>
                  <w:r>
                    <w:rPr>
                      <w:rFonts w:ascii="仿宋_GB2312" w:hAnsi="仿宋_GB2312" w:cs="仿宋_GB2312" w:eastAsia="仿宋_GB2312"/>
                      <w:sz w:val="20"/>
                      <w:color w:val="000000"/>
                    </w:rPr>
                    <w:t>4.★为老师提供可扩展云空间，根据教师使用时长与教学资料制作频率≥2TB的个人云空间。</w:t>
                  </w:r>
                </w:p>
                <w:p>
                  <w:pPr>
                    <w:pStyle w:val="null3"/>
                    <w:jc w:val="left"/>
                  </w:pPr>
                  <w:r>
                    <w:rPr>
                      <w:rFonts w:ascii="仿宋_GB2312" w:hAnsi="仿宋_GB2312" w:cs="仿宋_GB2312" w:eastAsia="仿宋_GB2312"/>
                      <w:sz w:val="20"/>
                      <w:color w:val="000000"/>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20"/>
                      <w:color w:val="000000"/>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20"/>
                      <w:color w:val="000000"/>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20"/>
                      <w:color w:val="000000"/>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20"/>
                      <w:color w:val="000000"/>
                    </w:rPr>
                    <w:t>9.可一键为课件中的文本、图片等对象添加蒙层将其隐藏，可通过工具擦除蒙层展现隐藏内容。</w:t>
                  </w:r>
                  <w:r>
                    <w:br/>
                  </w:r>
                  <w:r>
                    <w:rPr>
                      <w:rFonts w:ascii="仿宋_GB2312" w:hAnsi="仿宋_GB2312" w:cs="仿宋_GB2312" w:eastAsia="仿宋_GB2312"/>
                      <w:sz w:val="20"/>
                      <w:color w:val="000000"/>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20"/>
                      <w:color w:val="000000"/>
                    </w:rPr>
                    <w:t>二、学科工具</w:t>
                  </w:r>
                  <w:r>
                    <w:br/>
                  </w:r>
                  <w:r>
                    <w:rPr>
                      <w:rFonts w:ascii="仿宋_GB2312" w:hAnsi="仿宋_GB2312" w:cs="仿宋_GB2312" w:eastAsia="仿宋_GB2312"/>
                      <w:sz w:val="20"/>
                      <w:color w:val="000000"/>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20"/>
                      <w:color w:val="000000"/>
                    </w:rPr>
                    <w:t>12.软件内置英文智能语义分析模块，可对英文文本的拼写、句型、语法等进行错误检查，并可一键纠错。</w:t>
                  </w:r>
                  <w:r>
                    <w:br/>
                  </w:r>
                  <w:r>
                    <w:rPr>
                      <w:rFonts w:ascii="仿宋_GB2312" w:hAnsi="仿宋_GB2312" w:cs="仿宋_GB2312" w:eastAsia="仿宋_GB2312"/>
                      <w:sz w:val="20"/>
                      <w:color w:val="000000"/>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20"/>
                      <w:color w:val="000000"/>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20"/>
                      <w:color w:val="000000"/>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教学数据分析平台</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20"/>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20"/>
                      <w:color w:val="000000"/>
                    </w:rPr>
                    <w:t>3.信息化指数：通过多维度分析学校的信息化教学应用情况，综合评估出信息化指数。</w:t>
                  </w:r>
                  <w:r>
                    <w:br/>
                  </w:r>
                  <w:r>
                    <w:rPr>
                      <w:rFonts w:ascii="仿宋_GB2312" w:hAnsi="仿宋_GB2312" w:cs="仿宋_GB2312" w:eastAsia="仿宋_GB2312"/>
                      <w:sz w:val="20"/>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20"/>
                      <w:color w:val="000000"/>
                    </w:rPr>
                    <w:t>5.教研结构：支持管理者按照学段-学科-年级创建教师的教研组织结构。</w:t>
                  </w:r>
                  <w:r>
                    <w:br/>
                  </w:r>
                  <w:r>
                    <w:rPr>
                      <w:rFonts w:ascii="仿宋_GB2312" w:hAnsi="仿宋_GB2312" w:cs="仿宋_GB2312" w:eastAsia="仿宋_GB2312"/>
                      <w:sz w:val="20"/>
                      <w:color w:val="000000"/>
                    </w:rPr>
                    <w:t>6.信息管理：支持修改管理员、教师的账户信息，支持管理员上传校徽，并对本校内管理者账户都可见。</w:t>
                  </w:r>
                  <w:r>
                    <w:br/>
                  </w:r>
                  <w:r>
                    <w:rPr>
                      <w:rFonts w:ascii="仿宋_GB2312" w:hAnsi="仿宋_GB2312" w:cs="仿宋_GB2312" w:eastAsia="仿宋_GB2312"/>
                      <w:sz w:val="20"/>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20"/>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20"/>
                      <w:color w:val="000000"/>
                    </w:rPr>
                    <w:t>9.教案模板管理：支持管理者自定义学校的教案模板，可以设置必填项和选填项。</w:t>
                  </w:r>
                  <w:r>
                    <w:br/>
                  </w:r>
                  <w:r>
                    <w:rPr>
                      <w:rFonts w:ascii="仿宋_GB2312" w:hAnsi="仿宋_GB2312" w:cs="仿宋_GB2312" w:eastAsia="仿宋_GB2312"/>
                      <w:sz w:val="20"/>
                      <w:color w:val="000000"/>
                    </w:rPr>
                    <w:t>10.听课评课：教师可以查看个人的听评课数据，包括个人平均分、累计听课节数、累计评课节数等。</w:t>
                  </w:r>
                  <w:r>
                    <w:br/>
                  </w:r>
                  <w:r>
                    <w:rPr>
                      <w:rFonts w:ascii="仿宋_GB2312" w:hAnsi="仿宋_GB2312" w:cs="仿宋_GB2312" w:eastAsia="仿宋_GB2312"/>
                      <w:sz w:val="20"/>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20"/>
                      <w:color w:val="000000"/>
                    </w:rPr>
                    <w:t>12.校本资源管理：支持管理员在教研数字化管理平台后台移动、删除、重命名教师上传至校本库的课件、教案、微课及多媒体等资源。</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移动授课</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一、整体设计</w:t>
                  </w:r>
                  <w:r>
                    <w:br/>
                  </w:r>
                  <w:r>
                    <w:rPr>
                      <w:rFonts w:ascii="仿宋_GB2312" w:hAnsi="仿宋_GB2312" w:cs="仿宋_GB2312" w:eastAsia="仿宋_GB2312"/>
                      <w:sz w:val="20"/>
                      <w:color w:val="000000"/>
                    </w:rPr>
                    <w:t>1.支持识别授课端登录状态，授课端处于登录状态时，移动端自动连接至授课端。</w:t>
                  </w:r>
                  <w:r>
                    <w:br/>
                  </w:r>
                  <w:r>
                    <w:rPr>
                      <w:rFonts w:ascii="仿宋_GB2312" w:hAnsi="仿宋_GB2312" w:cs="仿宋_GB2312" w:eastAsia="仿宋_GB2312"/>
                      <w:sz w:val="20"/>
                      <w:color w:val="000000"/>
                    </w:rPr>
                    <w:t>2.移动端与授课端通过网络实现账号数据对接互通、远程管控、移动授课。</w:t>
                  </w:r>
                  <w:r>
                    <w:br/>
                  </w:r>
                  <w:r>
                    <w:rPr>
                      <w:rFonts w:ascii="仿宋_GB2312" w:hAnsi="仿宋_GB2312" w:cs="仿宋_GB2312" w:eastAsia="仿宋_GB2312"/>
                      <w:sz w:val="20"/>
                      <w:color w:val="000000"/>
                    </w:rPr>
                    <w:t>二、移动授课</w:t>
                  </w:r>
                  <w:r>
                    <w:br/>
                  </w:r>
                  <w:r>
                    <w:rPr>
                      <w:rFonts w:ascii="仿宋_GB2312" w:hAnsi="仿宋_GB2312" w:cs="仿宋_GB2312" w:eastAsia="仿宋_GB2312"/>
                      <w:sz w:val="20"/>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20"/>
                      <w:color w:val="000000"/>
                    </w:rPr>
                    <w:t>4.支持移动端对授课端远程实时同步书写擦除，提供≥3种笔触粗细和5种笔迹颜色，支持一键清除书写内容。</w:t>
                  </w:r>
                  <w:r>
                    <w:br/>
                  </w:r>
                  <w:r>
                    <w:rPr>
                      <w:rFonts w:ascii="仿宋_GB2312" w:hAnsi="仿宋_GB2312" w:cs="仿宋_GB2312" w:eastAsia="仿宋_GB2312"/>
                      <w:sz w:val="20"/>
                      <w:color w:val="000000"/>
                    </w:rPr>
                    <w:t>5.支持调用移动端摄像头拍摄照片并直接插入课件，提供普通和彩图等拍照模式。</w:t>
                  </w:r>
                  <w:r>
                    <w:br/>
                  </w:r>
                  <w:r>
                    <w:rPr>
                      <w:rFonts w:ascii="仿宋_GB2312" w:hAnsi="仿宋_GB2312" w:cs="仿宋_GB2312" w:eastAsia="仿宋_GB2312"/>
                      <w:sz w:val="20"/>
                      <w:color w:val="000000"/>
                    </w:rPr>
                    <w:t>6.支持上传移动端本地图片，并发上传数量≥5张。</w:t>
                  </w:r>
                  <w:r>
                    <w:br/>
                  </w:r>
                  <w:r>
                    <w:rPr>
                      <w:rFonts w:ascii="仿宋_GB2312" w:hAnsi="仿宋_GB2312" w:cs="仿宋_GB2312" w:eastAsia="仿宋_GB2312"/>
                      <w:sz w:val="20"/>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20"/>
                      <w:color w:val="000000"/>
                    </w:rPr>
                    <w:t>8.在局域网环境或无网环境下提供直播功能，移动端拍摄画面实时同步至授课显示端，直播窗口、全屏显示方式根据移动端拍摄自动适配。</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视频展台</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硬件参数</w:t>
                  </w:r>
                  <w:r>
                    <w:br/>
                  </w:r>
                  <w:r>
                    <w:rPr>
                      <w:rFonts w:ascii="仿宋_GB2312" w:hAnsi="仿宋_GB2312" w:cs="仿宋_GB2312" w:eastAsia="仿宋_GB2312"/>
                      <w:sz w:val="20"/>
                      <w:color w:val="000000"/>
                    </w:rPr>
                    <w:t>1.采用≥800万像素摄像头；</w:t>
                  </w:r>
                  <w:r>
                    <w:br/>
                  </w:r>
                  <w:r>
                    <w:rPr>
                      <w:rFonts w:ascii="仿宋_GB2312" w:hAnsi="仿宋_GB2312" w:cs="仿宋_GB2312" w:eastAsia="仿宋_GB2312"/>
                      <w:sz w:val="20"/>
                      <w:color w:val="000000"/>
                    </w:rPr>
                    <w:t>2.≥A4拍摄幅面，≥1080P动态视频预览≥30帧/秒；托板及挂墙部分采用金属连接，托板可承重≥3kg，整机壁挂式安装；</w:t>
                  </w:r>
                  <w:r>
                    <w:br/>
                  </w:r>
                  <w:r>
                    <w:rPr>
                      <w:rFonts w:ascii="仿宋_GB2312" w:hAnsi="仿宋_GB2312" w:cs="仿宋_GB2312" w:eastAsia="仿宋_GB2312"/>
                      <w:sz w:val="20"/>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20"/>
                      <w:color w:val="000000"/>
                    </w:rPr>
                    <w:t>4.展示托板正上方具备LED补光灯；</w:t>
                  </w:r>
                </w:p>
                <w:p>
                  <w:pPr>
                    <w:pStyle w:val="null3"/>
                    <w:jc w:val="left"/>
                  </w:pPr>
                  <w:r>
                    <w:rPr>
                      <w:rFonts w:ascii="仿宋_GB2312" w:hAnsi="仿宋_GB2312" w:cs="仿宋_GB2312" w:eastAsia="仿宋_GB2312"/>
                      <w:sz w:val="20"/>
                      <w:color w:val="000000"/>
                    </w:rPr>
                    <w:t>5.可采用 USB直接供电</w:t>
                  </w:r>
                  <w:r>
                    <w:br/>
                  </w:r>
                  <w:r>
                    <w:rPr>
                      <w:rFonts w:ascii="仿宋_GB2312" w:hAnsi="仿宋_GB2312" w:cs="仿宋_GB2312" w:eastAsia="仿宋_GB2312"/>
                      <w:sz w:val="20"/>
                      <w:color w:val="000000"/>
                    </w:rPr>
                    <w:t>软件参数</w:t>
                  </w:r>
                  <w:r>
                    <w:br/>
                  </w:r>
                  <w:r>
                    <w:rPr>
                      <w:rFonts w:ascii="仿宋_GB2312" w:hAnsi="仿宋_GB2312" w:cs="仿宋_GB2312" w:eastAsia="仿宋_GB2312"/>
                      <w:sz w:val="20"/>
                      <w:color w:val="000000"/>
                    </w:rPr>
                    <w:t>6.支持对展台画面进行缩、旋转、自适应、冻结等操作。</w:t>
                  </w:r>
                  <w:r>
                    <w:br/>
                  </w:r>
                  <w:r>
                    <w:rPr>
                      <w:rFonts w:ascii="仿宋_GB2312" w:hAnsi="仿宋_GB2312" w:cs="仿宋_GB2312" w:eastAsia="仿宋_GB2312"/>
                      <w:sz w:val="20"/>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20"/>
                      <w:color w:val="000000"/>
                    </w:rPr>
                    <w:t>8.支持故障自动检测，在软件无法出现展台拍摄画面时，自动出现检测链接，帮助用户检测“无画面”原因，并给出引导性解决方案。</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教师讲桌</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1、讲桌采用钢木结构。桌体上部分采用圆弧设计。</w:t>
                  </w:r>
                </w:p>
                <w:p>
                  <w:pPr>
                    <w:pStyle w:val="null3"/>
                    <w:jc w:val="left"/>
                  </w:pPr>
                  <w:r>
                    <w:rPr>
                      <w:rFonts w:ascii="仿宋_GB2312" w:hAnsi="仿宋_GB2312" w:cs="仿宋_GB2312" w:eastAsia="仿宋_GB2312"/>
                      <w:sz w:val="20"/>
                      <w:color w:val="000000"/>
                    </w:rPr>
                    <w:t>2、讲桌桌面采用木质耐划台面，讲台桌面为完整木台面。提供左右实木扶手。</w:t>
                  </w:r>
                  <w:r>
                    <w:br/>
                  </w:r>
                  <w:r>
                    <w:rPr>
                      <w:rFonts w:ascii="仿宋_GB2312" w:hAnsi="仿宋_GB2312" w:cs="仿宋_GB2312" w:eastAsia="仿宋_GB2312"/>
                      <w:sz w:val="20"/>
                      <w:color w:val="000000"/>
                    </w:rPr>
                    <w:t>3、讲桌主体材料采用1.0mm冷轧钢板，且冲压成型，尖角倒圆角≥R3，且无毛刺</w:t>
                  </w:r>
                  <w:r>
                    <w:rPr>
                      <w:rFonts w:ascii="仿宋_GB2312" w:hAnsi="仿宋_GB2312" w:cs="仿宋_GB2312" w:eastAsia="仿宋_GB2312"/>
                      <w:sz w:val="20"/>
                      <w:color w:val="000000"/>
                    </w:rPr>
                    <w:t>。表面经过除油、除锈、磷化、酸洗、喷塑而成。</w:t>
                  </w:r>
                  <w:r>
                    <w:br/>
                  </w:r>
                  <w:r>
                    <w:rPr>
                      <w:rFonts w:ascii="仿宋_GB2312" w:hAnsi="仿宋_GB2312" w:cs="仿宋_GB2312" w:eastAsia="仿宋_GB2312"/>
                      <w:sz w:val="20"/>
                      <w:color w:val="000000"/>
                    </w:rPr>
                    <w:t>4、讲桌上下层采用分体式设计，桌面部分表面和桌体部分自成一体。讲桌内置固定螺丝孔位。</w:t>
                  </w:r>
                  <w:r>
                    <w:br/>
                  </w:r>
                  <w:r>
                    <w:rPr>
                      <w:rFonts w:ascii="仿宋_GB2312" w:hAnsi="仿宋_GB2312" w:cs="仿宋_GB2312" w:eastAsia="仿宋_GB2312"/>
                      <w:sz w:val="20"/>
                      <w:color w:val="000000"/>
                    </w:rPr>
                    <w:t>5、上柜有可以放置杂物抽屉，关闭后所有设备都隐藏在讲台内。</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549"/>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音乐教室设备</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钢琴</w:t>
                  </w:r>
                </w:p>
              </w:tc>
              <w:tc>
                <w:tcPr>
                  <w:tcW w:type="dxa" w:w="188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产品规格：不低于121型立式钢琴</w:t>
                  </w:r>
                  <w:r>
                    <w:br/>
                  </w:r>
                  <w:r>
                    <w:rPr>
                      <w:rFonts w:ascii="仿宋_GB2312" w:hAnsi="仿宋_GB2312" w:cs="仿宋_GB2312" w:eastAsia="仿宋_GB2312"/>
                      <w:sz w:val="20"/>
                      <w:color w:val="000000"/>
                    </w:rPr>
                    <w:t>▲外观尺寸：长≥150cm、宽≥60cm、高≥121cm；不含脚轮高度≥117cm。</w:t>
                  </w:r>
                  <w:r>
                    <w:br/>
                  </w:r>
                  <w:r>
                    <w:rPr>
                      <w:rFonts w:ascii="仿宋_GB2312" w:hAnsi="仿宋_GB2312" w:cs="仿宋_GB2312" w:eastAsia="仿宋_GB2312"/>
                      <w:sz w:val="20"/>
                      <w:color w:val="000000"/>
                    </w:rPr>
                    <w:t>▲声学品质：标准音a1为444-446Hz范围内；音准稳定性（c1-b1）≤3音分。</w:t>
                  </w:r>
                  <w:r>
                    <w:br/>
                  </w:r>
                  <w:r>
                    <w:rPr>
                      <w:rFonts w:ascii="仿宋_GB2312" w:hAnsi="仿宋_GB2312" w:cs="仿宋_GB2312" w:eastAsia="仿宋_GB2312"/>
                      <w:sz w:val="20"/>
                      <w:color w:val="000000"/>
                    </w:rPr>
                    <w:t>五金件：钢琴外观可见的五金件采用非铜质的不易氧化的银色合金类金属。</w:t>
                  </w:r>
                  <w:r>
                    <w:br/>
                  </w:r>
                  <w:r>
                    <w:rPr>
                      <w:rFonts w:ascii="仿宋_GB2312" w:hAnsi="仿宋_GB2312" w:cs="仿宋_GB2312" w:eastAsia="仿宋_GB2312"/>
                      <w:sz w:val="20"/>
                      <w:color w:val="000000"/>
                    </w:rPr>
                    <w:t>▲铁板：翻砂铸铁板，铁板高度不低于1115mm。</w:t>
                  </w:r>
                  <w:r>
                    <w:br/>
                  </w:r>
                  <w:r>
                    <w:rPr>
                      <w:rFonts w:ascii="仿宋_GB2312" w:hAnsi="仿宋_GB2312" w:cs="仿宋_GB2312" w:eastAsia="仿宋_GB2312"/>
                      <w:sz w:val="20"/>
                      <w:color w:val="000000"/>
                    </w:rPr>
                    <w:t>音板：优质鱼鳞松制作的加强型实木音板；肋木数量不少于</w:t>
                  </w:r>
                  <w:r>
                    <w:rPr>
                      <w:rFonts w:ascii="仿宋_GB2312" w:hAnsi="仿宋_GB2312" w:cs="仿宋_GB2312" w:eastAsia="仿宋_GB2312"/>
                      <w:sz w:val="20"/>
                      <w:color w:val="000000"/>
                    </w:rPr>
                    <w:t>11根。</w:t>
                  </w:r>
                  <w:r>
                    <w:br/>
                  </w:r>
                  <w:r>
                    <w:rPr>
                      <w:rFonts w:ascii="仿宋_GB2312" w:hAnsi="仿宋_GB2312" w:cs="仿宋_GB2312" w:eastAsia="仿宋_GB2312"/>
                      <w:sz w:val="20"/>
                      <w:color w:val="000000"/>
                    </w:rPr>
                    <w:t>▲琴弦：圆形弦（截面为正圆形）；德国Roslau的镀锡防锈钢线；1#音有效弦长不小于119cm，30#音有效弦长不小于94cm。</w:t>
                  </w:r>
                  <w:r>
                    <w:br/>
                  </w:r>
                  <w:r>
                    <w:rPr>
                      <w:rFonts w:ascii="仿宋_GB2312" w:hAnsi="仿宋_GB2312" w:cs="仿宋_GB2312" w:eastAsia="仿宋_GB2312"/>
                      <w:sz w:val="20"/>
                      <w:color w:val="000000"/>
                    </w:rPr>
                    <w:t>弦码：榉木多层板制作。</w:t>
                  </w:r>
                  <w:r>
                    <w:br/>
                  </w:r>
                  <w:r>
                    <w:rPr>
                      <w:rFonts w:ascii="仿宋_GB2312" w:hAnsi="仿宋_GB2312" w:cs="仿宋_GB2312" w:eastAsia="仿宋_GB2312"/>
                      <w:sz w:val="20"/>
                      <w:color w:val="000000"/>
                    </w:rPr>
                    <w:t>弦轴板：由多层坚硬的榉木交错拼接而成。</w:t>
                  </w:r>
                  <w:r>
                    <w:br/>
                  </w:r>
                  <w:r>
                    <w:rPr>
                      <w:rFonts w:ascii="仿宋_GB2312" w:hAnsi="仿宋_GB2312" w:cs="仿宋_GB2312" w:eastAsia="仿宋_GB2312"/>
                      <w:sz w:val="20"/>
                      <w:color w:val="000000"/>
                    </w:rPr>
                    <w:t>弦槌：采用优质羊毛毡制作，弦槌木芯使用鹅耳枥木。</w:t>
                  </w:r>
                  <w:r>
                    <w:br/>
                  </w:r>
                  <w:r>
                    <w:rPr>
                      <w:rFonts w:ascii="仿宋_GB2312" w:hAnsi="仿宋_GB2312" w:cs="仿宋_GB2312" w:eastAsia="仿宋_GB2312"/>
                      <w:sz w:val="20"/>
                      <w:color w:val="000000"/>
                    </w:rPr>
                    <w:t>▲击弦系统：转击器、联动杆、制音杆采用鹅耳枥木制作；ABS材质的音头钮、顶杆；实木（非多层）制作的调节档，无金属包裹。</w:t>
                  </w:r>
                  <w:r>
                    <w:br/>
                  </w:r>
                  <w:r>
                    <w:rPr>
                      <w:rFonts w:ascii="仿宋_GB2312" w:hAnsi="仿宋_GB2312" w:cs="仿宋_GB2312" w:eastAsia="仿宋_GB2312"/>
                      <w:sz w:val="20"/>
                      <w:color w:val="000000"/>
                    </w:rPr>
                    <w:t>▲中盘：实木制作，不加装除螺丝外的金属加固或金属链接结构。</w:t>
                  </w:r>
                  <w:r>
                    <w:br/>
                  </w:r>
                  <w:r>
                    <w:rPr>
                      <w:rFonts w:ascii="仿宋_GB2312" w:hAnsi="仿宋_GB2312" w:cs="仿宋_GB2312" w:eastAsia="仿宋_GB2312"/>
                      <w:sz w:val="20"/>
                      <w:color w:val="000000"/>
                    </w:rPr>
                    <w:t>▲键盘：优质鱼鳞松制作的键板；亚光防滑黑键；八度音程白键宽度为164-166mm范围内；白键前端长度为50-52mm范围内。</w:t>
                  </w:r>
                  <w:r>
                    <w:br/>
                  </w:r>
                  <w:r>
                    <w:rPr>
                      <w:rFonts w:ascii="仿宋_GB2312" w:hAnsi="仿宋_GB2312" w:cs="仿宋_GB2312" w:eastAsia="仿宋_GB2312"/>
                      <w:sz w:val="20"/>
                      <w:color w:val="000000"/>
                    </w:rPr>
                    <w:t>▲演奏性能：琴键下降负荷为0.50-0.70N范围内；琴键回升负荷为0.20-0.30N范围内；琴键负荷超标数为0。</w:t>
                  </w:r>
                  <w:r>
                    <w:br/>
                  </w:r>
                  <w:r>
                    <w:rPr>
                      <w:rFonts w:ascii="仿宋_GB2312" w:hAnsi="仿宋_GB2312" w:cs="仿宋_GB2312" w:eastAsia="仿宋_GB2312"/>
                      <w:sz w:val="20"/>
                      <w:color w:val="000000"/>
                    </w:rPr>
                    <w:t>缓降功能：安装在钢琴侧臂内的隐藏式缓降器，非外露摆杆式。</w:t>
                  </w:r>
                  <w:r>
                    <w:br/>
                  </w:r>
                  <w:r>
                    <w:rPr>
                      <w:rFonts w:ascii="仿宋_GB2312" w:hAnsi="仿宋_GB2312" w:cs="仿宋_GB2312" w:eastAsia="仿宋_GB2312"/>
                      <w:sz w:val="20"/>
                      <w:color w:val="000000"/>
                    </w:rPr>
                    <w:t>脚轮：静音脚轮。</w:t>
                  </w:r>
                  <w:r>
                    <w:br/>
                  </w:r>
                  <w:r>
                    <w:rPr>
                      <w:rFonts w:ascii="仿宋_GB2312" w:hAnsi="仿宋_GB2312" w:cs="仿宋_GB2312" w:eastAsia="仿宋_GB2312"/>
                      <w:sz w:val="20"/>
                      <w:color w:val="000000"/>
                    </w:rPr>
                    <w:t>▲背柱：不少于五根实木背柱；背柱截面尺寸不少于8*7cm。</w:t>
                  </w:r>
                  <w:r>
                    <w:br/>
                  </w:r>
                  <w:r>
                    <w:rPr>
                      <w:rFonts w:ascii="仿宋_GB2312" w:hAnsi="仿宋_GB2312" w:cs="仿宋_GB2312" w:eastAsia="仿宋_GB2312"/>
                      <w:sz w:val="20"/>
                      <w:color w:val="000000"/>
                    </w:rPr>
                    <w:t>▲执行标准：符合《钢琴》GB/T10159-2015标准。需提供有CMA资质认定的检验检测机构出具的检测报告复印件加盖制造商鲜章佐证。</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功率放大器</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1、额定功 率：2*150W/8欧</w:t>
                  </w:r>
                  <w:r>
                    <w:br/>
                  </w:r>
                  <w:r>
                    <w:rPr>
                      <w:rFonts w:ascii="仿宋_GB2312" w:hAnsi="仿宋_GB2312" w:cs="仿宋_GB2312" w:eastAsia="仿宋_GB2312"/>
                      <w:sz w:val="20"/>
                      <w:color w:val="000000"/>
                    </w:rPr>
                    <w:t>2、话筒输入：2路</w:t>
                  </w:r>
                  <w:r>
                    <w:br/>
                  </w:r>
                  <w:r>
                    <w:rPr>
                      <w:rFonts w:ascii="仿宋_GB2312" w:hAnsi="仿宋_GB2312" w:cs="仿宋_GB2312" w:eastAsia="仿宋_GB2312"/>
                      <w:sz w:val="20"/>
                      <w:color w:val="000000"/>
                    </w:rPr>
                    <w:t>3、面板材料：铝合金</w:t>
                  </w:r>
                  <w:r>
                    <w:br/>
                  </w:r>
                  <w:r>
                    <w:rPr>
                      <w:rFonts w:ascii="仿宋_GB2312" w:hAnsi="仿宋_GB2312" w:cs="仿宋_GB2312" w:eastAsia="仿宋_GB2312"/>
                      <w:sz w:val="20"/>
                      <w:color w:val="000000"/>
                    </w:rPr>
                    <w:t>4、音乐输入：AUX1，AUX2，USB，SD卡，蓝牙</w:t>
                  </w:r>
                  <w:r>
                    <w:br/>
                  </w:r>
                  <w:r>
                    <w:rPr>
                      <w:rFonts w:ascii="仿宋_GB2312" w:hAnsi="仿宋_GB2312" w:cs="仿宋_GB2312" w:eastAsia="仿宋_GB2312"/>
                      <w:sz w:val="20"/>
                      <w:color w:val="000000"/>
                    </w:rPr>
                    <w:t>5、音乐调节：高低音，左右平衡，总音量，话筒调节：音量调节</w:t>
                  </w:r>
                  <w:r>
                    <w:br/>
                  </w:r>
                  <w:r>
                    <w:rPr>
                      <w:rFonts w:ascii="仿宋_GB2312" w:hAnsi="仿宋_GB2312" w:cs="仿宋_GB2312" w:eastAsia="仿宋_GB2312"/>
                      <w:sz w:val="20"/>
                      <w:color w:val="000000"/>
                    </w:rPr>
                    <w:t>6、MP3读卡：可接插SD卡和USB卡，可读多种MP3版本和格式，蓝牙功能。</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专业无线麦克风</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1、主机工作电压：DC--12V—14V1A</w:t>
                  </w:r>
                  <w:r>
                    <w:br/>
                  </w:r>
                  <w:r>
                    <w:rPr>
                      <w:rFonts w:ascii="仿宋_GB2312" w:hAnsi="仿宋_GB2312" w:cs="仿宋_GB2312" w:eastAsia="仿宋_GB2312"/>
                      <w:sz w:val="20"/>
                      <w:color w:val="000000"/>
                    </w:rPr>
                    <w:t>2、工作电流：600MHA</w:t>
                  </w:r>
                  <w:r>
                    <w:br/>
                  </w:r>
                  <w:r>
                    <w:rPr>
                      <w:rFonts w:ascii="仿宋_GB2312" w:hAnsi="仿宋_GB2312" w:cs="仿宋_GB2312" w:eastAsia="仿宋_GB2312"/>
                      <w:sz w:val="20"/>
                      <w:color w:val="000000"/>
                    </w:rPr>
                    <w:t>3、功耗：5W</w:t>
                  </w:r>
                  <w:r>
                    <w:br/>
                  </w:r>
                  <w:r>
                    <w:rPr>
                      <w:rFonts w:ascii="仿宋_GB2312" w:hAnsi="仿宋_GB2312" w:cs="仿宋_GB2312" w:eastAsia="仿宋_GB2312"/>
                      <w:sz w:val="20"/>
                      <w:color w:val="000000"/>
                    </w:rPr>
                    <w:t>4、接收灵敏度：—105dBM</w:t>
                  </w:r>
                  <w:r>
                    <w:br/>
                  </w:r>
                  <w:r>
                    <w:rPr>
                      <w:rFonts w:ascii="仿宋_GB2312" w:hAnsi="仿宋_GB2312" w:cs="仿宋_GB2312" w:eastAsia="仿宋_GB2312"/>
                      <w:sz w:val="20"/>
                      <w:color w:val="000000"/>
                    </w:rPr>
                    <w:t>5、音频输出电压：0.3V</w:t>
                  </w:r>
                  <w:r>
                    <w:br/>
                  </w:r>
                  <w:r>
                    <w:rPr>
                      <w:rFonts w:ascii="仿宋_GB2312" w:hAnsi="仿宋_GB2312" w:cs="仿宋_GB2312" w:eastAsia="仿宋_GB2312"/>
                      <w:sz w:val="20"/>
                      <w:color w:val="000000"/>
                    </w:rPr>
                    <w:t>6、邻频干扰抑制：&gt;60dB</w:t>
                  </w:r>
                  <w:r>
                    <w:br/>
                  </w:r>
                  <w:r>
                    <w:rPr>
                      <w:rFonts w:ascii="仿宋_GB2312" w:hAnsi="仿宋_GB2312" w:cs="仿宋_GB2312" w:eastAsia="仿宋_GB2312"/>
                      <w:sz w:val="20"/>
                      <w:color w:val="000000"/>
                    </w:rPr>
                    <w:t>7、咪芯指向性：心形指向</w:t>
                  </w:r>
                  <w:r>
                    <w:br/>
                  </w:r>
                  <w:r>
                    <w:rPr>
                      <w:rFonts w:ascii="仿宋_GB2312" w:hAnsi="仿宋_GB2312" w:cs="仿宋_GB2312" w:eastAsia="仿宋_GB2312"/>
                      <w:sz w:val="20"/>
                      <w:color w:val="000000"/>
                    </w:rPr>
                    <w:t>8、拾音灵敏度：&gt;20dBM（1V）</w:t>
                  </w:r>
                  <w:r>
                    <w:br/>
                  </w:r>
                  <w:r>
                    <w:rPr>
                      <w:rFonts w:ascii="仿宋_GB2312" w:hAnsi="仿宋_GB2312" w:cs="仿宋_GB2312" w:eastAsia="仿宋_GB2312"/>
                      <w:sz w:val="20"/>
                      <w:color w:val="000000"/>
                    </w:rPr>
                    <w:t>9、发射功率：&gt;+10dBM(10MW)</w:t>
                  </w:r>
                  <w:r>
                    <w:br/>
                  </w:r>
                  <w:r>
                    <w:rPr>
                      <w:rFonts w:ascii="仿宋_GB2312" w:hAnsi="仿宋_GB2312" w:cs="仿宋_GB2312" w:eastAsia="仿宋_GB2312"/>
                      <w:sz w:val="20"/>
                      <w:color w:val="000000"/>
                    </w:rPr>
                    <w:t>10、麦克风功耗：120MHA</w:t>
                  </w:r>
                  <w:r>
                    <w:br/>
                  </w:r>
                  <w:r>
                    <w:rPr>
                      <w:rFonts w:ascii="仿宋_GB2312" w:hAnsi="仿宋_GB2312" w:cs="仿宋_GB2312" w:eastAsia="仿宋_GB2312"/>
                      <w:sz w:val="20"/>
                      <w:color w:val="000000"/>
                    </w:rPr>
                    <w:t>11、接收有效距离：无障碍直线60—80米</w:t>
                  </w:r>
                  <w:r>
                    <w:br/>
                  </w:r>
                  <w:r>
                    <w:rPr>
                      <w:rFonts w:ascii="仿宋_GB2312" w:hAnsi="仿宋_GB2312" w:cs="仿宋_GB2312" w:eastAsia="仿宋_GB2312"/>
                      <w:sz w:val="20"/>
                      <w:color w:val="000000"/>
                    </w:rPr>
                    <w:t>12、音频响应：50HZ—15KHZ</w:t>
                  </w:r>
                  <w:r>
                    <w:br/>
                  </w:r>
                  <w:r>
                    <w:rPr>
                      <w:rFonts w:ascii="仿宋_GB2312" w:hAnsi="仿宋_GB2312" w:cs="仿宋_GB2312" w:eastAsia="仿宋_GB2312"/>
                      <w:sz w:val="20"/>
                      <w:color w:val="000000"/>
                    </w:rPr>
                    <w:t>13、频率稳定度：+-0.001%</w:t>
                  </w:r>
                  <w:r>
                    <w:br/>
                  </w:r>
                  <w:r>
                    <w:rPr>
                      <w:rFonts w:ascii="仿宋_GB2312" w:hAnsi="仿宋_GB2312" w:cs="仿宋_GB2312" w:eastAsia="仿宋_GB2312"/>
                      <w:sz w:val="20"/>
                      <w:color w:val="000000"/>
                    </w:rPr>
                    <w:t>14、信噪比：S/N：&gt;100DB</w:t>
                  </w:r>
                  <w:r>
                    <w:br/>
                  </w:r>
                  <w:r>
                    <w:rPr>
                      <w:rFonts w:ascii="仿宋_GB2312" w:hAnsi="仿宋_GB2312" w:cs="仿宋_GB2312" w:eastAsia="仿宋_GB2312"/>
                      <w:sz w:val="20"/>
                      <w:color w:val="000000"/>
                    </w:rPr>
                    <w:t>15、失真度THD：&lt;0.01%。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音箱</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1、低音单元：1X6.5寸  10磁35芯</w:t>
                  </w:r>
                  <w:r>
                    <w:br/>
                  </w:r>
                  <w:r>
                    <w:rPr>
                      <w:rFonts w:ascii="仿宋_GB2312" w:hAnsi="仿宋_GB2312" w:cs="仿宋_GB2312" w:eastAsia="仿宋_GB2312"/>
                      <w:sz w:val="20"/>
                      <w:color w:val="000000"/>
                    </w:rPr>
                    <w:t>2、高音单元：1X3寸   双60磁14芯</w:t>
                  </w:r>
                  <w:r>
                    <w:br/>
                  </w:r>
                  <w:r>
                    <w:rPr>
                      <w:rFonts w:ascii="仿宋_GB2312" w:hAnsi="仿宋_GB2312" w:cs="仿宋_GB2312" w:eastAsia="仿宋_GB2312"/>
                      <w:sz w:val="20"/>
                      <w:color w:val="000000"/>
                    </w:rPr>
                    <w:t>3、分频器：2路2分频</w:t>
                  </w:r>
                  <w:r>
                    <w:br/>
                  </w:r>
                  <w:r>
                    <w:rPr>
                      <w:rFonts w:ascii="仿宋_GB2312" w:hAnsi="仿宋_GB2312" w:cs="仿宋_GB2312" w:eastAsia="仿宋_GB2312"/>
                      <w:sz w:val="20"/>
                      <w:color w:val="000000"/>
                    </w:rPr>
                    <w:t>4、阻抗：8Ω</w:t>
                  </w:r>
                  <w:r>
                    <w:br/>
                  </w:r>
                  <w:r>
                    <w:rPr>
                      <w:rFonts w:ascii="仿宋_GB2312" w:hAnsi="仿宋_GB2312" w:cs="仿宋_GB2312" w:eastAsia="仿宋_GB2312"/>
                      <w:sz w:val="20"/>
                      <w:color w:val="000000"/>
                    </w:rPr>
                    <w:t>5、中低音分频点：1.6KHz</w:t>
                  </w:r>
                  <w:r>
                    <w:br/>
                  </w:r>
                  <w:r>
                    <w:rPr>
                      <w:rFonts w:ascii="仿宋_GB2312" w:hAnsi="仿宋_GB2312" w:cs="仿宋_GB2312" w:eastAsia="仿宋_GB2312"/>
                      <w:sz w:val="20"/>
                      <w:color w:val="000000"/>
                    </w:rPr>
                    <w:t>6、灵敏度：90dB</w:t>
                  </w:r>
                  <w:r>
                    <w:br/>
                  </w:r>
                  <w:r>
                    <w:rPr>
                      <w:rFonts w:ascii="仿宋_GB2312" w:hAnsi="仿宋_GB2312" w:cs="仿宋_GB2312" w:eastAsia="仿宋_GB2312"/>
                      <w:sz w:val="20"/>
                      <w:color w:val="000000"/>
                    </w:rPr>
                    <w:t>7、额定功率：120W</w:t>
                  </w:r>
                  <w:r>
                    <w:br/>
                  </w:r>
                  <w:r>
                    <w:rPr>
                      <w:rFonts w:ascii="仿宋_GB2312" w:hAnsi="仿宋_GB2312" w:cs="仿宋_GB2312" w:eastAsia="仿宋_GB2312"/>
                      <w:sz w:val="20"/>
                      <w:color w:val="000000"/>
                    </w:rPr>
                    <w:t>8、频率响应：50Hz-20KHz</w:t>
                  </w:r>
                  <w:r>
                    <w:br/>
                  </w:r>
                  <w:r>
                    <w:rPr>
                      <w:rFonts w:ascii="仿宋_GB2312" w:hAnsi="仿宋_GB2312" w:cs="仿宋_GB2312" w:eastAsia="仿宋_GB2312"/>
                      <w:sz w:val="20"/>
                      <w:color w:val="000000"/>
                    </w:rPr>
                    <w:t>9、板材：中纤板</w:t>
                  </w:r>
                  <w:r>
                    <w:br/>
                  </w:r>
                  <w:r>
                    <w:rPr>
                      <w:rFonts w:ascii="仿宋_GB2312" w:hAnsi="仿宋_GB2312" w:cs="仿宋_GB2312" w:eastAsia="仿宋_GB2312"/>
                      <w:sz w:val="20"/>
                      <w:color w:val="000000"/>
                    </w:rPr>
                    <w:t>10、表面材料：喷漆 黑色 白色</w:t>
                  </w:r>
                  <w:r>
                    <w:br/>
                  </w:r>
                  <w:r>
                    <w:rPr>
                      <w:rFonts w:ascii="仿宋_GB2312" w:hAnsi="仿宋_GB2312" w:cs="仿宋_GB2312" w:eastAsia="仿宋_GB2312"/>
                      <w:sz w:val="20"/>
                      <w:color w:val="000000"/>
                    </w:rPr>
                    <w:t>11、面罩：黑色亚光铁网</w:t>
                  </w:r>
                  <w:r>
                    <w:br/>
                  </w:r>
                  <w:r>
                    <w:rPr>
                      <w:rFonts w:ascii="仿宋_GB2312" w:hAnsi="仿宋_GB2312" w:cs="仿宋_GB2312" w:eastAsia="仿宋_GB2312"/>
                      <w:sz w:val="20"/>
                      <w:color w:val="000000"/>
                    </w:rPr>
                    <w:t>12、接线柱：红黑两极接线柱</w:t>
                  </w:r>
                  <w:r>
                    <w:br/>
                  </w:r>
                  <w:r>
                    <w:rPr>
                      <w:rFonts w:ascii="仿宋_GB2312" w:hAnsi="仿宋_GB2312" w:cs="仿宋_GB2312" w:eastAsia="仿宋_GB2312"/>
                      <w:sz w:val="20"/>
                      <w:color w:val="000000"/>
                    </w:rPr>
                    <w:t>13、深宽高：220*225*375mm</w:t>
                  </w:r>
                  <w:r>
                    <w:br/>
                  </w:r>
                  <w:r>
                    <w:rPr>
                      <w:rFonts w:ascii="仿宋_GB2312" w:hAnsi="仿宋_GB2312" w:cs="仿宋_GB2312" w:eastAsia="仿宋_GB2312"/>
                      <w:sz w:val="20"/>
                      <w:color w:val="000000"/>
                    </w:rPr>
                    <w:t>14、声音：低音弹性好，力度足，人声频带宽、中频密度高、高音清晰亮度好</w:t>
                  </w:r>
                  <w:r>
                    <w:br/>
                  </w:r>
                  <w:r>
                    <w:rPr>
                      <w:rFonts w:ascii="仿宋_GB2312" w:hAnsi="仿宋_GB2312" w:cs="仿宋_GB2312" w:eastAsia="仿宋_GB2312"/>
                      <w:sz w:val="20"/>
                      <w:color w:val="000000"/>
                    </w:rPr>
                    <w:t>15、壁挂吊架：黑色、全钢制作、表面喷塑处理，坚固可靠；吊顶安装时，可水平360度，前后180度旋转</w:t>
                  </w:r>
                  <w:r>
                    <w:br/>
                  </w:r>
                  <w:r>
                    <w:rPr>
                      <w:rFonts w:ascii="仿宋_GB2312" w:hAnsi="仿宋_GB2312" w:cs="仿宋_GB2312" w:eastAsia="仿宋_GB2312"/>
                      <w:sz w:val="20"/>
                      <w:color w:val="000000"/>
                    </w:rPr>
                    <w:t>16、专业音响线30M一卷、3.5转莲花音频线一条。</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六面体凳</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36CM×36CM×36mm，PE塑料</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更衣柜</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材质：国标一级冷轧钢板，喷塑前的搁板厚度</w:t>
                  </w:r>
                  <w:r>
                    <w:rPr>
                      <w:rFonts w:ascii="仿宋_GB2312" w:hAnsi="仿宋_GB2312" w:cs="仿宋_GB2312" w:eastAsia="仿宋_GB2312"/>
                      <w:sz w:val="20"/>
                      <w:color w:val="000000"/>
                    </w:rPr>
                    <w:t>≥1.2mm，其他部分钢板厚度≥1.0mm。钢板表面经脱脂、除锈、酸洗磷化处理后，优质环保粉末高压静电喷涂。上对开门内置一块活动搁板，下对开门钢制柜子各内置二层活动搁板。 2.五金配件：使用知名品牌优质五金件、门铰、锁具及把手；3.钢制柜：检验依据通过GB/T3325-2017《金属家具通用技术条件》标准，检测项目包括：涂层和腹面层可溶性重金属：可溶性铅、可溶性镉、可溶性铬、可溶性汞检测并符合检测合格要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教室装修</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1）色调：墙面、地面、窗帘等着色配合协调，整体颜色效果符合学校要求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2）墙壁工程：教室四周墙壁使用阻燃聚酯纤维吸音板，腰线以下采用木质吸音板或阻燃聚酯纤维吸音板装饰，内置木板加吸音棉，但要与上墙颜色搭配协调。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3）地面：对原有地面修补；木地板。</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4）窗帘：窗帘采用厚实窗帘，具有吸音和有效隔绝自然光的作用，色调与墙体协调。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5）面积及布局：室面积约100平方米左右，应有良好的隔音效果。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6）舞蹈镜，16平方米。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7）对原教室墙面地面吊顶等进行拆除。</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标准网络机柜，</w:t>
                  </w:r>
                  <w:r>
                    <w:rPr>
                      <w:rFonts w:ascii="仿宋_GB2312" w:hAnsi="仿宋_GB2312" w:cs="仿宋_GB2312" w:eastAsia="仿宋_GB2312"/>
                      <w:sz w:val="20"/>
                      <w:color w:val="000000"/>
                    </w:rPr>
                    <w:t>16u</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把杆</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要求，水曲柳木直径低于</w:t>
                  </w:r>
                  <w:r>
                    <w:rPr>
                      <w:rFonts w:ascii="仿宋_GB2312" w:hAnsi="仿宋_GB2312" w:cs="仿宋_GB2312" w:eastAsia="仿宋_GB2312"/>
                      <w:sz w:val="20"/>
                      <w:color w:val="000000"/>
                    </w:rPr>
                    <w:t>120mm，内穿15mm软钢。升降式（3条）</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r>
            <w:tr>
              <w:tc>
                <w:tcPr>
                  <w:tcW w:type="dxa" w:w="0"/>
                </w:tcPr>
                <w:p>
                  <w:pPr>
                    <w:pStyle w:val="null3"/>
                  </w:pPr>
                  <w:r>
                    <w:rPr>
                      <w:rFonts w:ascii="仿宋_GB2312" w:hAnsi="仿宋_GB2312" w:cs="仿宋_GB2312" w:eastAsia="仿宋_GB2312"/>
                      <w:sz w:val="19"/>
                    </w:rPr>
                    <w:t xml:space="preserve"> </w:t>
                  </w:r>
                </w:p>
              </w:tc>
              <w:tc>
                <w:tcPr>
                  <w:tcW w:type="dxa" w:w="2549"/>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美术教室设备</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写生画箱</w:t>
                  </w:r>
                </w:p>
              </w:tc>
              <w:tc>
                <w:tcPr>
                  <w:tcW w:type="dxa" w:w="188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外形尺寸：</w:t>
                  </w:r>
                  <w:r>
                    <w:rPr>
                      <w:rFonts w:ascii="仿宋_GB2312" w:hAnsi="仿宋_GB2312" w:cs="仿宋_GB2312" w:eastAsia="仿宋_GB2312"/>
                      <w:sz w:val="20"/>
                      <w:color w:val="000000"/>
                    </w:rPr>
                    <w:t>330*460*80mm材质；木制箱体：箱体分为上箱体和下箱体，可以打开闭合；下箱体内用木条分成四个格、箱内配有简易调画板1块，箱盖可支起作画架用；产品表面平整、无裂纹、无疖疤、无毛刺；支架为三条可便携式，铝合金腿可升降折叠。</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9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写生教具</w:t>
                  </w:r>
                  <w:r>
                    <w:rPr>
                      <w:rFonts w:ascii="仿宋_GB2312" w:hAnsi="仿宋_GB2312" w:cs="仿宋_GB2312" w:eastAsia="仿宋_GB2312"/>
                      <w:sz w:val="20"/>
                      <w:color w:val="000000"/>
                    </w:rPr>
                    <w:t>(1)</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石膏像包含：阿古力巴切面</w:t>
                  </w:r>
                  <w:r>
                    <w:rPr>
                      <w:rFonts w:ascii="仿宋_GB2312" w:hAnsi="仿宋_GB2312" w:cs="仿宋_GB2312" w:eastAsia="仿宋_GB2312"/>
                      <w:sz w:val="20"/>
                      <w:color w:val="000000"/>
                    </w:rPr>
                    <w:t>1件270*350mm， 腊空半面1件260*300mm， 太阳神头像1件200*170*380mm， 海盗头像1件500mm， 小大卫头像1件430*350*620mm，亚历山大1件330*410mm ，要求石膏像色泽洁白，轮廓清晰，形态逼真，表面无裂纹无沙眼。</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写生教具</w:t>
                  </w:r>
                  <w:r>
                    <w:rPr>
                      <w:rFonts w:ascii="仿宋_GB2312" w:hAnsi="仿宋_GB2312" w:cs="仿宋_GB2312" w:eastAsia="仿宋_GB2312"/>
                      <w:sz w:val="20"/>
                      <w:color w:val="000000"/>
                    </w:rPr>
                    <w:t>(2)</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圆球、四棱锥、六棱锥、长方体、正方体、圆柱体、六棱柱、圆锥、方带方、方锥、方锥带方、圆锥带圆、多面体、八棱柱、圆切、十二面体，要求色泽洁白，轮廓清晰。</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制作工具</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美工刀</w:t>
                  </w:r>
                  <w:r>
                    <w:rPr>
                      <w:rFonts w:ascii="仿宋_GB2312" w:hAnsi="仿宋_GB2312" w:cs="仿宋_GB2312" w:eastAsia="仿宋_GB2312"/>
                      <w:sz w:val="20"/>
                      <w:color w:val="000000"/>
                    </w:rPr>
                    <w:t>1把、剪刀2把、木刻刀12把、尖钻1把、篆刻刀1把、油石1块、改锥2把、多用锯1把、锯条5根、推刨1把、木锉1把、尖嘴钳1把、铁锤1把、 电烙铁1把、凿子2把、什锦锉1套、切割垫板1块、三用圆规1件、订书器1个、壁纸刀1把、U型锯1把、线锯条10根、手摇钻1个、刨子1把、盒尺1个、角尺1把、砂纸5张、小台钳1台、钢丝钳1把、钢锉1把、钢板尺1把、金属剪1把、铁砧子1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水彩画工具</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水彩画笔</w:t>
                  </w:r>
                  <w:r>
                    <w:rPr>
                      <w:rFonts w:ascii="仿宋_GB2312" w:hAnsi="仿宋_GB2312" w:cs="仿宋_GB2312" w:eastAsia="仿宋_GB2312"/>
                      <w:sz w:val="20"/>
                      <w:color w:val="000000"/>
                    </w:rPr>
                    <w:t>1～12#各一支，12格梅花调色盘，吸水海绵，可折叠水桶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水粉画工具</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水粉画笔</w:t>
                  </w:r>
                  <w:r>
                    <w:rPr>
                      <w:rFonts w:ascii="仿宋_GB2312" w:hAnsi="仿宋_GB2312" w:cs="仿宋_GB2312" w:eastAsia="仿宋_GB2312"/>
                      <w:sz w:val="20"/>
                      <w:color w:val="000000"/>
                    </w:rPr>
                    <w:t>1～12#各一支，椭圆1/3调色盘 400mm*290mm*12mm，24格调色盒带盖，可折叠水桶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彩铅画笔</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24色彩铅笔一套</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油彩棒</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24色重彩油画棒一套</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马克笔</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48色水彩笔一套</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篆刻工具</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篆刻刀、</w:t>
                  </w:r>
                  <w:r>
                    <w:rPr>
                      <w:rFonts w:ascii="仿宋_GB2312" w:hAnsi="仿宋_GB2312" w:cs="仿宋_GB2312" w:eastAsia="仿宋_GB2312"/>
                      <w:sz w:val="20"/>
                      <w:color w:val="000000"/>
                    </w:rPr>
                    <w:t>印床、章料、</w:t>
                  </w:r>
                  <w:r>
                    <w:rPr>
                      <w:rFonts w:ascii="仿宋_GB2312" w:hAnsi="仿宋_GB2312" w:cs="仿宋_GB2312" w:eastAsia="仿宋_GB2312"/>
                      <w:sz w:val="20"/>
                      <w:color w:val="000000"/>
                    </w:rPr>
                    <w:t>印泥、砂纸</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绘图工具</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圆规，直尺，三角板，曲线板</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丁字尺</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演示用，有机塑料，不小于</w:t>
                  </w:r>
                  <w:r>
                    <w:rPr>
                      <w:rFonts w:ascii="仿宋_GB2312" w:hAnsi="仿宋_GB2312" w:cs="仿宋_GB2312" w:eastAsia="仿宋_GB2312"/>
                      <w:sz w:val="20"/>
                      <w:color w:val="000000"/>
                    </w:rPr>
                    <w:t>800mm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学生画架</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尺寸不小于：高</w:t>
                  </w:r>
                  <w:r>
                    <w:rPr>
                      <w:rFonts w:ascii="仿宋_GB2312" w:hAnsi="仿宋_GB2312" w:cs="仿宋_GB2312" w:eastAsia="仿宋_GB2312"/>
                      <w:sz w:val="20"/>
                      <w:color w:val="000000"/>
                    </w:rPr>
                    <w:t>1.45m，置画高度1.16m，底宽0.55m，置画高度：580mm，材质：木质，结实耐用。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篆刻工具</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篆刻刀、</w:t>
                  </w:r>
                  <w:r>
                    <w:rPr>
                      <w:rFonts w:ascii="仿宋_GB2312" w:hAnsi="仿宋_GB2312" w:cs="仿宋_GB2312" w:eastAsia="仿宋_GB2312"/>
                      <w:sz w:val="20"/>
                      <w:color w:val="000000"/>
                    </w:rPr>
                    <w:t>印床、章料、</w:t>
                  </w:r>
                  <w:r>
                    <w:rPr>
                      <w:rFonts w:ascii="仿宋_GB2312" w:hAnsi="仿宋_GB2312" w:cs="仿宋_GB2312" w:eastAsia="仿宋_GB2312"/>
                      <w:sz w:val="20"/>
                      <w:color w:val="000000"/>
                    </w:rPr>
                    <w:t>印泥、砂纸</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美工工具</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小剪刀、美工刀、</w:t>
                  </w:r>
                  <w:r>
                    <w:rPr>
                      <w:rFonts w:ascii="仿宋_GB2312" w:hAnsi="仿宋_GB2312" w:cs="仿宋_GB2312" w:eastAsia="仿宋_GB2312"/>
                      <w:sz w:val="20"/>
                      <w:color w:val="000000"/>
                    </w:rPr>
                    <w:t>A3切割垫板、刻纸刀、直尺</w:t>
                  </w:r>
                  <w:r>
                    <w:rPr>
                      <w:rFonts w:ascii="仿宋_GB2312" w:hAnsi="仿宋_GB2312" w:cs="仿宋_GB2312" w:eastAsia="仿宋_GB2312"/>
                      <w:sz w:val="20"/>
                      <w:color w:val="000000"/>
                    </w:rPr>
                    <w:t>、卷笔刀</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水彩画工具</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水彩画笔</w:t>
                  </w:r>
                  <w:r>
                    <w:rPr>
                      <w:rFonts w:ascii="仿宋_GB2312" w:hAnsi="仿宋_GB2312" w:cs="仿宋_GB2312" w:eastAsia="仿宋_GB2312"/>
                      <w:sz w:val="20"/>
                      <w:color w:val="000000"/>
                    </w:rPr>
                    <w:t>1～12#各一支，12格梅花调色盘，吸水海绵，可折叠水桶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水粉画工具</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水粉画笔</w:t>
                  </w:r>
                  <w:r>
                    <w:rPr>
                      <w:rFonts w:ascii="仿宋_GB2312" w:hAnsi="仿宋_GB2312" w:cs="仿宋_GB2312" w:eastAsia="仿宋_GB2312"/>
                      <w:sz w:val="20"/>
                      <w:color w:val="000000"/>
                    </w:rPr>
                    <w:t>1～12#各一支，椭圆1/3调色盘 400mm*290mm*12mm，24格调色盒带盖，可折叠水桶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不锈钢纸夹</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不锈钢材质，山形票夹，约可夹</w:t>
                  </w:r>
                  <w:r>
                    <w:rPr>
                      <w:rFonts w:ascii="仿宋_GB2312" w:hAnsi="仿宋_GB2312" w:cs="仿宋_GB2312" w:eastAsia="仿宋_GB2312"/>
                      <w:sz w:val="20"/>
                      <w:color w:val="000000"/>
                    </w:rPr>
                    <w:t>250张纸</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彩铅画笔</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24色彩铅笔一套</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油彩棒</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24色重彩油画棒一套</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马克笔</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48色马克笔彩笔一套</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画纸</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160g，4k素描纸，每袋20张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卡纸</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250g，4k卡纸，每袋25张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水彩纸</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160g，4k卡纸，每袋20张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宣纸</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四尺</w:t>
                  </w:r>
                  <w:r>
                    <w:rPr>
                      <w:rFonts w:ascii="仿宋_GB2312" w:hAnsi="仿宋_GB2312" w:cs="仿宋_GB2312" w:eastAsia="仿宋_GB2312"/>
                      <w:sz w:val="20"/>
                      <w:color w:val="000000"/>
                    </w:rPr>
                    <w:t>半生熟宣纸</w:t>
                  </w:r>
                  <w:r>
                    <w:rPr>
                      <w:rFonts w:ascii="仿宋_GB2312" w:hAnsi="仿宋_GB2312" w:cs="仿宋_GB2312" w:eastAsia="仿宋_GB2312"/>
                      <w:sz w:val="20"/>
                      <w:color w:val="000000"/>
                    </w:rPr>
                    <w:t>（</w:t>
                  </w:r>
                  <w:r>
                    <w:rPr>
                      <w:rFonts w:ascii="仿宋_GB2312" w:hAnsi="仿宋_GB2312" w:cs="仿宋_GB2312" w:eastAsia="仿宋_GB2312"/>
                      <w:sz w:val="20"/>
                      <w:color w:val="000000"/>
                    </w:rPr>
                    <w:t>1刀100张）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刀</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颜料套装</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国画颜料</w:t>
                  </w:r>
                  <w:r>
                    <w:rPr>
                      <w:rFonts w:ascii="仿宋_GB2312" w:hAnsi="仿宋_GB2312" w:cs="仿宋_GB2312" w:eastAsia="仿宋_GB2312"/>
                      <w:sz w:val="20"/>
                      <w:color w:val="000000"/>
                    </w:rPr>
                    <w:t>24色12ml/支，水粉颜料24色12ml/支，水彩颜料24色12ml/支，墨汁250ml/瓶。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剪纸红纸</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剪纸专用红纸、双面大红，六尺（</w:t>
                  </w:r>
                  <w:r>
                    <w:rPr>
                      <w:rFonts w:ascii="仿宋_GB2312" w:hAnsi="仿宋_GB2312" w:cs="仿宋_GB2312" w:eastAsia="仿宋_GB2312"/>
                      <w:sz w:val="20"/>
                      <w:color w:val="000000"/>
                    </w:rPr>
                    <w:t>1刀100张）、四尺（1刀100张）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剪纸剪刀</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剪纸专用剪刀</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条形桌</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材质说明：</w:t>
                  </w:r>
                  <w:r>
                    <w:br/>
                  </w:r>
                  <w:r>
                    <w:rPr>
                      <w:rFonts w:ascii="仿宋_GB2312" w:hAnsi="仿宋_GB2312" w:cs="仿宋_GB2312" w:eastAsia="仿宋_GB2312"/>
                      <w:sz w:val="20"/>
                      <w:color w:val="000000"/>
                    </w:rPr>
                    <w:t>单桌尺寸：</w:t>
                  </w:r>
                  <w:r>
                    <w:rPr>
                      <w:rFonts w:ascii="仿宋_GB2312" w:hAnsi="仿宋_GB2312" w:cs="仿宋_GB2312" w:eastAsia="仿宋_GB2312"/>
                      <w:sz w:val="20"/>
                      <w:color w:val="000000"/>
                    </w:rPr>
                    <w:t>1200*600*600（长*宽*高），脚架主体管30*60*1.2</w:t>
                  </w:r>
                  <w:r>
                    <w:br/>
                  </w:r>
                  <w:r>
                    <w:rPr>
                      <w:rFonts w:ascii="仿宋_GB2312" w:hAnsi="仿宋_GB2312" w:cs="仿宋_GB2312" w:eastAsia="仿宋_GB2312"/>
                      <w:sz w:val="20"/>
                      <w:color w:val="000000"/>
                    </w:rPr>
                    <w:t>颜色定制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学生凳</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钢木结构方凳，牢固稳定、符合国家标准。凳面规格：</w:t>
                  </w:r>
                  <w:r>
                    <w:rPr>
                      <w:rFonts w:ascii="仿宋_GB2312" w:hAnsi="仿宋_GB2312" w:cs="仿宋_GB2312" w:eastAsia="仿宋_GB2312"/>
                      <w:sz w:val="20"/>
                      <w:color w:val="000000"/>
                    </w:rPr>
                    <w:t>340mm×235mm×25mm采用多层板外贴防火板精密加工；方钢四腿，规格：320mm×220mm×420mm；方钢规格25mm*25mm，管壁厚度≥1.2mm。四脚配防滑垫，抗磨消音，保护地板砖。</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衬布</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2mX4m；棉、麻、丝、绒各三块</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静物台</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600*800*620（1190）mm，材质：橡胶木。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装修设置</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95平方米美术室环境布置、陈列柜等，根据学校要求实施。</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0"/>
                </w:tcPr>
                <w:p>
                  <w:pPr>
                    <w:pStyle w:val="null3"/>
                  </w:pPr>
                  <w:r>
                    <w:rPr>
                      <w:rFonts w:ascii="仿宋_GB2312" w:hAnsi="仿宋_GB2312" w:cs="仿宋_GB2312" w:eastAsia="仿宋_GB2312"/>
                      <w:sz w:val="19"/>
                    </w:rPr>
                    <w:t xml:space="preserve"> </w:t>
                  </w:r>
                </w:p>
              </w:tc>
              <w:tc>
                <w:tcPr>
                  <w:tcW w:type="dxa" w:w="2549"/>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书法教室设备</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装修设置</w:t>
                  </w:r>
                </w:p>
              </w:tc>
              <w:tc>
                <w:tcPr>
                  <w:tcW w:type="dxa" w:w="188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1.天花板四面环绕用石膏板吊顶，钢架屋顶进行焊接吊顶；</w:t>
                  </w:r>
                  <w:r>
                    <w:br/>
                  </w:r>
                  <w:r>
                    <w:rPr>
                      <w:rFonts w:ascii="仿宋_GB2312" w:hAnsi="仿宋_GB2312" w:cs="仿宋_GB2312" w:eastAsia="仿宋_GB2312"/>
                      <w:sz w:val="20"/>
                      <w:color w:val="000000"/>
                    </w:rPr>
                    <w:t>2.天花板与悬空顶表面底漆粉刷两遍，面漆一遍；</w:t>
                  </w:r>
                  <w:r>
                    <w:br/>
                  </w:r>
                  <w:r>
                    <w:rPr>
                      <w:rFonts w:ascii="仿宋_GB2312" w:hAnsi="仿宋_GB2312" w:cs="仿宋_GB2312" w:eastAsia="仿宋_GB2312"/>
                      <w:sz w:val="20"/>
                      <w:color w:val="000000"/>
                    </w:rPr>
                    <w:t>3.顶部样式、窗套、门窗、展示墙布置根据学校要求实施。</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直播演示系统</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一、书法演示仪：</w:t>
                  </w:r>
                  <w:r>
                    <w:br/>
                  </w:r>
                  <w:r>
                    <w:rPr>
                      <w:rFonts w:ascii="仿宋_GB2312" w:hAnsi="仿宋_GB2312" w:cs="仿宋_GB2312" w:eastAsia="仿宋_GB2312"/>
                      <w:sz w:val="20"/>
                      <w:color w:val="000000"/>
                    </w:rPr>
                    <w:t>1.采用框架结构，嵌入式无底座设计；</w:t>
                  </w:r>
                  <w:r>
                    <w:br/>
                  </w:r>
                  <w:r>
                    <w:rPr>
                      <w:rFonts w:ascii="仿宋_GB2312" w:hAnsi="仿宋_GB2312" w:cs="仿宋_GB2312" w:eastAsia="仿宋_GB2312"/>
                      <w:sz w:val="20"/>
                      <w:color w:val="000000"/>
                    </w:rPr>
                    <w:t>2.提供3台摄像头，主摄像头1个和辅摄像头2个，可自由旋转从不同角度进行拍摄，支持360°旋转，拍摄幅面可以达到A2幅面590mm*420mm（A4幅面的4倍）；</w:t>
                  </w:r>
                  <w:r>
                    <w:br/>
                  </w:r>
                  <w:r>
                    <w:rPr>
                      <w:rFonts w:ascii="仿宋_GB2312" w:hAnsi="仿宋_GB2312" w:cs="仿宋_GB2312" w:eastAsia="仿宋_GB2312"/>
                      <w:sz w:val="20"/>
                      <w:color w:val="000000"/>
                    </w:rPr>
                    <w:t>3.采用USB连接中控服务器；采用USB供电，即插即用，采用隐藏式布线，线材不外漏；</w:t>
                  </w:r>
                  <w:r>
                    <w:br/>
                  </w:r>
                  <w:r>
                    <w:rPr>
                      <w:rFonts w:ascii="仿宋_GB2312" w:hAnsi="仿宋_GB2312" w:cs="仿宋_GB2312" w:eastAsia="仿宋_GB2312"/>
                      <w:sz w:val="20"/>
                      <w:color w:val="000000"/>
                    </w:rPr>
                    <w:t>4.主摄像机有效像素≥4800万，最大分辨率≥8000*6000，图像色彩≥32位，对焦方式采用20倍变焦，可遥控器控制无极变焦，图像帧率≥30fps，出图响应时间＜1S，梯形失真＜1%，球形畸变＜1%；（投标时须提供产品国家认监委认可的第三方权威机构出具的检测报告复印件并加盖生产企业的公章对本项要求进行佐证）</w:t>
                  </w:r>
                  <w:r>
                    <w:br/>
                  </w:r>
                  <w:r>
                    <w:rPr>
                      <w:rFonts w:ascii="仿宋_GB2312" w:hAnsi="仿宋_GB2312" w:cs="仿宋_GB2312" w:eastAsia="仿宋_GB2312"/>
                      <w:sz w:val="20"/>
                      <w:color w:val="000000"/>
                    </w:rPr>
                    <w:t>5.辅摄像机有效像素≥800万，最大分辨率≥3480*2160，图像色彩≥24位，对焦方式为定焦，支持手动调焦，图像帧率≥30fps，出图响应时间＜1S，梯形失真＜2%，球形畸变＜1%；（投标时须提供产品国家认监委认可的第三方权威机构出具的检测报告复印件并加盖生产企业的公章对本项要求进行佐证）</w:t>
                  </w:r>
                  <w:r>
                    <w:br/>
                  </w:r>
                  <w:r>
                    <w:rPr>
                      <w:rFonts w:ascii="仿宋_GB2312" w:hAnsi="仿宋_GB2312" w:cs="仿宋_GB2312" w:eastAsia="仿宋_GB2312"/>
                      <w:sz w:val="20"/>
                      <w:color w:val="000000"/>
                    </w:rPr>
                    <w:t>6.适配Windows11/10/8/7/Vista/XP(32/64bit),macOS 10.10,Android6.0,LINUX系统，Chrome系统和鸿蒙系统以上版本;（投标时须提供产品国家认监委认可的第三方权威机构出具的检测报告复印件并加盖生产企业的公章对本项要求进行佐证）</w:t>
                  </w:r>
                  <w:r>
                    <w:br/>
                  </w:r>
                  <w:r>
                    <w:rPr>
                      <w:rFonts w:ascii="仿宋_GB2312" w:hAnsi="仿宋_GB2312" w:cs="仿宋_GB2312" w:eastAsia="仿宋_GB2312"/>
                      <w:sz w:val="20"/>
                      <w:color w:val="000000"/>
                    </w:rPr>
                    <w:t>二、书法直播演示系统</w:t>
                  </w:r>
                  <w:r>
                    <w:br/>
                  </w:r>
                  <w:r>
                    <w:rPr>
                      <w:rFonts w:ascii="仿宋_GB2312" w:hAnsi="仿宋_GB2312" w:cs="仿宋_GB2312" w:eastAsia="仿宋_GB2312"/>
                      <w:sz w:val="20"/>
                      <w:color w:val="000000"/>
                    </w:rPr>
                    <w:t>1.支持通过调取书法演示仪进行实时直播示范讲解服务；</w:t>
                  </w:r>
                  <w:r>
                    <w:br/>
                  </w:r>
                  <w:r>
                    <w:rPr>
                      <w:rFonts w:ascii="仿宋_GB2312" w:hAnsi="仿宋_GB2312" w:cs="仿宋_GB2312" w:eastAsia="仿宋_GB2312"/>
                      <w:sz w:val="20"/>
                      <w:color w:val="000000"/>
                    </w:rPr>
                    <w:t>2.支持多个摄像头设备的切换，支持单屏显示、双屏显示、三屏显示；</w:t>
                  </w:r>
                  <w:r>
                    <w:br/>
                  </w:r>
                  <w:r>
                    <w:rPr>
                      <w:rFonts w:ascii="仿宋_GB2312" w:hAnsi="仿宋_GB2312" w:cs="仿宋_GB2312" w:eastAsia="仿宋_GB2312"/>
                      <w:sz w:val="20"/>
                      <w:color w:val="000000"/>
                    </w:rPr>
                    <w:t>3.支持保存的视频多种播放速度切换，播放过程中可点击暂停、循环播放、锁屏、调节音量大小等功能；可全屏和窗口播放；</w:t>
                  </w:r>
                  <w:r>
                    <w:br/>
                  </w:r>
                  <w:r>
                    <w:rPr>
                      <w:rFonts w:ascii="仿宋_GB2312" w:hAnsi="仿宋_GB2312" w:cs="仿宋_GB2312" w:eastAsia="仿宋_GB2312"/>
                      <w:sz w:val="20"/>
                      <w:color w:val="000000"/>
                    </w:rPr>
                    <w:t>4.支持对直播示范过程进行录制并保存；</w:t>
                  </w:r>
                  <w:r>
                    <w:br/>
                  </w:r>
                  <w:r>
                    <w:rPr>
                      <w:rFonts w:ascii="仿宋_GB2312" w:hAnsi="仿宋_GB2312" w:cs="仿宋_GB2312" w:eastAsia="仿宋_GB2312"/>
                      <w:sz w:val="20"/>
                      <w:color w:val="000000"/>
                    </w:rPr>
                    <w:t>5.支持对直播过程中拍摄的图片、录制的视频保存到本地及上传服务器；</w:t>
                  </w:r>
                  <w:r>
                    <w:br/>
                  </w:r>
                  <w:r>
                    <w:rPr>
                      <w:rFonts w:ascii="仿宋_GB2312" w:hAnsi="仿宋_GB2312" w:cs="仿宋_GB2312" w:eastAsia="仿宋_GB2312"/>
                      <w:sz w:val="20"/>
                      <w:color w:val="000000"/>
                    </w:rPr>
                    <w:t>三、汉字智能评价系统</w:t>
                  </w:r>
                  <w:r>
                    <w:br/>
                  </w:r>
                  <w:r>
                    <w:rPr>
                      <w:rFonts w:ascii="仿宋_GB2312" w:hAnsi="仿宋_GB2312" w:cs="仿宋_GB2312" w:eastAsia="仿宋_GB2312"/>
                      <w:sz w:val="20"/>
                      <w:color w:val="000000"/>
                    </w:rPr>
                    <w:t>1. 支持适配书写终端，使用书写终端在字帖或纸面上进行描摹书写练字，系统会从笔顺、笔画、方向、结构等多维度进行自动书写评判，并可从笔形、占格等维度进行智能化比对，也会自动给出正确的书写方法建议。</w:t>
                  </w:r>
                  <w:r>
                    <w:br/>
                  </w:r>
                  <w:r>
                    <w:rPr>
                      <w:rFonts w:ascii="仿宋_GB2312" w:hAnsi="仿宋_GB2312" w:cs="仿宋_GB2312" w:eastAsia="仿宋_GB2312"/>
                      <w:sz w:val="20"/>
                      <w:color w:val="000000"/>
                    </w:rPr>
                    <w:t>2.支持通过账户登录教学软件运行调取书法教学资源，满足课堂教学需求；</w:t>
                  </w:r>
                  <w:r>
                    <w:br/>
                  </w:r>
                  <w:r>
                    <w:rPr>
                      <w:rFonts w:ascii="仿宋_GB2312" w:hAnsi="仿宋_GB2312" w:cs="仿宋_GB2312" w:eastAsia="仿宋_GB2312"/>
                      <w:sz w:val="20"/>
                      <w:color w:val="000000"/>
                    </w:rPr>
                    <w:t>3.教师可以在智慧黑板（或一体机）屏幕上进行书写示范，笔迹实时呈现、回放、智能评判，评判维度有笔顺、笔画、方向、结构等。（投标时须提供产品功能具有“对书写内容从笔顺、笔画、方向、结构等维度进行智能评判”的截图及第三方检测机构出具的检测报告复印件并加盖生产企业的公章对本项要求进行佐证）</w:t>
                  </w:r>
                  <w:r>
                    <w:br/>
                  </w:r>
                  <w:r>
                    <w:rPr>
                      <w:rFonts w:ascii="仿宋_GB2312" w:hAnsi="仿宋_GB2312" w:cs="仿宋_GB2312" w:eastAsia="仿宋_GB2312"/>
                      <w:sz w:val="20"/>
                      <w:color w:val="000000"/>
                    </w:rPr>
                    <w:t>4. 课程体系一：配套教育部语文教材各年级同步课程体系，老师利用系统资源可直接在语文课堂进行教学，每课均含有相关汉字的音、形、意、用全方面的语文知识，汉字演变中蕴含的字理故事，同时引入书法名师书写规范进行微课讲解，并将学生书写智能评判数据收集形成学生学习档案；</w:t>
                  </w:r>
                  <w:r>
                    <w:br/>
                  </w:r>
                  <w:r>
                    <w:rPr>
                      <w:rFonts w:ascii="仿宋_GB2312" w:hAnsi="仿宋_GB2312" w:cs="仿宋_GB2312" w:eastAsia="仿宋_GB2312"/>
                      <w:sz w:val="20"/>
                      <w:color w:val="000000"/>
                    </w:rPr>
                    <w:t>5.课程体系二：配套硬笔书法从初级到高级针对书写技法提升的课程体系，老师利用系统配套资源可直接满足不同级别用户由浅入深的教学需求；以上课程每节课含有完整的教学流程内容，针对书法课程中的技术目标从基本笔画、偏旁部首、间架结构、整字等内容进行分层教学，包括示范动画、书法规范、名家书写视频、语文知识、助学典故等教学资源和汉字故事；</w:t>
                  </w:r>
                  <w:r>
                    <w:br/>
                  </w:r>
                  <w:r>
                    <w:rPr>
                      <w:rFonts w:ascii="仿宋_GB2312" w:hAnsi="仿宋_GB2312" w:cs="仿宋_GB2312" w:eastAsia="仿宋_GB2312"/>
                      <w:sz w:val="20"/>
                      <w:color w:val="000000"/>
                    </w:rPr>
                    <w:t>6.课程体系三：配套正规出版社字帖的数字化资源。纸面书写可以被自动加载进系统中，教师可结合纸面教材和电子化教材，更灵活的进行教学示范。课程资源不低于400节，其中写字课堂不低于200节，书法课不低于200节。（投标时须需提供：所投配套教学系统中具有正规出版社的纸质智能字帖及数字化字帖资源，且字帖课程需与软件中课程一致，在字帖纸面书写的笔迹可自动加载进系统中对应页面的照片，照片需体现软件和字帖同框，且智能字帖获得正规出版社授权的证明文件并加盖生产企业的公章对本项要求进行佐证）</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教师控制系统桌</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一、教师中控桌：</w:t>
                  </w:r>
                  <w:r>
                    <w:br/>
                  </w:r>
                  <w:r>
                    <w:rPr>
                      <w:rFonts w:ascii="仿宋_GB2312" w:hAnsi="仿宋_GB2312" w:cs="仿宋_GB2312" w:eastAsia="仿宋_GB2312"/>
                      <w:sz w:val="20"/>
                      <w:color w:val="000000"/>
                    </w:rPr>
                    <w:t>1.规格不低于：180cm×80cm×80cm，框架结构，古典书桌设计，简洁大方，纹理通达清晰，外观鲜明光亮；</w:t>
                  </w:r>
                  <w:r>
                    <w:br/>
                  </w:r>
                  <w:r>
                    <w:rPr>
                      <w:rFonts w:ascii="仿宋_GB2312" w:hAnsi="仿宋_GB2312" w:cs="仿宋_GB2312" w:eastAsia="仿宋_GB2312"/>
                      <w:sz w:val="20"/>
                      <w:color w:val="000000"/>
                    </w:rPr>
                    <w:t>2.符合教师站、坐状态进行书法师范的人体工学原理，采用榫卯结构，结实牢靠；</w:t>
                  </w:r>
                  <w:r>
                    <w:br/>
                  </w:r>
                  <w:r>
                    <w:rPr>
                      <w:rFonts w:ascii="仿宋_GB2312" w:hAnsi="仿宋_GB2312" w:cs="仿宋_GB2312" w:eastAsia="仿宋_GB2312"/>
                      <w:sz w:val="20"/>
                      <w:color w:val="000000"/>
                    </w:rPr>
                    <w:t>3.配方凳1把，尺寸不低于：38*27.5*45cm，与教师桌面颜色和图案纹理一致；</w:t>
                  </w:r>
                  <w:r>
                    <w:br/>
                  </w:r>
                  <w:r>
                    <w:rPr>
                      <w:rFonts w:ascii="仿宋_GB2312" w:hAnsi="仿宋_GB2312" w:cs="仿宋_GB2312" w:eastAsia="仿宋_GB2312"/>
                      <w:sz w:val="20"/>
                      <w:color w:val="000000"/>
                    </w:rPr>
                    <w:t>二、教师中控系统</w:t>
                  </w:r>
                  <w:r>
                    <w:br/>
                  </w:r>
                  <w:r>
                    <w:rPr>
                      <w:rFonts w:ascii="仿宋_GB2312" w:hAnsi="仿宋_GB2312" w:cs="仿宋_GB2312" w:eastAsia="仿宋_GB2312"/>
                      <w:sz w:val="20"/>
                      <w:color w:val="000000"/>
                    </w:rPr>
                    <w:t>1.中控设备嵌于书法桌内部，可电动控制收入桌子内部屏幕与桌面齐平，方便教师书画创作展示；使用时，可通过控制系统控制屏幕角度0-60°自由转动调整；</w:t>
                  </w:r>
                  <w:r>
                    <w:br/>
                  </w:r>
                  <w:r>
                    <w:rPr>
                      <w:rFonts w:ascii="仿宋_GB2312" w:hAnsi="仿宋_GB2312" w:cs="仿宋_GB2312" w:eastAsia="仿宋_GB2312"/>
                      <w:sz w:val="20"/>
                      <w:color w:val="000000"/>
                    </w:rPr>
                    <w:t>2.内置电脑：CPU：≥I7、内存：≥16G、固态硬盘：≥500G；</w:t>
                  </w:r>
                  <w:r>
                    <w:br/>
                  </w:r>
                  <w:r>
                    <w:rPr>
                      <w:rFonts w:ascii="仿宋_GB2312" w:hAnsi="仿宋_GB2312" w:cs="仿宋_GB2312" w:eastAsia="仿宋_GB2312"/>
                      <w:sz w:val="20"/>
                      <w:color w:val="000000"/>
                    </w:rPr>
                    <w:t>3.内置系统：WIN10；</w:t>
                  </w:r>
                  <w:r>
                    <w:br/>
                  </w:r>
                  <w:r>
                    <w:rPr>
                      <w:rFonts w:ascii="仿宋_GB2312" w:hAnsi="仿宋_GB2312" w:cs="仿宋_GB2312" w:eastAsia="仿宋_GB2312"/>
                      <w:sz w:val="20"/>
                      <w:color w:val="000000"/>
                    </w:rPr>
                    <w:t>4.显示尺寸：21.5英寸（16:9）</w:t>
                  </w:r>
                  <w:r>
                    <w:br/>
                  </w:r>
                  <w:r>
                    <w:rPr>
                      <w:rFonts w:ascii="仿宋_GB2312" w:hAnsi="仿宋_GB2312" w:cs="仿宋_GB2312" w:eastAsia="仿宋_GB2312"/>
                      <w:sz w:val="20"/>
                      <w:color w:val="000000"/>
                    </w:rPr>
                    <w:t>5.分辨率:1920*1080；亮度:250 cd / m2；</w:t>
                  </w:r>
                  <w:r>
                    <w:br/>
                  </w:r>
                  <w:r>
                    <w:rPr>
                      <w:rFonts w:ascii="仿宋_GB2312" w:hAnsi="仿宋_GB2312" w:cs="仿宋_GB2312" w:eastAsia="仿宋_GB2312"/>
                      <w:sz w:val="20"/>
                      <w:color w:val="000000"/>
                    </w:rPr>
                    <w:t>6.对比度:600:1；背光源:LED背光；</w:t>
                  </w:r>
                  <w:r>
                    <w:br/>
                  </w:r>
                  <w:r>
                    <w:rPr>
                      <w:rFonts w:ascii="仿宋_GB2312" w:hAnsi="仿宋_GB2312" w:cs="仿宋_GB2312" w:eastAsia="仿宋_GB2312"/>
                      <w:sz w:val="20"/>
                      <w:color w:val="000000"/>
                    </w:rPr>
                    <w:t>7.可视角度:H:160°, V: 160°；</w:t>
                  </w:r>
                  <w:r>
                    <w:br/>
                  </w:r>
                  <w:r>
                    <w:rPr>
                      <w:rFonts w:ascii="仿宋_GB2312" w:hAnsi="仿宋_GB2312" w:cs="仿宋_GB2312" w:eastAsia="仿宋_GB2312"/>
                      <w:sz w:val="20"/>
                      <w:color w:val="000000"/>
                    </w:rPr>
                    <w:t>8.显示技术:NextVision；</w:t>
                  </w:r>
                  <w:r>
                    <w:br/>
                  </w:r>
                  <w:r>
                    <w:rPr>
                      <w:rFonts w:ascii="仿宋_GB2312" w:hAnsi="仿宋_GB2312" w:cs="仿宋_GB2312" w:eastAsia="仿宋_GB2312"/>
                      <w:sz w:val="20"/>
                      <w:color w:val="000000"/>
                    </w:rPr>
                    <w:t>9.响应时间:25ms(Tr+Tf)；</w:t>
                  </w:r>
                  <w:r>
                    <w:br/>
                  </w:r>
                  <w:r>
                    <w:rPr>
                      <w:rFonts w:ascii="仿宋_GB2312" w:hAnsi="仿宋_GB2312" w:cs="仿宋_GB2312" w:eastAsia="仿宋_GB2312"/>
                      <w:sz w:val="20"/>
                      <w:color w:val="000000"/>
                    </w:rPr>
                    <w:t>10.接口:USB；</w:t>
                  </w:r>
                  <w:r>
                    <w:br/>
                  </w:r>
                  <w:r>
                    <w:rPr>
                      <w:rFonts w:ascii="仿宋_GB2312" w:hAnsi="仿宋_GB2312" w:cs="仿宋_GB2312" w:eastAsia="仿宋_GB2312"/>
                      <w:sz w:val="20"/>
                      <w:color w:val="000000"/>
                    </w:rPr>
                    <w:t>11.手写技术：电磁感应技术；</w:t>
                  </w:r>
                  <w:r>
                    <w:br/>
                  </w:r>
                  <w:r>
                    <w:rPr>
                      <w:rFonts w:ascii="仿宋_GB2312" w:hAnsi="仿宋_GB2312" w:cs="仿宋_GB2312" w:eastAsia="仿宋_GB2312"/>
                      <w:sz w:val="20"/>
                      <w:color w:val="000000"/>
                    </w:rPr>
                    <w:t>12.压感：8192级压感；</w:t>
                  </w:r>
                  <w:r>
                    <w:br/>
                  </w:r>
                  <w:r>
                    <w:rPr>
                      <w:rFonts w:ascii="仿宋_GB2312" w:hAnsi="仿宋_GB2312" w:cs="仿宋_GB2312" w:eastAsia="仿宋_GB2312"/>
                      <w:sz w:val="20"/>
                      <w:color w:val="000000"/>
                    </w:rPr>
                    <w:t>13.定位精度：±0.5mm(屏幕中心), 最大偏差±2mm（边缘和角落）；</w:t>
                  </w:r>
                  <w:r>
                    <w:br/>
                  </w:r>
                  <w:r>
                    <w:rPr>
                      <w:rFonts w:ascii="仿宋_GB2312" w:hAnsi="仿宋_GB2312" w:cs="仿宋_GB2312" w:eastAsia="仿宋_GB2312"/>
                      <w:sz w:val="20"/>
                      <w:color w:val="000000"/>
                    </w:rPr>
                    <w:t>14.感应高度：height 5mm above glass；反应速度：220 pps；</w:t>
                  </w:r>
                  <w:r>
                    <w:br/>
                  </w:r>
                  <w:r>
                    <w:rPr>
                      <w:rFonts w:ascii="仿宋_GB2312" w:hAnsi="仿宋_GB2312" w:cs="仿宋_GB2312" w:eastAsia="仿宋_GB2312"/>
                      <w:sz w:val="20"/>
                      <w:color w:val="000000"/>
                    </w:rPr>
                    <w:t>15.配压感笔1支；</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学生临摹台</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•硬实木，密度≥0.6克/立方厘米，硬度≥1000 lbf（以詹氏硬度为单位）：</w:t>
                  </w:r>
                  <w:r>
                    <w:br/>
                  </w:r>
                  <w:r>
                    <w:rPr>
                      <w:rFonts w:ascii="仿宋_GB2312" w:hAnsi="仿宋_GB2312" w:cs="仿宋_GB2312" w:eastAsia="仿宋_GB2312"/>
                      <w:sz w:val="20"/>
                      <w:color w:val="000000"/>
                    </w:rPr>
                    <w:t>实木方桌外观尺寸：</w:t>
                  </w:r>
                  <w:r>
                    <w:rPr>
                      <w:rFonts w:ascii="仿宋_GB2312" w:hAnsi="仿宋_GB2312" w:cs="仿宋_GB2312" w:eastAsia="仿宋_GB2312"/>
                      <w:sz w:val="20"/>
                      <w:color w:val="000000"/>
                    </w:rPr>
                    <w:t>≥140cm×60cm×80cm（双人位）；古典款式设计，烤漆处理；</w:t>
                  </w:r>
                  <w:r>
                    <w:br/>
                  </w:r>
                  <w:r>
                    <w:rPr>
                      <w:rFonts w:ascii="仿宋_GB2312" w:hAnsi="仿宋_GB2312" w:cs="仿宋_GB2312" w:eastAsia="仿宋_GB2312"/>
                      <w:sz w:val="20"/>
                      <w:color w:val="000000"/>
                    </w:rPr>
                    <w:t>•实木方凳（2个）：≥35cm×25cm×45cm，跟临摹台面颜色和图案纹理一致；</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位</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工程施工</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综合布线、安装、调试、培训、售后服务。</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学生镇尺</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竹子压缩材质，整体光滑厚重，长度不低于</w:t>
                  </w:r>
                  <w:r>
                    <w:rPr>
                      <w:rFonts w:ascii="仿宋_GB2312" w:hAnsi="仿宋_GB2312" w:cs="仿宋_GB2312" w:eastAsia="仿宋_GB2312"/>
                      <w:sz w:val="20"/>
                      <w:color w:val="000000"/>
                    </w:rPr>
                    <w:t>18㎝。</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学生毛笔</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中号毛笔，适合软笔初学者使用。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学生笔架</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山字形状笔架，小巧玲珑，节约临摹台空间。</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临摹专用纸</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书法专用临摹纸，规格约</w:t>
                  </w:r>
                  <w:r>
                    <w:rPr>
                      <w:rFonts w:ascii="仿宋_GB2312" w:hAnsi="仿宋_GB2312" w:cs="仿宋_GB2312" w:eastAsia="仿宋_GB2312"/>
                      <w:sz w:val="20"/>
                      <w:color w:val="000000"/>
                    </w:rPr>
                    <w:t>34*46㎝。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书包柜</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6500*1300*500</w:t>
                  </w:r>
                  <w:r>
                    <w:rPr>
                      <w:rFonts w:ascii="仿宋_GB2312" w:hAnsi="仿宋_GB2312" w:cs="仿宋_GB2312" w:eastAsia="仿宋_GB2312"/>
                      <w:sz w:val="21"/>
                    </w:rPr>
                    <w:t>，</w:t>
                  </w:r>
                  <w:r>
                    <w:rPr>
                      <w:rFonts w:ascii="仿宋_GB2312" w:hAnsi="仿宋_GB2312" w:cs="仿宋_GB2312" w:eastAsia="仿宋_GB2312"/>
                      <w:sz w:val="21"/>
                    </w:rPr>
                    <w:t>每格净尺寸深</w:t>
                  </w:r>
                  <w:r>
                    <w:rPr>
                      <w:rFonts w:ascii="仿宋_GB2312" w:hAnsi="仿宋_GB2312" w:cs="仿宋_GB2312" w:eastAsia="仿宋_GB2312"/>
                      <w:sz w:val="21"/>
                    </w:rPr>
                    <w:t>47cm</w:t>
                  </w:r>
                  <w:r>
                    <w:rPr>
                      <w:rFonts w:ascii="仿宋_GB2312" w:hAnsi="仿宋_GB2312" w:cs="仿宋_GB2312" w:eastAsia="仿宋_GB2312"/>
                      <w:sz w:val="21"/>
                    </w:rPr>
                    <w:t>，宽</w:t>
                  </w:r>
                  <w:r>
                    <w:rPr>
                      <w:rFonts w:ascii="仿宋_GB2312" w:hAnsi="仿宋_GB2312" w:cs="仿宋_GB2312" w:eastAsia="仿宋_GB2312"/>
                      <w:sz w:val="21"/>
                    </w:rPr>
                    <w:t>29.4cm</w:t>
                  </w:r>
                  <w:r>
                    <w:rPr>
                      <w:rFonts w:ascii="仿宋_GB2312" w:hAnsi="仿宋_GB2312" w:cs="仿宋_GB2312" w:eastAsia="仿宋_GB2312"/>
                      <w:sz w:val="21"/>
                    </w:rPr>
                    <w:t>，高</w:t>
                  </w:r>
                  <w:r>
                    <w:rPr>
                      <w:rFonts w:ascii="仿宋_GB2312" w:hAnsi="仿宋_GB2312" w:cs="仿宋_GB2312" w:eastAsia="仿宋_GB2312"/>
                      <w:sz w:val="21"/>
                    </w:rPr>
                    <w:t>38.2cm</w:t>
                  </w:r>
                  <w:r>
                    <w:rPr>
                      <w:rFonts w:ascii="仿宋_GB2312" w:hAnsi="仿宋_GB2312" w:cs="仿宋_GB2312" w:eastAsia="仿宋_GB2312"/>
                      <w:sz w:val="21"/>
                    </w:rPr>
                    <w:t>。采用</w:t>
                  </w:r>
                  <w:r>
                    <w:rPr>
                      <w:rFonts w:ascii="仿宋_GB2312" w:hAnsi="仿宋_GB2312" w:cs="仿宋_GB2312" w:eastAsia="仿宋_GB2312"/>
                      <w:sz w:val="21"/>
                    </w:rPr>
                    <w:t>E1</w:t>
                  </w:r>
                  <w:r>
                    <w:rPr>
                      <w:rFonts w:ascii="仿宋_GB2312" w:hAnsi="仿宋_GB2312" w:cs="仿宋_GB2312" w:eastAsia="仿宋_GB2312"/>
                      <w:sz w:val="21"/>
                    </w:rPr>
                    <w:t>级三聚氰胺板</w:t>
                  </w:r>
                  <w:r>
                    <w:rPr>
                      <w:rFonts w:ascii="仿宋_GB2312" w:hAnsi="仿宋_GB2312" w:cs="仿宋_GB2312" w:eastAsia="仿宋_GB2312"/>
                      <w:sz w:val="21"/>
                    </w:rPr>
                    <w:t>，</w:t>
                  </w:r>
                  <w:r>
                    <w:rPr>
                      <w:rFonts w:ascii="仿宋_GB2312" w:hAnsi="仿宋_GB2312" w:cs="仿宋_GB2312" w:eastAsia="仿宋_GB2312"/>
                      <w:sz w:val="21"/>
                    </w:rPr>
                    <w:t>耐磨耐烫、耐刮花、耐划伤</w:t>
                  </w:r>
                  <w:r>
                    <w:rPr>
                      <w:rFonts w:ascii="仿宋_GB2312" w:hAnsi="仿宋_GB2312" w:cs="仿宋_GB2312" w:eastAsia="仿宋_GB2312"/>
                      <w:sz w:val="21"/>
                    </w:rPr>
                    <w:t>。</w:t>
                  </w:r>
                </w:p>
                <w:p>
                  <w:pPr>
                    <w:pStyle w:val="null3"/>
                    <w:jc w:val="left"/>
                  </w:p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3p空调</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一级能效、立式柜机</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1.制冷量：≥7310W;</w:t>
                  </w:r>
                  <w:r>
                    <w:br/>
                  </w:r>
                  <w:r>
                    <w:rPr>
                      <w:rFonts w:ascii="仿宋_GB2312" w:hAnsi="仿宋_GB2312" w:cs="仿宋_GB2312" w:eastAsia="仿宋_GB2312"/>
                      <w:sz w:val="20"/>
                      <w:color w:val="000000"/>
                    </w:rPr>
                    <w:t>2.制冷功率：≥1900W；</w:t>
                  </w:r>
                  <w:r>
                    <w:br/>
                  </w:r>
                  <w:r>
                    <w:rPr>
                      <w:rFonts w:ascii="仿宋_GB2312" w:hAnsi="仿宋_GB2312" w:cs="仿宋_GB2312" w:eastAsia="仿宋_GB2312"/>
                      <w:sz w:val="20"/>
                      <w:color w:val="000000"/>
                    </w:rPr>
                    <w:t>3.制热量：≥9820W;</w:t>
                  </w:r>
                  <w:r>
                    <w:br/>
                  </w:r>
                  <w:r>
                    <w:rPr>
                      <w:rFonts w:ascii="仿宋_GB2312" w:hAnsi="仿宋_GB2312" w:cs="仿宋_GB2312" w:eastAsia="仿宋_GB2312"/>
                      <w:sz w:val="20"/>
                      <w:color w:val="000000"/>
                    </w:rPr>
                    <w:t>4.制热功率：≥2800W；</w:t>
                  </w:r>
                  <w:r>
                    <w:br/>
                  </w:r>
                  <w:r>
                    <w:rPr>
                      <w:rFonts w:ascii="仿宋_GB2312" w:hAnsi="仿宋_GB2312" w:cs="仿宋_GB2312" w:eastAsia="仿宋_GB2312"/>
                      <w:sz w:val="20"/>
                      <w:color w:val="000000"/>
                    </w:rPr>
                    <w:t>5.电辅热功率：≥2200W，能效比≥4.50，循环风量：≥1400m</w:t>
                  </w:r>
                  <w:r>
                    <w:rPr>
                      <w:rFonts w:ascii="仿宋_GB2312" w:hAnsi="仿宋_GB2312" w:cs="仿宋_GB2312" w:eastAsia="仿宋_GB2312"/>
                      <w:sz w:val="20"/>
                      <w:color w:val="000000"/>
                    </w:rPr>
                    <w:t>³</w:t>
                  </w:r>
                  <w:r>
                    <w:rPr>
                      <w:rFonts w:ascii="仿宋_GB2312" w:hAnsi="仿宋_GB2312" w:cs="仿宋_GB2312" w:eastAsia="仿宋_GB2312"/>
                      <w:sz w:val="20"/>
                      <w:color w:val="000000"/>
                    </w:rPr>
                    <w:t>/h;</w:t>
                  </w:r>
                  <w:r>
                    <w:br/>
                  </w:r>
                  <w:r>
                    <w:rPr>
                      <w:rFonts w:ascii="仿宋_GB2312" w:hAnsi="仿宋_GB2312" w:cs="仿宋_GB2312" w:eastAsia="仿宋_GB2312"/>
                      <w:sz w:val="20"/>
                      <w:color w:val="000000"/>
                    </w:rPr>
                    <w:t>6.室内机噪音：≤45dB;</w:t>
                  </w:r>
                  <w:r>
                    <w:br/>
                  </w:r>
                  <w:r>
                    <w:rPr>
                      <w:rFonts w:ascii="仿宋_GB2312" w:hAnsi="仿宋_GB2312" w:cs="仿宋_GB2312" w:eastAsia="仿宋_GB2312"/>
                      <w:sz w:val="20"/>
                      <w:color w:val="000000"/>
                    </w:rPr>
                    <w:t>7.室外机噪音：≤56dB;</w:t>
                  </w:r>
                  <w:r>
                    <w:br/>
                  </w:r>
                  <w:r>
                    <w:rPr>
                      <w:rFonts w:ascii="仿宋_GB2312" w:hAnsi="仿宋_GB2312" w:cs="仿宋_GB2312" w:eastAsia="仿宋_GB2312"/>
                      <w:sz w:val="20"/>
                      <w:color w:val="000000"/>
                    </w:rPr>
                    <w:t>需提供节能强制认证证书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0"/>
                </w:tcPr>
                <w:p>
                  <w:pPr>
                    <w:pStyle w:val="null3"/>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2p空调</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制冷量</w:t>
                  </w:r>
                  <w:r>
                    <w:rPr>
                      <w:rFonts w:ascii="仿宋_GB2312" w:hAnsi="仿宋_GB2312" w:cs="仿宋_GB2312" w:eastAsia="仿宋_GB2312"/>
                      <w:sz w:val="20"/>
                      <w:color w:val="000000"/>
                    </w:rPr>
                    <w:t>≥4500W</w:t>
                  </w:r>
                  <w:r>
                    <w:br/>
                  </w:r>
                  <w:r>
                    <w:rPr>
                      <w:rFonts w:ascii="仿宋_GB2312" w:hAnsi="仿宋_GB2312" w:cs="仿宋_GB2312" w:eastAsia="仿宋_GB2312"/>
                      <w:sz w:val="20"/>
                      <w:color w:val="000000"/>
                    </w:rPr>
                    <w:t>制冷功率</w:t>
                  </w:r>
                  <w:r>
                    <w:rPr>
                      <w:rFonts w:ascii="仿宋_GB2312" w:hAnsi="仿宋_GB2312" w:cs="仿宋_GB2312" w:eastAsia="仿宋_GB2312"/>
                      <w:sz w:val="20"/>
                      <w:color w:val="000000"/>
                    </w:rPr>
                    <w:t>≥1240W</w:t>
                  </w:r>
                  <w:r>
                    <w:br/>
                  </w:r>
                  <w:r>
                    <w:rPr>
                      <w:rFonts w:ascii="仿宋_GB2312" w:hAnsi="仿宋_GB2312" w:cs="仿宋_GB2312" w:eastAsia="仿宋_GB2312"/>
                      <w:sz w:val="20"/>
                      <w:color w:val="000000"/>
                    </w:rPr>
                    <w:t>制热量</w:t>
                  </w:r>
                  <w:r>
                    <w:rPr>
                      <w:rFonts w:ascii="仿宋_GB2312" w:hAnsi="仿宋_GB2312" w:cs="仿宋_GB2312" w:eastAsia="仿宋_GB2312"/>
                      <w:sz w:val="20"/>
                      <w:color w:val="000000"/>
                    </w:rPr>
                    <w:t>≥5000W</w:t>
                  </w:r>
                  <w:r>
                    <w:br/>
                  </w:r>
                  <w:r>
                    <w:rPr>
                      <w:rFonts w:ascii="仿宋_GB2312" w:hAnsi="仿宋_GB2312" w:cs="仿宋_GB2312" w:eastAsia="仿宋_GB2312"/>
                      <w:sz w:val="20"/>
                      <w:color w:val="000000"/>
                    </w:rPr>
                    <w:t>制热功率</w:t>
                  </w:r>
                  <w:r>
                    <w:rPr>
                      <w:rFonts w:ascii="仿宋_GB2312" w:hAnsi="仿宋_GB2312" w:cs="仿宋_GB2312" w:eastAsia="仿宋_GB2312"/>
                      <w:sz w:val="20"/>
                      <w:color w:val="000000"/>
                    </w:rPr>
                    <w:t>≥1400W</w:t>
                  </w:r>
                  <w:r>
                    <w:br/>
                  </w:r>
                  <w:r>
                    <w:rPr>
                      <w:rFonts w:ascii="仿宋_GB2312" w:hAnsi="仿宋_GB2312" w:cs="仿宋_GB2312" w:eastAsia="仿宋_GB2312"/>
                      <w:sz w:val="20"/>
                      <w:color w:val="000000"/>
                    </w:rPr>
                    <w:t>电热功率</w:t>
                  </w:r>
                  <w:r>
                    <w:rPr>
                      <w:rFonts w:ascii="仿宋_GB2312" w:hAnsi="仿宋_GB2312" w:cs="仿宋_GB2312" w:eastAsia="仿宋_GB2312"/>
                      <w:sz w:val="20"/>
                      <w:color w:val="000000"/>
                    </w:rPr>
                    <w:t>≥1050W</w:t>
                  </w:r>
                  <w:r>
                    <w:br/>
                  </w:r>
                  <w:r>
                    <w:rPr>
                      <w:rFonts w:ascii="仿宋_GB2312" w:hAnsi="仿宋_GB2312" w:cs="仿宋_GB2312" w:eastAsia="仿宋_GB2312"/>
                      <w:sz w:val="20"/>
                      <w:color w:val="000000"/>
                    </w:rPr>
                    <w:t>室内机噪音：</w:t>
                  </w:r>
                  <w:r>
                    <w:rPr>
                      <w:rFonts w:ascii="仿宋_GB2312" w:hAnsi="仿宋_GB2312" w:cs="仿宋_GB2312" w:eastAsia="仿宋_GB2312"/>
                      <w:sz w:val="20"/>
                      <w:color w:val="000000"/>
                    </w:rPr>
                    <w:t>≤45dB;</w:t>
                  </w:r>
                  <w:r>
                    <w:br/>
                  </w:r>
                  <w:r>
                    <w:rPr>
                      <w:rFonts w:ascii="仿宋_GB2312" w:hAnsi="仿宋_GB2312" w:cs="仿宋_GB2312" w:eastAsia="仿宋_GB2312"/>
                      <w:sz w:val="20"/>
                      <w:color w:val="000000"/>
                    </w:rPr>
                    <w:t>室外机噪音：</w:t>
                  </w:r>
                  <w:r>
                    <w:rPr>
                      <w:rFonts w:ascii="仿宋_GB2312" w:hAnsi="仿宋_GB2312" w:cs="仿宋_GB2312" w:eastAsia="仿宋_GB2312"/>
                      <w:sz w:val="20"/>
                      <w:color w:val="000000"/>
                    </w:rPr>
                    <w:t>≤53dB;</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pPr>
              <w:pStyle w:val="null3"/>
              <w:ind w:left="570"/>
              <w:outlineLvl w:val="1"/>
            </w:pPr>
            <w:r>
              <w:rPr>
                <w:rFonts w:ascii="仿宋_GB2312" w:hAnsi="仿宋_GB2312" w:cs="仿宋_GB2312" w:eastAsia="仿宋_GB2312"/>
                <w:sz w:val="20"/>
                <w:b/>
                <w:color w:val="000000"/>
              </w:rPr>
              <w:t>三、技术要求</w:t>
            </w:r>
          </w:p>
          <w:p>
            <w:pPr>
              <w:pStyle w:val="null3"/>
              <w:ind w:firstLine="400"/>
            </w:pPr>
            <w:r>
              <w:rPr>
                <w:rFonts w:ascii="仿宋_GB2312" w:hAnsi="仿宋_GB2312" w:cs="仿宋_GB2312" w:eastAsia="仿宋_GB2312"/>
                <w:sz w:val="20"/>
                <w:color w:val="000000"/>
              </w:rPr>
              <w:t>供应商保证所提供的产品质量可靠，进货渠道正常，配置合理，技术性能完全满足采购文件要求；若产品所用原材料或加工工艺造成的质量和内外观缺陷问题，由供应商负责解决并承担费用。供应商保证货物是全新的、未曾使用过的，并保证所供产品的完整性，本项目采购产品为成套供货，预算价格中已包括满足产品完整运行的附件，备件，配套件等，产品质量应符合国标标准和要求。</w:t>
            </w:r>
          </w:p>
          <w:p>
            <w:pPr>
              <w:pStyle w:val="null3"/>
              <w:ind w:left="570"/>
              <w:outlineLvl w:val="1"/>
            </w:pPr>
            <w:r>
              <w:rPr>
                <w:rFonts w:ascii="仿宋_GB2312" w:hAnsi="仿宋_GB2312" w:cs="仿宋_GB2312" w:eastAsia="仿宋_GB2312"/>
                <w:sz w:val="20"/>
                <w:b/>
                <w:color w:val="000000"/>
              </w:rPr>
              <w:t>四、服务要求</w:t>
            </w:r>
          </w:p>
          <w:p>
            <w:pPr>
              <w:pStyle w:val="null3"/>
              <w:ind w:firstLine="400"/>
            </w:pPr>
            <w:r>
              <w:rPr>
                <w:rFonts w:ascii="仿宋_GB2312" w:hAnsi="仿宋_GB2312" w:cs="仿宋_GB2312" w:eastAsia="仿宋_GB2312"/>
                <w:sz w:val="20"/>
                <w:color w:val="000000"/>
              </w:rPr>
              <w:t>签订合同后，供应商负责按合同确定的产品规格、型号及配套内容进行供货，及时运到采购方指定交货地点安装调试，确保所有产品达到最佳运行状态并做好售后服务工作。</w:t>
            </w:r>
          </w:p>
          <w:p>
            <w:pPr>
              <w:pStyle w:val="null3"/>
              <w:ind w:left="570"/>
              <w:outlineLvl w:val="1"/>
            </w:pPr>
            <w:r>
              <w:rPr>
                <w:rFonts w:ascii="仿宋_GB2312" w:hAnsi="仿宋_GB2312" w:cs="仿宋_GB2312" w:eastAsia="仿宋_GB2312"/>
                <w:sz w:val="20"/>
                <w:b/>
                <w:color w:val="000000"/>
              </w:rPr>
              <w:t>五、商务要求</w:t>
            </w:r>
          </w:p>
          <w:p>
            <w:pPr>
              <w:pStyle w:val="null3"/>
              <w:ind w:firstLine="400"/>
            </w:pPr>
            <w:r>
              <w:rPr>
                <w:rFonts w:ascii="仿宋_GB2312" w:hAnsi="仿宋_GB2312" w:cs="仿宋_GB2312" w:eastAsia="仿宋_GB2312"/>
                <w:sz w:val="20"/>
                <w:color w:val="000000"/>
              </w:rPr>
              <w:t>交货期：自合同签订之日起</w:t>
            </w:r>
            <w:r>
              <w:rPr>
                <w:rFonts w:ascii="仿宋_GB2312" w:hAnsi="仿宋_GB2312" w:cs="仿宋_GB2312" w:eastAsia="仿宋_GB2312"/>
                <w:sz w:val="20"/>
                <w:color w:val="000000"/>
                <w:u w:val="single"/>
              </w:rPr>
              <w:t xml:space="preserve"> </w:t>
            </w:r>
            <w:r>
              <w:rPr>
                <w:rFonts w:ascii="仿宋_GB2312" w:hAnsi="仿宋_GB2312" w:cs="仿宋_GB2312" w:eastAsia="仿宋_GB2312"/>
                <w:sz w:val="20"/>
                <w:color w:val="000000"/>
                <w:u w:val="single"/>
              </w:rPr>
              <w:t xml:space="preserve">30 </w:t>
            </w:r>
            <w:r>
              <w:rPr>
                <w:rFonts w:ascii="仿宋_GB2312" w:hAnsi="仿宋_GB2312" w:cs="仿宋_GB2312" w:eastAsia="仿宋_GB2312"/>
                <w:sz w:val="20"/>
                <w:color w:val="000000"/>
              </w:rPr>
              <w:t>个日历日完成全部项目内容，并交付采购人验收。</w:t>
            </w:r>
          </w:p>
          <w:p>
            <w:pPr>
              <w:pStyle w:val="null3"/>
              <w:ind w:firstLine="402"/>
            </w:pPr>
            <w:r>
              <w:rPr>
                <w:rFonts w:ascii="仿宋_GB2312" w:hAnsi="仿宋_GB2312" w:cs="仿宋_GB2312" w:eastAsia="仿宋_GB2312"/>
                <w:sz w:val="20"/>
                <w:b/>
                <w:color w:val="000000"/>
              </w:rPr>
              <w:t>（一）质量验收标准或规范</w:t>
            </w:r>
          </w:p>
          <w:p>
            <w:pPr>
              <w:pStyle w:val="null3"/>
              <w:ind w:firstLine="400"/>
            </w:pPr>
            <w:r>
              <w:rPr>
                <w:rFonts w:ascii="仿宋_GB2312" w:hAnsi="仿宋_GB2312" w:cs="仿宋_GB2312" w:eastAsia="仿宋_GB2312"/>
                <w:sz w:val="20"/>
                <w:color w:val="000000"/>
              </w:rPr>
              <w:t>卖方保证货物是全新的、未曾使用过的、以工艺及材料制造，并保证所供产品的完整性，本项目采购的产品为成套供货的，应包括满足产品完整运行的附件，备件，配套件等，产品质量应符合国标标准和行业要求</w:t>
            </w:r>
            <w:r>
              <w:rPr>
                <w:rFonts w:ascii="仿宋_GB2312" w:hAnsi="仿宋_GB2312" w:cs="仿宋_GB2312" w:eastAsia="仿宋_GB2312"/>
                <w:sz w:val="20"/>
                <w:color w:val="000000"/>
              </w:rPr>
              <w:t>,卖方应随机提供产品检验报告。</w:t>
            </w:r>
          </w:p>
          <w:p>
            <w:pPr>
              <w:pStyle w:val="null3"/>
              <w:ind w:firstLine="402"/>
            </w:pPr>
            <w:r>
              <w:rPr>
                <w:rFonts w:ascii="仿宋_GB2312" w:hAnsi="仿宋_GB2312" w:cs="仿宋_GB2312" w:eastAsia="仿宋_GB2312"/>
                <w:sz w:val="20"/>
                <w:b/>
                <w:color w:val="000000"/>
              </w:rPr>
              <w:t>（二）产品质保期</w:t>
            </w:r>
          </w:p>
          <w:p>
            <w:pPr>
              <w:pStyle w:val="null3"/>
              <w:ind w:firstLine="400"/>
            </w:pPr>
            <w:r>
              <w:rPr>
                <w:rFonts w:ascii="仿宋_GB2312" w:hAnsi="仿宋_GB2312" w:cs="仿宋_GB2312" w:eastAsia="仿宋_GB2312"/>
                <w:sz w:val="20"/>
                <w:color w:val="000000"/>
              </w:rPr>
              <w:t>产品质保期不少于</w:t>
            </w:r>
            <w:r>
              <w:rPr>
                <w:rFonts w:ascii="仿宋_GB2312" w:hAnsi="仿宋_GB2312" w:cs="仿宋_GB2312" w:eastAsia="仿宋_GB2312"/>
                <w:sz w:val="20"/>
                <w:color w:val="000000"/>
              </w:rPr>
              <w:t>3年。</w:t>
            </w:r>
          </w:p>
          <w:p>
            <w:pPr>
              <w:pStyle w:val="null3"/>
              <w:ind w:firstLine="402"/>
            </w:pPr>
            <w:r>
              <w:rPr>
                <w:rFonts w:ascii="仿宋_GB2312" w:hAnsi="仿宋_GB2312" w:cs="仿宋_GB2312" w:eastAsia="仿宋_GB2312"/>
                <w:sz w:val="20"/>
                <w:b/>
                <w:color w:val="000000"/>
              </w:rPr>
              <w:t>（三）各校预算不得超过该校预算总价。空调、打印机执行西安市、鄠邑区限价标准，</w:t>
            </w:r>
            <w:r>
              <w:rPr>
                <w:rFonts w:ascii="仿宋_GB2312" w:hAnsi="仿宋_GB2312" w:cs="仿宋_GB2312" w:eastAsia="仿宋_GB2312"/>
                <w:sz w:val="20"/>
                <w:b/>
                <w:color w:val="000000"/>
              </w:rPr>
              <w:t>A4 黑白打印机每台不超过 1500 元， A4 彩色打印机每台不超过 2500 元，A3黑白打印机每台不超过7600 元，A3 彩色打印机每台不超过15000 元，速印机每台不超过 350000元。空调 1.5p 每台不超过3000 元，2p 每台不超过 5000 元，3p每台不超过8000 元。</w:t>
            </w:r>
          </w:p>
          <w:p>
            <w:pPr>
              <w:pStyle w:val="null3"/>
              <w:ind w:firstLine="402"/>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）违约责任</w:t>
            </w:r>
          </w:p>
          <w:p>
            <w:pPr>
              <w:pStyle w:val="null3"/>
              <w:ind w:firstLine="400"/>
            </w:pPr>
            <w:r>
              <w:rPr>
                <w:rFonts w:ascii="仿宋_GB2312" w:hAnsi="仿宋_GB2312" w:cs="仿宋_GB2312" w:eastAsia="仿宋_GB2312"/>
                <w:sz w:val="20"/>
                <w:color w:val="000000"/>
              </w:rPr>
              <w:t>1、按《中华人民共和国合同法》中的相关条款执行。</w:t>
            </w:r>
          </w:p>
          <w:p>
            <w:pPr>
              <w:pStyle w:val="null3"/>
              <w:ind w:firstLine="400"/>
            </w:pPr>
            <w:r>
              <w:rPr>
                <w:rFonts w:ascii="仿宋_GB2312" w:hAnsi="仿宋_GB2312" w:cs="仿宋_GB2312" w:eastAsia="仿宋_GB2312"/>
                <w:sz w:val="20"/>
                <w:color w:val="000000"/>
              </w:rPr>
              <w:t>2、未按合同要求提供产品或产品质量不能满足合同约定的技术要求，采购单位有权终止合同，成交供应商须无条件全额退回甲方已付给乙方的货款，并向采购单位支付合同总价款百分之十的违约金。并保留追究成交供应商违约责任的权利。</w:t>
            </w:r>
          </w:p>
          <w:p>
            <w:pPr>
              <w:pStyle w:val="null3"/>
              <w:ind w:firstLine="400"/>
            </w:pPr>
            <w:r>
              <w:rPr>
                <w:rFonts w:ascii="仿宋_GB2312" w:hAnsi="仿宋_GB2312" w:cs="仿宋_GB2312" w:eastAsia="仿宋_GB2312"/>
                <w:sz w:val="20"/>
                <w:color w:val="000000"/>
              </w:rPr>
              <w:t>3、时间迟延的，违约方按照每天1‰向对方承担违约责任，延迟30天以上，采购单位有权解除合同。产品质量问题违约的，除了按照迟延时间计算违约金外，另可以采取退货、换货等方式，由供方承担一切费用。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个日历日完成全部项目内容，并交付采购人验收。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双方签订合同后，产品交付甲方指定地点；安装调试结束终验合格，一次性付清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卖方保证货物是全新的、未曾使用过的、以工艺及材料制造，并保证所供产品的完整性，本项目采购的产品为成套供货的，应包括满足产品完整运行的附件，备件，配套件等，产品质量应符合国标标准和行业要求,卖方应随机提供产品检验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售后服务要求：产品质保期不少于3年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特殊资格审查.docx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法定代表人身份证明法定代表人授权书.docx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会计报告（至少包括审计报告、资产负债表、现金流量表和利润表，成立时间至提交投标文件截止时间不足一年的可提供成立后任意时段的资产负债表）或提交投标文件截止时间前六个月内其基本账户开户银行出具的资信证明(附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特殊资格审查.docx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提交投标文件截止时间前一年内至少一个月的纳税证明或完税证明（任意税种），纳税证明或完税证明上应有代收机构或税务机关的公章或业务专用章。（依法免税的供应商应提供相应文件证明）。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特殊资格审查.docx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投标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特殊资格审查.docx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具有履行本合同所必需的设备和专业技术能力的书面声明.docx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开标现场查询）</w:t>
            </w:r>
          </w:p>
        </w:tc>
        <w:tc>
          <w:tcPr>
            <w:tcW w:type="dxa" w:w="1661"/>
          </w:tcPr>
          <w:p>
            <w:pPr>
              <w:pStyle w:val="null3"/>
            </w:pPr>
            <w:r>
              <w:rPr>
                <w:rFonts w:ascii="仿宋_GB2312" w:hAnsi="仿宋_GB2312" w:cs="仿宋_GB2312" w:eastAsia="仿宋_GB2312"/>
              </w:rPr>
              <w:t>特殊资格审查.docx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参加本次政府采购活动前3年内在经营活动中没有重大违法记录</w:t>
            </w:r>
          </w:p>
        </w:tc>
        <w:tc>
          <w:tcPr>
            <w:tcW w:type="dxa" w:w="1661"/>
          </w:tcPr>
          <w:p>
            <w:pPr>
              <w:pStyle w:val="null3"/>
            </w:pPr>
            <w:r>
              <w:rPr>
                <w:rFonts w:ascii="仿宋_GB2312" w:hAnsi="仿宋_GB2312" w:cs="仿宋_GB2312" w:eastAsia="仿宋_GB2312"/>
              </w:rPr>
              <w:t>供应商无重大违法记录书面声明.docx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开标一览表 中小企业声明函 商务应答表 具有履行本合同所必需的设备和专业技术能力的书面声明.docx 投标人应提交的相关资格证明材料 供应商无重大违法记录书面声明.docx 产品技术参数表 投标函 法定代表人身份证明法定代表人授权书.docx 残疾人福利性单位声明函 标的清单 投标文件封面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符合招标文件的要求（自提交响应文件的截止之日起90个日历日）</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 （4）符合招标文件的填报要求</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商务要求是否满足实质性要求的（服务期、付款方式满足采购要求）</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符合采购需求中的实质性要求和条件</w:t>
            </w:r>
          </w:p>
        </w:tc>
        <w:tc>
          <w:tcPr>
            <w:tcW w:type="dxa" w:w="1661"/>
          </w:tcPr>
          <w:p>
            <w:pPr>
              <w:pStyle w:val="null3"/>
            </w:pPr>
            <w:r>
              <w:rPr>
                <w:rFonts w:ascii="仿宋_GB2312" w:hAnsi="仿宋_GB2312" w:cs="仿宋_GB2312" w:eastAsia="仿宋_GB2312"/>
              </w:rPr>
              <w:t>技术方案.docx 产品技术参数表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技术指标、功能及配置</w:t>
            </w:r>
          </w:p>
        </w:tc>
        <w:tc>
          <w:tcPr>
            <w:tcW w:type="dxa" w:w="2492"/>
          </w:tcPr>
          <w:p>
            <w:pPr>
              <w:pStyle w:val="null3"/>
            </w:pPr>
            <w:r>
              <w:rPr>
                <w:rFonts w:ascii="仿宋_GB2312" w:hAnsi="仿宋_GB2312" w:cs="仿宋_GB2312" w:eastAsia="仿宋_GB2312"/>
              </w:rPr>
              <w:t>（一）投标产品的技术参数、配置和功能需求（20分）。 基本分（20分） 完全响应招标文件要求，满足采购需求、技术参数没有负偏离，计基本分20分；参数中每有一条▲技术指标负偏离扣2分，参数中每有一条未标注▲技术指标负偏离扣1分，扣完为止；（对于采购需求表中要求提供相应证明材料的参数，供应商须按招标文件要求提供相应的证明材料，未提供相应证明材料的视为负偏离。其它功能和技术参数也应尽量提供符合招标文件要求的一般技术参数的证明材料，未提供相应证明材料的或证明材料不全视为负偏离。） （二）功能及配置分（5分）： (1)所投产品功能、技术参数完全满足招标文件要求，且所提供产品认证证书等资料齐全、产品彩页清晰，设备功能描述详细，产品选型有充分的依据，配套设施完善，各类证明材料完整，计4.1-5分； (2)所投产品功能满足基本要求，技术参数佐证材料较完善，产品认证证书等资料较齐全，有技术方案和设备功能描述，产品选型合理，有产品配套内容，各类证明材料较为完整，计2.1-4分； (3)所投产品功能不能完全满足要求（有负偏离），技术资料、检测报告、产品认证证书等资料不完整，产品功能描述一般，技术参数不明确，产品选型和配套不合理，各类证明材料不完整，计1-2分；未提供不计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对本项目的供货进度、仓储、运输及派送、安装调试、验收组织、系统的维护制定具体的实施方案。方案完整、科学合理、操作性强，计4.1-5分；方案较完整，工作目标不明确、工作保障措施不到位，2.1-4分；方案可执行性差，计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据投入项目组成人员安排，项目组织机构健全，人员经验丰富、配备合理，方案完善、科学合理，针对性强、服务承诺明确，计4.1-5分； 方案较完整、合理可行、特点和承诺不明确，计2.1-4分； 方案不完善，可实施性较差，计1-2分，未提供不计分。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针对本项目可能出现的各类突发情况提供应急解决方案完善、科学合理，针对性强、服务承诺明确，计4.1-5分； 方案较完整、合理可行、特点和承诺不明确，计2.1-4分； 方案不完善，可实施性较差，计1-2分，未提供不计分。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 方案</w:t>
            </w:r>
          </w:p>
        </w:tc>
        <w:tc>
          <w:tcPr>
            <w:tcW w:type="dxa" w:w="2492"/>
          </w:tcPr>
          <w:p>
            <w:pPr>
              <w:pStyle w:val="null3"/>
            </w:pPr>
            <w:r>
              <w:rPr>
                <w:rFonts w:ascii="仿宋_GB2312" w:hAnsi="仿宋_GB2312" w:cs="仿宋_GB2312" w:eastAsia="仿宋_GB2312"/>
              </w:rPr>
              <w:t>根据供应商提供的技术方案等的响应程度横向比较给予差别赋分。 1、整体方案详细、全面，相关方案和功能证明材料详尽、丰富、能够体现出在应用方面的先进性，兼容性、可靠性、安全性，符合当前信息化发展方向，计7.1-10分。 2、有具体方案，对方案先进性、兼容性、安全性有设计说明，提供了证明材料，响应了采购需求，整体技术方案设计一般，计5.1-7分。 3、具有技术方案，方案体现不出各系统的成熟对接，主要系统设计方案和相关证明材料不充分，各系统功能描述和采购需求有差别，计3.1-5分。 4、技术方案为各采购设备的简单堆砌，没有理解采购的功能需求，提供了简单的方案证明材料，计1-3分。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所投产品的合法来源渠道证明文件（包括但不限于产品制造商授权、销售协议、代理协议、原厂授权等）、保证所投产品均符合国家强制标准或行业标准，无知识产权纠纷、水货、假货、贴牌、翻新产品，提供相关证明资料，根据提供各供应商资料的完善程度计1-5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根据供应商提供的针对本项目特点的售后服务方案（包括但不限于项目交付用户后出现故障问题响应时间、针对突发事件有具体可行的应急措施和解决方案等）及招标文件要求提供相应的售后服务进行综合评分。 方案完善、科学合理，针对性强、服务承诺明确，计4.1-5分； 方案较完整、合理可行、特点和承诺不明确，计2.1-4分； 方案不完善，可实施性较差，计1-2分，未提供不计分。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培训方案（包括但不限于在系统试运行前为用户免费培训系统操作，帮助用户建立一整套管理运维流程，并提供详细的技术资料，保证用户熟练操作。每年为用户提供免费培训服务等）及培训效果保证措施进行综合评分。 方案完善、工作目标明确、科学合理、培训效果保证措施充分计4.1-5分， 有培训方案、可行、措施和各项工作目标、条理性不强计3.1-4分， 方案不完整，可实施性较差，计2-1分，未提供不计分。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提供供应商2022年1月1日至今的类似项目业绩（每份业绩须包含供货合同或协议）复印件加盖公章，每份计1分，计满5分为止。（以签订合同时间为准）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类似业绩情况.docx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 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详见附件：法定代表人身份证明法定代表人授权书.docx</w:t>
      </w:r>
    </w:p>
    <w:p>
      <w:pPr>
        <w:pStyle w:val="null3"/>
        <w:ind w:firstLine="960"/>
      </w:pPr>
      <w:r>
        <w:rPr>
          <w:rFonts w:ascii="仿宋_GB2312" w:hAnsi="仿宋_GB2312" w:cs="仿宋_GB2312" w:eastAsia="仿宋_GB2312"/>
        </w:rPr>
        <w:t>详见附件：供应商无重大违法记录书面声明.docx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详见附件：具有履行本合同所必需的设备和专业技术能力的书面声明.docx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详见附件：类似业绩情况.docx</w:t>
      </w:r>
    </w:p>
    <w:p>
      <w:pPr>
        <w:pStyle w:val="null3"/>
        <w:ind w:firstLine="960"/>
      </w:pPr>
      <w:r>
        <w:rPr>
          <w:rFonts w:ascii="仿宋_GB2312" w:hAnsi="仿宋_GB2312" w:cs="仿宋_GB2312" w:eastAsia="仿宋_GB2312"/>
        </w:rPr>
        <w:t>详见附件：特殊资格审查.docx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详见附件：第七章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