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20" w:line="360" w:lineRule="auto"/>
        <w:ind w:left="283"/>
        <w:textAlignment w:val="auto"/>
        <w:rPr>
          <w:rFonts w:hint="eastAsia" w:ascii="仿宋" w:hAnsi="仿宋" w:eastAsia="仿宋" w:cs="仿宋"/>
          <w:b w:val="0"/>
          <w:bCs w:val="0"/>
        </w:rPr>
      </w:pPr>
      <w:bookmarkStart w:id="0" w:name="_Toc13676"/>
      <w:bookmarkStart w:id="1" w:name="_Toc21079"/>
      <w:bookmarkStart w:id="2" w:name="_Toc20524"/>
      <w:bookmarkStart w:id="3" w:name="_Toc31045"/>
      <w:bookmarkStart w:id="4" w:name="_Toc21101"/>
      <w:r>
        <w:rPr>
          <w:rFonts w:hint="eastAsia" w:ascii="仿宋" w:hAnsi="仿宋" w:eastAsia="仿宋" w:cs="仿宋"/>
          <w:sz w:val="32"/>
        </w:rPr>
        <w:t xml:space="preserve">第三部分 </w:t>
      </w:r>
      <w:bookmarkEnd w:id="0"/>
      <w:bookmarkEnd w:id="1"/>
      <w:bookmarkEnd w:id="2"/>
      <w:bookmarkEnd w:id="3"/>
      <w:bookmarkEnd w:id="4"/>
      <w:bookmarkStart w:id="5" w:name="_GoBack"/>
      <w:r>
        <w:rPr>
          <w:rFonts w:hint="eastAsia" w:ascii="仿宋" w:hAnsi="仿宋" w:eastAsia="仿宋" w:cs="仿宋"/>
          <w:sz w:val="32"/>
        </w:rPr>
        <w:t>磋商响应方案</w:t>
      </w:r>
      <w:bookmarkEnd w:id="5"/>
    </w:p>
    <w:p>
      <w:pPr>
        <w:spacing w:line="360" w:lineRule="auto"/>
        <w:outlineLvl w:val="2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、技术服务方案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参照竞争性磋商文件</w:t>
      </w:r>
      <w:r>
        <w:rPr>
          <w:rFonts w:hint="eastAsia" w:ascii="仿宋" w:hAnsi="仿宋" w:eastAsia="仿宋" w:cs="仿宋"/>
          <w:b/>
          <w:bCs/>
        </w:rPr>
        <w:t>第五章《评审方法》分值构成与评分标准各条款的要求</w:t>
      </w:r>
      <w:r>
        <w:rPr>
          <w:rFonts w:hint="eastAsia" w:ascii="仿宋" w:hAnsi="仿宋" w:eastAsia="仿宋" w:cs="仿宋"/>
        </w:rPr>
        <w:t>，结合第四章《采购内容及技术要求》编制磋商响应方案。</w:t>
      </w:r>
    </w:p>
    <w:p>
      <w:pPr>
        <w:outlineLvl w:val="2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、供应商认为有利于成交的其他情况说明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2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.......</w:t>
      </w:r>
    </w:p>
    <w:p/>
    <w:sectPr>
      <w:footerReference r:id="rId4" w:type="first"/>
      <w:footerReference r:id="rId3" w:type="default"/>
      <w:pgSz w:w="11906" w:h="16838"/>
      <w:pgMar w:top="1417" w:right="1134" w:bottom="1417" w:left="1417" w:header="1134" w:footer="992" w:gutter="0"/>
      <w:pgNumType w:start="1"/>
      <w:cols w:space="720" w:num="1"/>
      <w:titlePg/>
      <w:docGrid w:type="lines" w:linePitch="33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left" w:pos="5646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G+QoMkBAACZ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b5CgyQEAAJkDAAAOAAAAAAAAAAEAIAAAAB4BAABkcnMvZTJvRG9j&#10;LnhtbFBLBQYAAAAABgAGAFkBAABZ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1MjA4MDE1M2UyNDQ5OTZmNTY2MzZkYzY2NjJiOTQifQ=="/>
  </w:docVars>
  <w:rsids>
    <w:rsidRoot w:val="25372F6C"/>
    <w:rsid w:val="200B0D98"/>
    <w:rsid w:val="25372F6C"/>
    <w:rsid w:val="49DB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autoRedefine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footer"/>
    <w:basedOn w:val="1"/>
    <w:next w:val="2"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7">
    <w:name w:val="标题 2（投标文件）"/>
    <w:basedOn w:val="3"/>
    <w:qFormat/>
    <w:uiPriority w:val="99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2024-03-06T03:15:00Z</dcterms:created>
  <dc:creator>Administrator</dc:creator>
  <cp:lastModifiedBy>Administrator</cp:lastModifiedBy>
  <dcterms:modified xsi:type="dcterms:W3CDTF">2024-03-06T03:15:24Z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9C432113BF764066AD02D686005B61A0_11</vt:lpwstr>
  </property>
</Properties>
</file>