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版本号：HXGJXM2025-ZC-DY101420251009002</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2025年租赁职工宿舍</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HXGJXM2025-ZC-DY1014</w:t>
      </w:r>
      <w:r>
        <w:br/>
      </w:r>
      <w:r>
        <w:br/>
      </w:r>
      <w:r>
        <w:br/>
      </w:r>
    </w:p>
    <w:p>
      <w:pPr>
        <w:pStyle w:val="null3"/>
        <w:jc w:val="center"/>
        <w:outlineLvl w:val="5"/>
      </w:pPr>
      <w:r>
        <w:rPr>
          <w:rFonts w:ascii="仿宋_GB2312" w:hAnsi="仿宋_GB2312" w:cs="仿宋_GB2312" w:eastAsia="仿宋_GB2312"/>
          <w:sz w:val="15"/>
          <w:b/>
        </w:rPr>
        <w:t>西安市鄠邑区中医医院</w:t>
      </w:r>
    </w:p>
    <w:p>
      <w:pPr>
        <w:pStyle w:val="null3"/>
        <w:jc w:val="center"/>
        <w:outlineLvl w:val="5"/>
      </w:pPr>
      <w:r>
        <w:rPr>
          <w:rFonts w:ascii="仿宋_GB2312" w:hAnsi="仿宋_GB2312" w:cs="仿宋_GB2312" w:eastAsia="仿宋_GB2312"/>
          <w:sz w:val="15"/>
          <w:b/>
        </w:rPr>
        <w:t>华夏国际项目管理（西安）有限公司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2025年10月09日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华夏国际项目管理（西安）有限公司</w:t>
      </w:r>
      <w:r>
        <w:rPr>
          <w:rFonts w:ascii="仿宋_GB2312" w:hAnsi="仿宋_GB2312" w:cs="仿宋_GB2312" w:eastAsia="仿宋_GB2312"/>
        </w:rPr>
        <w:t>（以下简称“代理机构”）受</w:t>
      </w:r>
      <w:r>
        <w:rPr>
          <w:rFonts w:ascii="仿宋_GB2312" w:hAnsi="仿宋_GB2312" w:cs="仿宋_GB2312" w:eastAsia="仿宋_GB2312"/>
        </w:rPr>
        <w:t>西安市鄠邑区中医医院</w:t>
      </w:r>
      <w:r>
        <w:rPr>
          <w:rFonts w:ascii="仿宋_GB2312" w:hAnsi="仿宋_GB2312" w:cs="仿宋_GB2312" w:eastAsia="仿宋_GB2312"/>
        </w:rPr>
        <w:t>委托，拟对</w:t>
      </w:r>
      <w:r>
        <w:rPr>
          <w:rFonts w:ascii="仿宋_GB2312" w:hAnsi="仿宋_GB2312" w:cs="仿宋_GB2312" w:eastAsia="仿宋_GB2312"/>
        </w:rPr>
        <w:t>2025年租赁职工宿舍</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HXGJXM2025-ZC-DY1014</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2025年租赁职工宿舍</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西安市鄠邑区中医医院是本地区集中医医疗、教学、科研、预防保健为一体的中医药现代化综合医院，国家二级甲等中医医院、医院现开放床位 700张，为满足医院业务发展需求，满足新入职单身职工住宿，方便医院集中管理。经2025年6月23日院务委员会审议通过,政府采购平台采买,租赁三球仪东南角一处建筑的 2-4 层(面积每层 400 平方米共计约 1200平方米)用于单身职工宿舍,可容纳76人住宿。该大楼建成于2018年12月，框架结构，智能门禁、视频监控、电梯、卫生间及家具、消防设施齐全等。</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采购包1（2025年租赁职工宿舍）：属于专门面向中小企业采购。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1、法定代表人身份证明/法定代表人授权书 ：法定代表人授权书(附法定代表人、被授权人身份证复印件及被授权人谈判响应截止日前一年内已缴存的至少一个月的社会保险参保缴费证明)，法定代表人直接参加谈判，须提供法定代表人身份证明。</w:t>
      </w:r>
    </w:p>
    <w:p>
      <w:pPr>
        <w:pStyle w:val="null3"/>
      </w:pPr>
      <w:r>
        <w:rPr>
          <w:rFonts w:ascii="仿宋_GB2312" w:hAnsi="仿宋_GB2312" w:cs="仿宋_GB2312" w:eastAsia="仿宋_GB2312"/>
        </w:rPr>
        <w:t>2、信用记录 ：截止至响应文件递交截止时间之前，供应商未被列入“信用中国 ”网站（www.creditchina.gov.cn）失信被执行人、经营（活动）异常名录及重大税收违法失信主体；未被列入“中国政府采购网(www.ccgp.gov.cn)” 政府采购严重违法失信行为记录名单。（供应商可不提供，以代理机构查询结果为准）</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西安市鄠邑区中医医院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鄠邑区甘亭镇草堂路304号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710300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西安市鄠邑区中医医院 杜涛</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13669187698</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华夏国际项目管理（西安）有限公司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西安市莲湖区二环南路西段202号九座花园16层1605</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段晓琳、康敏茹、张艳萍、李小峰</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029-88899970-809</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鄠邑区政府采购管理股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焦护群</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84882872</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采购包1：360,000.00元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采购包1：360,000.00元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代理服务费收费标准：定额收取：8000元 招标代理服务费账户： 户名：华夏国际项目管理（西安）有限公司 开户行：中国工商银行股份有限公司西安城南科技支行 账号：3700024819200130193</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西安市鄠邑区中医医院</w:t>
      </w:r>
      <w:r>
        <w:rPr>
          <w:rFonts w:ascii="仿宋_GB2312" w:hAnsi="仿宋_GB2312" w:cs="仿宋_GB2312" w:eastAsia="仿宋_GB2312"/>
        </w:rPr>
        <w:t>和</w:t>
      </w:r>
      <w:r>
        <w:rPr>
          <w:rFonts w:ascii="仿宋_GB2312" w:hAnsi="仿宋_GB2312" w:cs="仿宋_GB2312" w:eastAsia="仿宋_GB2312"/>
        </w:rPr>
        <w:t>华夏国际项目管理（西安）有限公司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华夏国际项目管理（西安）有限公司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西安市鄠邑区中医医院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华夏国际项目管理（西安）有限公司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华夏国际项目管理（西安）有限公司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华夏国际项目管理（西安）有限公司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华夏国际项目管理（西安）有限公司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西安市鄠邑区中医医院是本地区集中医医疗、教学、科研、预防保健为一体的中医药现代化综合医院，国家二级甲等中医医院、医院现开放床位 700张，为满足医院业务发展需求，满足新入职单身职工住宿，方便医院集中管理。经2025年6月23日院务委员会审议通过,政府采购平台采买,租赁三球仪东南角一处建筑的 2-4 层(面积每层 400 平方米共计约 1200平方米)用于单身职工宿舍,可容纳76人住宿。该大楼建成于2018年12月，框架结构，智能门禁、视频监控、电梯、卫生间及家具、消防设施齐全等。</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360,000.00</w:t>
      </w:r>
    </w:p>
    <w:p>
      <w:pPr>
        <w:pStyle w:val="null3"/>
      </w:pPr>
      <w:r>
        <w:rPr>
          <w:rFonts w:ascii="仿宋_GB2312" w:hAnsi="仿宋_GB2312" w:cs="仿宋_GB2312" w:eastAsia="仿宋_GB2312"/>
        </w:rPr>
        <w:t>采购包最高限价（元）: 360,000.00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租赁职工宿舍</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360,000.00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房地产开发经营</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标的名称：租赁职工宿舍</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按医院需求提供消防设施安全、安静、舒适、整洁的职工宿舍。</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1"/>
              </w:rPr>
              <w:t>提供水、电、电梯、床（职工上床下桌、）、热水、调温设备及安全运行。</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自合同签订之日起壹年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一年一付，签订租赁协议并提供合法的税务发票达到付款条件后，一次性完成一年费用支付</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现行的国家标准或国家行政部门版布的法律法规、规章制度等，是项目验收的另一个重要依据。没有国家标准的，可以参考行业标准。</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署生效后双方应严格履行。若双方任一方存在违约行为的，违约方应当向守约方承担违约责任，并赔偿守约方遭受的经济损失(包括但不限于实现债权所产生的律师费、诉讼费等，具体参看双方签署合同相关条款)。</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 1.提供合格有效的法人或者其他组织的营业执照等证明文件，自然人的身份证明；供应商是法人或其他组织的应提供营业执照等证明文件，供应商是自然人的应提供有效的自然人身份证明。 2.财务状况证明：提供【2024年度经审计的已赋码且完整的财务报告；（成立时间至提交响应文件截止时间不足一年的可提供成立后任意时段的资产负债表）】或【财政部门认可的政府采购专业担保机构出具的担保函】或【在开标日期前三个月内其基本开户银行出具的资信证明（附开户许可证或开户备案证明或基本账户信息）】,以上形式的证明资料提供任何一种即可。 3.提供具有履行合同所必需的设备和专业技术能力的承诺。 4.税收缴纳证明：提供投标截止日前一年内已缴纳的至少一个月的纳税证明或完税证明，依法免税的单位应提供相关证明材料。 5.社会保障资金缴纳证明：提供投标截止日前一年内已缴存的至少一个月的社会保障资金缴存单据或社保机构开具的社会保险参保缴费情况证明，依法不需要缴纳社会保障资金的单位应提供相关证明材料。 6.供应商应出具参加政府采购活动前3年内在经营活动中没有重大违法记录的书面声明。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供应商资格证明文件.docx 响应函 陕西省政府采购供应商拒绝政府采购领域商业贿赂承诺书.docx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 财务状况证明：提供【2024年度经审计的已赋码且完整的财务报告；（成立时间至提交响应文件截止时间不足一年的可提供成立后任意时段的资产负债表）】或【财政部门认可的政府采购专业担保机构出具的担保函】或【在开标日期前三个月内其基本开户银行出具的资信证明（附开户许可证或开户备案证明或基本账户信息）】,以上形式的证明资料提供任何一种即可。</w:t>
            </w:r>
          </w:p>
        </w:tc>
        <w:tc>
          <w:tcPr>
            <w:tcW w:type="dxa" w:w="1661"/>
          </w:tcPr>
          <w:p>
            <w:pPr>
              <w:pStyle w:val="null3"/>
            </w:pPr>
            <w:r>
              <w:rPr>
                <w:rFonts w:ascii="仿宋_GB2312" w:hAnsi="仿宋_GB2312" w:cs="仿宋_GB2312" w:eastAsia="仿宋_GB2312"/>
              </w:rPr>
              <w:t>供应商资格证明文件.docx</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法定代表人身份证明/法定代表人授权书</w:t>
            </w:r>
          </w:p>
        </w:tc>
        <w:tc>
          <w:tcPr>
            <w:tcW w:type="dxa" w:w="3322"/>
          </w:tcPr>
          <w:p>
            <w:pPr>
              <w:pStyle w:val="null3"/>
            </w:pPr>
            <w:r>
              <w:rPr>
                <w:rFonts w:ascii="仿宋_GB2312" w:hAnsi="仿宋_GB2312" w:cs="仿宋_GB2312" w:eastAsia="仿宋_GB2312"/>
              </w:rPr>
              <w:t>法定代表人授权书(附法定代表人、被授权人身份证复印件及被授权人谈判响应截止日前一年内已缴存的至少一个月的社会保险参保缴费证明)，法定代表人直接参加谈判，须提供法定代表人身份证明。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截止至响应文件递交截止时间之前，供应商未被列入“信用中国 ”网站（www.creditchina.gov.cn）失信被执行人、经营（活动）异常名录及重大税收违法失信主体；未被列入“中国政府采购网(www.ccgp.gov.cn)” 政府采购严重违法失信行为记录名单。（供应商可不提供，以代理机构查询结果为准）</w:t>
            </w:r>
          </w:p>
        </w:tc>
        <w:tc>
          <w:tcPr>
            <w:tcW w:type="dxa" w:w="1661"/>
          </w:tcPr>
          <w:p>
            <w:pPr>
              <w:pStyle w:val="null3"/>
            </w:pPr>
            <w:r>
              <w:rPr>
                <w:rFonts w:ascii="仿宋_GB2312" w:hAnsi="仿宋_GB2312" w:cs="仿宋_GB2312" w:eastAsia="仿宋_GB2312"/>
              </w:rPr>
              <w:t>供应商资格证明文件.docx</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响应文件封面 报价一览表.docx 谈判方案说明.docx 中小企业声明函 残疾人福利性单位声明函 标的清单 报价表 供应商资格证明文件.docx 响应函 陕西省政府采购供应商拒绝政府采购领域商业贿赂承诺书.docx 监狱企业的证明文件 谈判文件要求的其他证明文件.docx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法定代表人或被授权人的签字齐全并加盖公章</w:t>
            </w:r>
          </w:p>
        </w:tc>
        <w:tc>
          <w:tcPr>
            <w:tcW w:type="dxa" w:w="1661"/>
          </w:tcPr>
          <w:p>
            <w:pPr>
              <w:pStyle w:val="null3"/>
            </w:pPr>
            <w:r>
              <w:rPr>
                <w:rFonts w:ascii="仿宋_GB2312" w:hAnsi="仿宋_GB2312" w:cs="仿宋_GB2312" w:eastAsia="仿宋_GB2312"/>
              </w:rPr>
              <w:t>响应文件封面 报价一览表.docx 谈判方案说明.docx 中小企业声明函 残疾人福利性单位声明函 标的清单 报价表 供应商资格证明文件.docx 响应函 陕西省政府采购供应商拒绝政府采购领域商业贿赂承诺书.docx 监狱企业的证明文件 谈判文件要求的其他证明文件.docx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 xml:space="preserve"> 响应文件格式</w:t>
            </w:r>
          </w:p>
        </w:tc>
        <w:tc>
          <w:tcPr>
            <w:tcW w:type="dxa" w:w="3322"/>
          </w:tcPr>
          <w:p>
            <w:pPr>
              <w:pStyle w:val="null3"/>
            </w:pPr>
            <w:r>
              <w:rPr>
                <w:rFonts w:ascii="仿宋_GB2312" w:hAnsi="仿宋_GB2312" w:cs="仿宋_GB2312" w:eastAsia="仿宋_GB2312"/>
              </w:rPr>
              <w:t xml:space="preserve"> 应符合“响应文件格式”要求</w:t>
            </w:r>
          </w:p>
        </w:tc>
        <w:tc>
          <w:tcPr>
            <w:tcW w:type="dxa" w:w="1661"/>
          </w:tcPr>
          <w:p>
            <w:pPr>
              <w:pStyle w:val="null3"/>
            </w:pPr>
            <w:r>
              <w:rPr>
                <w:rFonts w:ascii="仿宋_GB2312" w:hAnsi="仿宋_GB2312" w:cs="仿宋_GB2312" w:eastAsia="仿宋_GB2312"/>
              </w:rPr>
              <w:t>响应文件封面 报价一览表.docx 谈判方案说明.docx 中小企业声明函 残疾人福利性单位声明函 标的清单 报价表 供应商资格证明文件.docx 响应函 陕西省政府采购供应商拒绝政府采购领域商业贿赂承诺书.docx 监狱企业的证明文件 谈判文件要求的其他证明文件.docx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供应商的响应报价是否超过采购预算或单一来源采购文件中列明的单项最高限价。</w:t>
            </w:r>
          </w:p>
        </w:tc>
        <w:tc>
          <w:tcPr>
            <w:tcW w:type="dxa" w:w="1661"/>
          </w:tcPr>
          <w:p>
            <w:pPr>
              <w:pStyle w:val="null3"/>
            </w:pPr>
            <w:r>
              <w:rPr>
                <w:rFonts w:ascii="仿宋_GB2312" w:hAnsi="仿宋_GB2312" w:cs="仿宋_GB2312" w:eastAsia="仿宋_GB2312"/>
              </w:rPr>
              <w:t>报价一览表.docx 标的清单 报价表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对单一来源采购文件响应程度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响应文件封面 报价一览表.docx 谈判方案说明.docx 中小企业声明函 残疾人福利性单位声明函 标的清单 报价表 供应商资格证明文件.docx 响应函 陕西省政府采购供应商拒绝政府采购领域商业贿赂承诺书.docx 监狱企业的证明文件 谈判文件要求的其他证明文件.docx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应满足招标文件中要求的服务期</w:t>
            </w:r>
          </w:p>
        </w:tc>
        <w:tc>
          <w:tcPr>
            <w:tcW w:type="dxa" w:w="1661"/>
          </w:tcPr>
          <w:p>
            <w:pPr>
              <w:pStyle w:val="null3"/>
            </w:pPr>
            <w:r>
              <w:rPr>
                <w:rFonts w:ascii="仿宋_GB2312" w:hAnsi="仿宋_GB2312" w:cs="仿宋_GB2312" w:eastAsia="仿宋_GB2312"/>
              </w:rPr>
              <w:t>报价一览表.docx 标的清单 报价表</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应满足单一来源采购文件中的规定</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详见附件：报价一览表.docx</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详见附件：谈判方案说明.docx</w:t>
      </w:r>
    </w:p>
    <w:p>
      <w:pPr>
        <w:pStyle w:val="null3"/>
        <w:ind w:firstLine="960"/>
      </w:pPr>
      <w:r>
        <w:rPr>
          <w:rFonts w:ascii="仿宋_GB2312" w:hAnsi="仿宋_GB2312" w:cs="仿宋_GB2312" w:eastAsia="仿宋_GB2312"/>
        </w:rPr>
        <w:t>详见附件：谈判文件要求的其他证明文件.docx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