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53C3B9">
      <w:pPr>
        <w:spacing w:before="328" w:line="360" w:lineRule="auto"/>
        <w:ind w:left="955"/>
        <w:jc w:val="center"/>
        <w:outlineLvl w:val="1"/>
        <w:rPr>
          <w:rFonts w:hint="eastAsia" w:ascii="宋体" w:hAnsi="宋体" w:eastAsia="宋体" w:cs="宋体"/>
          <w:sz w:val="35"/>
          <w:szCs w:val="35"/>
          <w:lang w:eastAsia="zh-CN"/>
        </w:rPr>
      </w:pPr>
      <w:r>
        <w:rPr>
          <w:rFonts w:hint="eastAsia" w:ascii="宋体" w:hAnsi="宋体" w:eastAsia="宋体" w:cs="宋体"/>
          <w:b/>
          <w:bCs/>
          <w:spacing w:val="5"/>
          <w:sz w:val="35"/>
          <w:szCs w:val="35"/>
          <w:lang w:eastAsia="zh-CN"/>
        </w:rPr>
        <w:t>2025年租赁职工宿舍</w:t>
      </w:r>
    </w:p>
    <w:p w14:paraId="196282BC">
      <w:pPr>
        <w:spacing w:before="211" w:line="360" w:lineRule="auto"/>
        <w:ind w:left="3483"/>
        <w:rPr>
          <w:rFonts w:ascii="仿宋" w:hAnsi="仿宋" w:eastAsia="仿宋" w:cs="仿宋"/>
          <w:sz w:val="35"/>
          <w:szCs w:val="35"/>
        </w:rPr>
      </w:pPr>
      <w:r>
        <w:rPr>
          <w:rFonts w:ascii="仿宋" w:hAnsi="仿宋" w:eastAsia="仿宋" w:cs="仿宋"/>
          <w:b/>
          <w:bCs/>
          <w:sz w:val="35"/>
          <w:szCs w:val="35"/>
        </w:rPr>
        <w:t>（示范文本）</w:t>
      </w:r>
    </w:p>
    <w:p w14:paraId="373B7F48">
      <w:pPr>
        <w:pStyle w:val="2"/>
        <w:spacing w:line="360" w:lineRule="auto"/>
      </w:pPr>
    </w:p>
    <w:p w14:paraId="6EA45B44">
      <w:pPr>
        <w:spacing w:before="114" w:line="360" w:lineRule="auto"/>
        <w:ind w:left="4010"/>
        <w:rPr>
          <w:rFonts w:ascii="宋体" w:hAnsi="宋体" w:eastAsia="宋体" w:cs="宋体"/>
          <w:sz w:val="35"/>
          <w:szCs w:val="35"/>
        </w:rPr>
      </w:pPr>
      <w:r>
        <w:rPr>
          <w:rFonts w:ascii="宋体" w:hAnsi="宋体" w:eastAsia="宋体" w:cs="宋体"/>
          <w:b/>
          <w:bCs/>
          <w:spacing w:val="1"/>
          <w:sz w:val="35"/>
          <w:szCs w:val="35"/>
        </w:rPr>
        <w:t>协议书</w:t>
      </w:r>
    </w:p>
    <w:p w14:paraId="32928C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b/>
          <w:bCs/>
          <w:spacing w:val="-7"/>
          <w:sz w:val="24"/>
          <w:szCs w:val="24"/>
        </w:rPr>
        <w:t>甲方（全称</w:t>
      </w:r>
      <w:r>
        <w:rPr>
          <w:rFonts w:ascii="宋体" w:hAnsi="宋体" w:eastAsia="宋体" w:cs="宋体"/>
          <w:b/>
          <w:bCs/>
          <w:spacing w:val="-63"/>
          <w:sz w:val="24"/>
          <w:szCs w:val="24"/>
        </w:rPr>
        <w:t>）：</w:t>
      </w:r>
      <w:r>
        <w:rPr>
          <w:rFonts w:ascii="宋体" w:hAnsi="宋体" w:eastAsia="宋体" w:cs="宋体"/>
          <w:spacing w:val="16"/>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b/>
          <w:bCs/>
          <w:spacing w:val="-7"/>
          <w:sz w:val="24"/>
          <w:szCs w:val="24"/>
          <w:u w:val="single" w:color="auto"/>
        </w:rPr>
        <w:t>西安市鄠邑区中医医院</w:t>
      </w:r>
      <w:r>
        <w:rPr>
          <w:rFonts w:ascii="宋体" w:hAnsi="宋体" w:eastAsia="宋体" w:cs="宋体"/>
          <w:sz w:val="24"/>
          <w:szCs w:val="24"/>
          <w:u w:val="single" w:color="auto"/>
        </w:rPr>
        <w:t xml:space="preserve">                          </w:t>
      </w:r>
    </w:p>
    <w:p w14:paraId="1186F7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b/>
          <w:bCs/>
          <w:spacing w:val="-10"/>
          <w:sz w:val="24"/>
          <w:szCs w:val="24"/>
        </w:rPr>
        <w:t>乙方（全称</w:t>
      </w:r>
      <w:r>
        <w:rPr>
          <w:rFonts w:ascii="宋体" w:hAnsi="宋体" w:eastAsia="宋体" w:cs="宋体"/>
          <w:b/>
          <w:bCs/>
          <w:spacing w:val="-62"/>
          <w:w w:val="97"/>
          <w:sz w:val="24"/>
          <w:szCs w:val="24"/>
        </w:rPr>
        <w:t>）：</w:t>
      </w:r>
      <w:r>
        <w:rPr>
          <w:rFonts w:ascii="宋体" w:hAnsi="宋体" w:eastAsia="宋体" w:cs="宋体"/>
          <w:spacing w:val="18"/>
          <w:sz w:val="24"/>
          <w:szCs w:val="24"/>
        </w:rPr>
        <w:t xml:space="preserve"> </w:t>
      </w:r>
      <w:r>
        <w:rPr>
          <w:rFonts w:ascii="宋体" w:hAnsi="宋体" w:eastAsia="宋体" w:cs="宋体"/>
          <w:sz w:val="24"/>
          <w:szCs w:val="24"/>
          <w:u w:val="single" w:color="auto"/>
        </w:rPr>
        <w:t xml:space="preserve">                                                </w:t>
      </w:r>
    </w:p>
    <w:p w14:paraId="686442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z w:val="24"/>
          <w:szCs w:val="24"/>
        </w:rPr>
      </w:pPr>
      <w:r>
        <w:rPr>
          <w:rFonts w:ascii="宋体" w:hAnsi="宋体" w:eastAsia="宋体" w:cs="宋体"/>
          <w:spacing w:val="-2"/>
          <w:sz w:val="24"/>
          <w:szCs w:val="24"/>
        </w:rPr>
        <w:t>根据《中华人民共和国民法典》及其他有关法律、法规，遵循平等、自愿、公平和</w:t>
      </w:r>
      <w:r>
        <w:rPr>
          <w:rFonts w:ascii="宋体" w:hAnsi="宋体" w:eastAsia="宋体" w:cs="宋体"/>
          <w:spacing w:val="13"/>
          <w:sz w:val="24"/>
          <w:szCs w:val="24"/>
        </w:rPr>
        <w:t xml:space="preserve"> </w:t>
      </w:r>
      <w:r>
        <w:rPr>
          <w:rFonts w:ascii="宋体" w:hAnsi="宋体" w:eastAsia="宋体" w:cs="宋体"/>
          <w:sz w:val="24"/>
          <w:szCs w:val="24"/>
        </w:rPr>
        <w:t>诚信的原则，双方就下述项目范围与相关服务事项谈</w:t>
      </w:r>
      <w:r>
        <w:rPr>
          <w:rFonts w:ascii="宋体" w:hAnsi="宋体" w:eastAsia="宋体" w:cs="宋体"/>
          <w:spacing w:val="-1"/>
          <w:sz w:val="24"/>
          <w:szCs w:val="24"/>
        </w:rPr>
        <w:t>判一致，订立本合同。</w:t>
      </w:r>
    </w:p>
    <w:p w14:paraId="046ECB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rPr>
          <w:rFonts w:ascii="宋体" w:hAnsi="宋体" w:eastAsia="宋体" w:cs="宋体"/>
          <w:sz w:val="24"/>
          <w:szCs w:val="24"/>
        </w:rPr>
      </w:pPr>
      <w:r>
        <w:rPr>
          <w:rFonts w:ascii="宋体" w:hAnsi="宋体" w:eastAsia="宋体" w:cs="宋体"/>
          <w:b/>
          <w:bCs/>
          <w:spacing w:val="-5"/>
          <w:sz w:val="24"/>
          <w:szCs w:val="24"/>
        </w:rPr>
        <w:t>一、项目概况</w:t>
      </w:r>
    </w:p>
    <w:p w14:paraId="5AF13A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z w:val="24"/>
          <w:szCs w:val="24"/>
        </w:rPr>
      </w:pPr>
      <w:r>
        <w:rPr>
          <w:rFonts w:ascii="宋体" w:hAnsi="宋体" w:eastAsia="宋体" w:cs="宋体"/>
          <w:spacing w:val="-1"/>
          <w:sz w:val="24"/>
          <w:szCs w:val="24"/>
        </w:rPr>
        <w:t>（一）项目名称：</w:t>
      </w:r>
      <w:r>
        <w:rPr>
          <w:rFonts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eastAsia="zh-CN"/>
        </w:rPr>
        <w:t>2025年租赁职工宿舍</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 xml:space="preserve"> ；</w:t>
      </w:r>
    </w:p>
    <w:p w14:paraId="764918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z w:val="24"/>
          <w:szCs w:val="24"/>
        </w:rPr>
      </w:pPr>
      <w:r>
        <w:rPr>
          <w:rFonts w:ascii="宋体" w:hAnsi="宋体" w:eastAsia="宋体" w:cs="宋体"/>
          <w:sz w:val="24"/>
          <w:szCs w:val="24"/>
        </w:rPr>
        <w:t>（二）项目内容：</w:t>
      </w:r>
      <w:r>
        <w:rPr>
          <w:rFonts w:ascii="宋体" w:hAnsi="宋体" w:eastAsia="宋体" w:cs="宋体"/>
          <w:sz w:val="24"/>
          <w:szCs w:val="24"/>
          <w:u w:val="single" w:color="auto"/>
        </w:rPr>
        <w:t xml:space="preserve">  租赁职工宿舍        </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030EB86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left"/>
        <w:textAlignment w:val="baseline"/>
        <w:rPr>
          <w:rFonts w:ascii="宋体" w:hAnsi="宋体" w:eastAsia="宋体" w:cs="宋体"/>
          <w:sz w:val="24"/>
          <w:szCs w:val="24"/>
        </w:rPr>
      </w:pPr>
      <w:r>
        <w:rPr>
          <w:rFonts w:ascii="宋体" w:hAnsi="宋体" w:eastAsia="宋体" w:cs="宋体"/>
          <w:b/>
          <w:bCs/>
          <w:spacing w:val="-4"/>
          <w:sz w:val="24"/>
          <w:szCs w:val="24"/>
        </w:rPr>
        <w:t>二、组成本合同的文件</w:t>
      </w:r>
    </w:p>
    <w:p w14:paraId="142283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rPr>
          <w:rFonts w:ascii="宋体" w:hAnsi="宋体" w:eastAsia="宋体" w:cs="宋体"/>
          <w:sz w:val="24"/>
          <w:szCs w:val="24"/>
        </w:rPr>
      </w:pPr>
      <w:r>
        <w:rPr>
          <w:rFonts w:ascii="宋体" w:hAnsi="宋体" w:eastAsia="宋体" w:cs="宋体"/>
          <w:spacing w:val="-3"/>
          <w:sz w:val="24"/>
          <w:szCs w:val="24"/>
        </w:rPr>
        <w:t>（一）服务合同；</w:t>
      </w:r>
    </w:p>
    <w:p w14:paraId="74BA65E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z w:val="24"/>
          <w:szCs w:val="24"/>
        </w:rPr>
      </w:pPr>
      <w:r>
        <w:rPr>
          <w:rFonts w:ascii="宋体" w:hAnsi="宋体" w:eastAsia="宋体" w:cs="宋体"/>
          <w:spacing w:val="-2"/>
          <w:sz w:val="24"/>
          <w:szCs w:val="24"/>
        </w:rPr>
        <w:t>（二）成交通知书、单一来源谈判文件、单一来源响应文件、澄清、谈判补充文件</w:t>
      </w:r>
      <w:r>
        <w:rPr>
          <w:rFonts w:ascii="宋体" w:hAnsi="宋体" w:eastAsia="宋体" w:cs="宋体"/>
          <w:spacing w:val="-5"/>
          <w:sz w:val="24"/>
          <w:szCs w:val="24"/>
        </w:rPr>
        <w:t>（或委托书</w:t>
      </w:r>
      <w:r>
        <w:rPr>
          <w:rFonts w:ascii="宋体" w:hAnsi="宋体" w:eastAsia="宋体" w:cs="宋体"/>
          <w:spacing w:val="-63"/>
          <w:w w:val="98"/>
          <w:sz w:val="24"/>
          <w:szCs w:val="24"/>
        </w:rPr>
        <w:t>）；</w:t>
      </w:r>
      <w:r>
        <w:rPr>
          <w:rFonts w:ascii="宋体" w:hAnsi="宋体" w:eastAsia="宋体" w:cs="宋体"/>
          <w:sz w:val="24"/>
          <w:szCs w:val="24"/>
        </w:rPr>
        <w:t>本合同签订后，双方依法签订的补充协议也</w:t>
      </w:r>
      <w:r>
        <w:rPr>
          <w:rFonts w:ascii="宋体" w:hAnsi="宋体" w:eastAsia="宋体" w:cs="宋体"/>
          <w:spacing w:val="-1"/>
          <w:sz w:val="24"/>
          <w:szCs w:val="24"/>
        </w:rPr>
        <w:t>是本合同文件的组成部分。</w:t>
      </w:r>
    </w:p>
    <w:p w14:paraId="5CF3A60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rPr>
          <w:rFonts w:ascii="宋体" w:hAnsi="宋体" w:eastAsia="宋体" w:cs="宋体"/>
          <w:sz w:val="24"/>
          <w:szCs w:val="24"/>
        </w:rPr>
      </w:pPr>
      <w:r>
        <w:rPr>
          <w:rFonts w:ascii="宋体" w:hAnsi="宋体" w:eastAsia="宋体" w:cs="宋体"/>
          <w:b/>
          <w:bCs/>
          <w:spacing w:val="-5"/>
          <w:sz w:val="24"/>
          <w:szCs w:val="24"/>
        </w:rPr>
        <w:t>三、合同价款</w:t>
      </w:r>
    </w:p>
    <w:p w14:paraId="733097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jc w:val="left"/>
        <w:textAlignment w:val="baseline"/>
        <w:rPr>
          <w:rFonts w:ascii="宋体" w:hAnsi="宋体" w:eastAsia="宋体" w:cs="宋体"/>
          <w:sz w:val="24"/>
          <w:szCs w:val="24"/>
        </w:rPr>
      </w:pPr>
      <w:r>
        <w:rPr>
          <w:rFonts w:ascii="宋体" w:hAnsi="宋体" w:eastAsia="宋体" w:cs="宋体"/>
          <w:spacing w:val="-6"/>
          <w:sz w:val="24"/>
          <w:szCs w:val="24"/>
        </w:rPr>
        <w:t>合同总价（大写</w:t>
      </w:r>
      <w:r>
        <w:rPr>
          <w:rFonts w:ascii="宋体" w:hAnsi="宋体" w:eastAsia="宋体" w:cs="宋体"/>
          <w:spacing w:val="-59"/>
          <w:sz w:val="24"/>
          <w:szCs w:val="24"/>
        </w:rPr>
        <w:t>）：</w:t>
      </w:r>
      <w:r>
        <w:rPr>
          <w:rFonts w:ascii="宋体" w:hAnsi="宋体" w:eastAsia="宋体" w:cs="宋体"/>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6"/>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6"/>
          <w:sz w:val="24"/>
          <w:szCs w:val="24"/>
        </w:rPr>
        <w:t>。</w:t>
      </w:r>
    </w:p>
    <w:p w14:paraId="6848AED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left"/>
        <w:textAlignment w:val="baseline"/>
        <w:rPr>
          <w:rFonts w:ascii="宋体" w:hAnsi="宋体" w:eastAsia="宋体" w:cs="宋体"/>
          <w:sz w:val="24"/>
          <w:szCs w:val="24"/>
        </w:rPr>
      </w:pPr>
      <w:r>
        <w:rPr>
          <w:rFonts w:ascii="宋体" w:hAnsi="宋体" w:eastAsia="宋体" w:cs="宋体"/>
          <w:spacing w:val="1"/>
          <w:sz w:val="24"/>
          <w:szCs w:val="24"/>
        </w:rPr>
        <w:t>（1）租赁费用及合同总价。供应商所报的价格应考虑到可能发生的所有与本次租</w:t>
      </w:r>
    </w:p>
    <w:p w14:paraId="0676DB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z w:val="24"/>
          <w:szCs w:val="24"/>
        </w:rPr>
      </w:pPr>
      <w:r>
        <w:rPr>
          <w:rFonts w:ascii="宋体" w:hAnsi="宋体" w:eastAsia="宋体" w:cs="宋体"/>
          <w:spacing w:val="-1"/>
          <w:sz w:val="24"/>
          <w:szCs w:val="24"/>
        </w:rPr>
        <w:t>赁相关服务及履行合同义务有关的一切费用。</w:t>
      </w:r>
    </w:p>
    <w:p w14:paraId="212040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pPr>
      <w:r>
        <w:rPr>
          <w:rFonts w:ascii="宋体" w:hAnsi="宋体" w:eastAsia="宋体" w:cs="宋体"/>
          <w:spacing w:val="-1"/>
          <w:sz w:val="24"/>
          <w:szCs w:val="24"/>
        </w:rPr>
        <w:t>（2）合同总价一次包死，不受市场价变化或实际工作量变化的影响。</w:t>
      </w:r>
    </w:p>
    <w:p w14:paraId="298A2E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left"/>
        <w:textAlignment w:val="baseline"/>
        <w:rPr>
          <w:rFonts w:ascii="宋体" w:hAnsi="宋体" w:eastAsia="宋体" w:cs="宋体"/>
          <w:sz w:val="24"/>
          <w:szCs w:val="24"/>
        </w:rPr>
      </w:pPr>
      <w:r>
        <w:rPr>
          <w:rFonts w:ascii="宋体" w:hAnsi="宋体" w:eastAsia="宋体" w:cs="宋体"/>
          <w:b/>
          <w:bCs/>
          <w:spacing w:val="-1"/>
          <w:sz w:val="24"/>
          <w:szCs w:val="24"/>
        </w:rPr>
        <w:t>四、付款方式：</w:t>
      </w:r>
      <w:r>
        <w:rPr>
          <w:rFonts w:hint="eastAsia" w:ascii="宋体" w:hAnsi="宋体" w:eastAsia="宋体" w:cs="宋体"/>
          <w:b w:val="0"/>
          <w:bCs w:val="0"/>
          <w:spacing w:val="-1"/>
          <w:sz w:val="24"/>
          <w:szCs w:val="24"/>
          <w:u w:val="single"/>
          <w:lang w:val="en-US" w:eastAsia="zh-CN"/>
        </w:rPr>
        <w:t>一年一付，签订租赁协议并提供合法的税务发票达到付款条件后，一次性完成一年费用支付，达到付款条件起10日内，支付合同总金额的100.00%。</w:t>
      </w:r>
    </w:p>
    <w:p w14:paraId="12155979">
      <w:pPr>
        <w:pStyle w:val="5"/>
        <w:keepNext w:val="0"/>
        <w:keepLines w:val="0"/>
        <w:pageBreakBefore w:val="0"/>
        <w:widowControl/>
        <w:wordWrap/>
        <w:overflowPunct/>
        <w:topLinePunct w:val="0"/>
        <w:bidi w:val="0"/>
        <w:ind w:firstLine="474" w:firstLineChars="200"/>
        <w:rPr>
          <w:rFonts w:hint="eastAsia" w:ascii="宋体" w:hAnsi="宋体" w:eastAsia="宋体" w:cs="宋体"/>
          <w:snapToGrid w:val="0"/>
          <w:color w:val="000000"/>
          <w:spacing w:val="-1"/>
          <w:kern w:val="0"/>
          <w:sz w:val="24"/>
          <w:szCs w:val="24"/>
          <w:lang w:val="en-US" w:eastAsia="zh-CN" w:bidi="ar-SA"/>
        </w:rPr>
      </w:pPr>
      <w:r>
        <w:rPr>
          <w:rFonts w:ascii="宋体" w:hAnsi="宋体" w:eastAsia="宋体" w:cs="宋体"/>
          <w:b/>
          <w:bCs/>
          <w:spacing w:val="-2"/>
          <w:sz w:val="24"/>
          <w:szCs w:val="24"/>
        </w:rPr>
        <w:t>五、服务期：</w:t>
      </w:r>
      <w:r>
        <w:rPr>
          <w:rFonts w:hint="eastAsia" w:ascii="宋体" w:hAnsi="宋体" w:eastAsia="宋体" w:cs="宋体"/>
          <w:snapToGrid w:val="0"/>
          <w:color w:val="000000"/>
          <w:spacing w:val="-1"/>
          <w:kern w:val="0"/>
          <w:sz w:val="24"/>
          <w:szCs w:val="24"/>
          <w:lang w:val="en-US" w:eastAsia="zh-CN" w:bidi="ar-SA"/>
        </w:rPr>
        <w:t>合同签订后之日起壹年。。</w:t>
      </w:r>
    </w:p>
    <w:p w14:paraId="1FE8FC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4" w:firstLineChars="200"/>
        <w:jc w:val="left"/>
        <w:textAlignment w:val="baseline"/>
        <w:rPr>
          <w:rFonts w:hint="eastAsia" w:ascii="宋体" w:hAnsi="宋体" w:eastAsia="宋体" w:cs="宋体"/>
          <w:spacing w:val="-2"/>
          <w:sz w:val="24"/>
          <w:szCs w:val="24"/>
          <w:lang w:eastAsia="zh-CN"/>
        </w:rPr>
      </w:pPr>
      <w:r>
        <w:rPr>
          <w:rFonts w:hint="eastAsia" w:ascii="宋体" w:hAnsi="宋体" w:eastAsia="宋体" w:cs="宋体"/>
          <w:b/>
          <w:bCs/>
          <w:spacing w:val="-2"/>
          <w:sz w:val="24"/>
          <w:szCs w:val="24"/>
        </w:rPr>
        <w:t>合同履行期限:</w:t>
      </w:r>
      <w:r>
        <w:rPr>
          <w:rFonts w:hint="eastAsia" w:ascii="宋体" w:hAnsi="宋体" w:eastAsia="宋体" w:cs="宋体"/>
          <w:b/>
          <w:bCs/>
          <w:spacing w:val="-2"/>
          <w:sz w:val="24"/>
          <w:szCs w:val="24"/>
          <w:u w:val="single"/>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b/>
          <w:bCs/>
          <w:spacing w:val="-2"/>
          <w:sz w:val="24"/>
          <w:szCs w:val="24"/>
          <w:u w:val="single"/>
          <w:lang w:val="en-US" w:eastAsia="zh-CN"/>
        </w:rPr>
        <w:t xml:space="preserve">   </w:t>
      </w:r>
      <w:r>
        <w:rPr>
          <w:rFonts w:hint="eastAsia" w:ascii="宋体" w:hAnsi="宋体" w:eastAsia="宋体" w:cs="宋体"/>
          <w:spacing w:val="-2"/>
          <w:sz w:val="24"/>
          <w:szCs w:val="24"/>
        </w:rPr>
        <w:t>月</w:t>
      </w:r>
      <w:r>
        <w:rPr>
          <w:rFonts w:hint="eastAsia" w:ascii="宋体" w:hAnsi="宋体" w:eastAsia="宋体" w:cs="宋体"/>
          <w:b/>
          <w:bCs/>
          <w:spacing w:val="-2"/>
          <w:sz w:val="24"/>
          <w:szCs w:val="24"/>
          <w:u w:val="single"/>
          <w:lang w:val="en-US" w:eastAsia="zh-CN"/>
        </w:rPr>
        <w:t xml:space="preserve">   </w:t>
      </w:r>
      <w:r>
        <w:rPr>
          <w:rFonts w:hint="eastAsia" w:ascii="宋体" w:hAnsi="宋体" w:eastAsia="宋体" w:cs="宋体"/>
          <w:spacing w:val="-2"/>
          <w:sz w:val="24"/>
          <w:szCs w:val="24"/>
        </w:rPr>
        <w:t>日至</w:t>
      </w:r>
      <w:r>
        <w:rPr>
          <w:rFonts w:hint="eastAsia" w:ascii="宋体" w:hAnsi="宋体" w:eastAsia="宋体" w:cs="宋体"/>
          <w:b/>
          <w:bCs/>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b/>
          <w:bCs/>
          <w:spacing w:val="-2"/>
          <w:sz w:val="24"/>
          <w:szCs w:val="24"/>
          <w:u w:val="single"/>
          <w:lang w:val="en-US" w:eastAsia="zh-CN"/>
        </w:rPr>
        <w:t xml:space="preserve">   </w:t>
      </w:r>
      <w:r>
        <w:rPr>
          <w:rFonts w:hint="eastAsia" w:ascii="宋体" w:hAnsi="宋体" w:eastAsia="宋体" w:cs="宋体"/>
          <w:spacing w:val="-2"/>
          <w:sz w:val="24"/>
          <w:szCs w:val="24"/>
        </w:rPr>
        <w:t>月</w:t>
      </w:r>
      <w:r>
        <w:rPr>
          <w:rFonts w:hint="eastAsia" w:ascii="宋体" w:hAnsi="宋体" w:eastAsia="宋体" w:cs="宋体"/>
          <w:b/>
          <w:bCs/>
          <w:spacing w:val="-2"/>
          <w:sz w:val="24"/>
          <w:szCs w:val="24"/>
          <w:u w:val="single"/>
          <w:lang w:val="en-US" w:eastAsia="zh-CN"/>
        </w:rPr>
        <w:t xml:space="preserve">   </w:t>
      </w:r>
      <w:r>
        <w:rPr>
          <w:rFonts w:hint="eastAsia" w:ascii="宋体" w:hAnsi="宋体" w:eastAsia="宋体" w:cs="宋体"/>
          <w:spacing w:val="-2"/>
          <w:sz w:val="24"/>
          <w:szCs w:val="24"/>
        </w:rPr>
        <w:t>日(具体服务起止日期可随合同签订时间相应顺延)</w:t>
      </w:r>
      <w:r>
        <w:rPr>
          <w:rFonts w:hint="eastAsia" w:ascii="宋体" w:hAnsi="宋体" w:eastAsia="宋体" w:cs="宋体"/>
          <w:spacing w:val="-2"/>
          <w:sz w:val="24"/>
          <w:szCs w:val="24"/>
          <w:lang w:eastAsia="zh-CN"/>
        </w:rPr>
        <w:t>。</w:t>
      </w:r>
    </w:p>
    <w:p w14:paraId="0325AD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rPr>
          <w:rFonts w:ascii="宋体" w:hAnsi="宋体" w:eastAsia="宋体" w:cs="宋体"/>
          <w:sz w:val="24"/>
          <w:szCs w:val="24"/>
        </w:rPr>
      </w:pPr>
      <w:r>
        <w:rPr>
          <w:rFonts w:ascii="宋体" w:hAnsi="宋体" w:eastAsia="宋体" w:cs="宋体"/>
          <w:b/>
          <w:bCs/>
          <w:spacing w:val="-5"/>
          <w:sz w:val="24"/>
          <w:szCs w:val="24"/>
        </w:rPr>
        <w:t>六、质量保证：</w:t>
      </w:r>
    </w:p>
    <w:p w14:paraId="14980F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ascii="宋体" w:hAnsi="宋体" w:eastAsia="宋体" w:cs="宋体"/>
          <w:sz w:val="24"/>
          <w:szCs w:val="24"/>
        </w:rPr>
      </w:pPr>
      <w:r>
        <w:rPr>
          <w:rFonts w:ascii="宋体" w:hAnsi="宋体" w:eastAsia="宋体" w:cs="宋体"/>
          <w:spacing w:val="-2"/>
          <w:sz w:val="24"/>
          <w:szCs w:val="24"/>
        </w:rPr>
        <w:t>供应商提供的服务应全面满足谈判内</w:t>
      </w:r>
      <w:bookmarkStart w:id="0" w:name="_GoBack"/>
      <w:bookmarkEnd w:id="0"/>
      <w:r>
        <w:rPr>
          <w:rFonts w:ascii="宋体" w:hAnsi="宋体" w:eastAsia="宋体" w:cs="宋体"/>
          <w:spacing w:val="-2"/>
          <w:sz w:val="24"/>
          <w:szCs w:val="24"/>
        </w:rPr>
        <w:t>容的要求，谈判文件未明确要求的内容，供应商须按国家最新发布的规范标准执行或以采购人的补充要求为准，如发生问题由供应商承担全部责任。</w:t>
      </w:r>
    </w:p>
    <w:p w14:paraId="56AC3F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z w:val="24"/>
          <w:szCs w:val="24"/>
        </w:rPr>
        <w:sectPr>
          <w:headerReference r:id="rId5" w:type="default"/>
          <w:footerReference r:id="rId6" w:type="default"/>
          <w:pgSz w:w="11906" w:h="16839"/>
          <w:pgMar w:top="1134" w:right="1407" w:bottom="1228" w:left="1417" w:header="862" w:footer="1066" w:gutter="0"/>
          <w:cols w:space="720" w:num="1"/>
        </w:sectPr>
      </w:pPr>
    </w:p>
    <w:p w14:paraId="4A5899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left"/>
        <w:textAlignment w:val="baseline"/>
        <w:rPr>
          <w:rFonts w:ascii="宋体" w:hAnsi="宋体" w:eastAsia="宋体" w:cs="宋体"/>
          <w:sz w:val="24"/>
          <w:szCs w:val="24"/>
        </w:rPr>
      </w:pPr>
      <w:r>
        <w:rPr>
          <w:rFonts w:ascii="宋体" w:hAnsi="宋体" w:eastAsia="宋体" w:cs="宋体"/>
          <w:b/>
          <w:bCs/>
          <w:spacing w:val="-4"/>
          <w:sz w:val="24"/>
          <w:szCs w:val="24"/>
        </w:rPr>
        <w:t>七、知识产权：</w:t>
      </w:r>
    </w:p>
    <w:p w14:paraId="7F5B13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z w:val="24"/>
          <w:szCs w:val="24"/>
        </w:rPr>
      </w:pPr>
      <w:r>
        <w:rPr>
          <w:rFonts w:ascii="宋体" w:hAnsi="宋体" w:eastAsia="宋体" w:cs="宋体"/>
          <w:spacing w:val="-2"/>
          <w:sz w:val="24"/>
          <w:szCs w:val="24"/>
        </w:rPr>
        <w:t>乙方保证，甲方在享受服务或者服务的任何一部分时，免受</w:t>
      </w:r>
      <w:r>
        <w:rPr>
          <w:rFonts w:ascii="宋体" w:hAnsi="宋体" w:eastAsia="宋体" w:cs="宋体"/>
          <w:spacing w:val="-3"/>
          <w:sz w:val="24"/>
          <w:szCs w:val="24"/>
        </w:rPr>
        <w:t>第三方提出的侵犯其房</w:t>
      </w:r>
      <w:r>
        <w:rPr>
          <w:rFonts w:ascii="宋体" w:hAnsi="宋体" w:eastAsia="宋体" w:cs="宋体"/>
          <w:spacing w:val="-2"/>
          <w:sz w:val="24"/>
          <w:szCs w:val="24"/>
        </w:rPr>
        <w:t>屋所有权的起诉。如发生此类纠纷，由乙方承担一切责任；如因此给甲方造成损失的，乙方负责全额赔偿。</w:t>
      </w:r>
    </w:p>
    <w:p w14:paraId="339E51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jc w:val="left"/>
        <w:textAlignment w:val="baseline"/>
        <w:rPr>
          <w:rFonts w:ascii="宋体" w:hAnsi="宋体" w:eastAsia="宋体" w:cs="宋体"/>
          <w:sz w:val="24"/>
          <w:szCs w:val="24"/>
        </w:rPr>
      </w:pPr>
      <w:r>
        <w:rPr>
          <w:rFonts w:ascii="宋体" w:hAnsi="宋体" w:eastAsia="宋体" w:cs="宋体"/>
          <w:b/>
          <w:bCs/>
          <w:spacing w:val="-6"/>
          <w:sz w:val="24"/>
          <w:szCs w:val="24"/>
        </w:rPr>
        <w:t>八、保密：</w:t>
      </w:r>
    </w:p>
    <w:p w14:paraId="644A1A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z w:val="24"/>
          <w:szCs w:val="24"/>
        </w:rPr>
      </w:pPr>
      <w:r>
        <w:rPr>
          <w:rFonts w:ascii="宋体" w:hAnsi="宋体" w:eastAsia="宋体" w:cs="宋体"/>
          <w:sz w:val="24"/>
          <w:szCs w:val="24"/>
        </w:rPr>
        <w:t>乙方在合同履行期间知悉甲方的工作秘密（包括相关业务信息</w:t>
      </w:r>
      <w:r>
        <w:rPr>
          <w:rFonts w:ascii="宋体" w:hAnsi="宋体" w:eastAsia="宋体" w:cs="宋体"/>
          <w:spacing w:val="-41"/>
          <w:sz w:val="24"/>
          <w:szCs w:val="24"/>
        </w:rPr>
        <w:t>），</w:t>
      </w:r>
      <w:r>
        <w:rPr>
          <w:rFonts w:ascii="宋体" w:hAnsi="宋体" w:eastAsia="宋体" w:cs="宋体"/>
          <w:sz w:val="24"/>
          <w:szCs w:val="24"/>
        </w:rPr>
        <w:t>不得透露或以其</w:t>
      </w:r>
      <w:r>
        <w:rPr>
          <w:rFonts w:ascii="宋体" w:hAnsi="宋体" w:eastAsia="宋体" w:cs="宋体"/>
          <w:spacing w:val="1"/>
          <w:sz w:val="24"/>
          <w:szCs w:val="24"/>
        </w:rPr>
        <w:t>他方式提供给合同双方以外的其他方（包括乙方内部</w:t>
      </w:r>
      <w:r>
        <w:rPr>
          <w:rFonts w:ascii="宋体" w:hAnsi="宋体" w:eastAsia="宋体" w:cs="宋体"/>
          <w:sz w:val="24"/>
          <w:szCs w:val="24"/>
        </w:rPr>
        <w:t>与本合同无关的任何人员</w:t>
      </w:r>
      <w:r>
        <w:rPr>
          <w:rFonts w:ascii="宋体" w:hAnsi="宋体" w:eastAsia="宋体" w:cs="宋体"/>
          <w:spacing w:val="-40"/>
          <w:sz w:val="24"/>
          <w:szCs w:val="24"/>
        </w:rPr>
        <w:t>），</w:t>
      </w:r>
      <w:r>
        <w:rPr>
          <w:rFonts w:ascii="宋体" w:hAnsi="宋体" w:eastAsia="宋体" w:cs="宋体"/>
          <w:sz w:val="24"/>
          <w:szCs w:val="24"/>
        </w:rPr>
        <w:t>乙方</w:t>
      </w:r>
      <w:r>
        <w:rPr>
          <w:rFonts w:ascii="宋体" w:hAnsi="宋体" w:eastAsia="宋体" w:cs="宋体"/>
          <w:spacing w:val="-1"/>
          <w:sz w:val="24"/>
          <w:szCs w:val="24"/>
        </w:rPr>
        <w:t>的保密责任不因本合同的终止而终止。</w:t>
      </w:r>
    </w:p>
    <w:p w14:paraId="66251B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z w:val="24"/>
          <w:szCs w:val="24"/>
        </w:rPr>
      </w:pPr>
      <w:r>
        <w:rPr>
          <w:rFonts w:ascii="宋体" w:hAnsi="宋体" w:eastAsia="宋体" w:cs="宋体"/>
          <w:spacing w:val="-2"/>
          <w:sz w:val="24"/>
          <w:szCs w:val="24"/>
        </w:rPr>
        <w:t>乙方违反本合同所规定的保密义务，应按照本合同总金额的10%支付违约金。</w:t>
      </w:r>
    </w:p>
    <w:p w14:paraId="3DB270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left"/>
        <w:textAlignment w:val="baseline"/>
        <w:rPr>
          <w:rFonts w:ascii="宋体" w:hAnsi="宋体" w:eastAsia="宋体" w:cs="宋体"/>
          <w:sz w:val="24"/>
          <w:szCs w:val="24"/>
        </w:rPr>
      </w:pPr>
      <w:r>
        <w:rPr>
          <w:rFonts w:ascii="宋体" w:hAnsi="宋体" w:eastAsia="宋体" w:cs="宋体"/>
          <w:b/>
          <w:bCs/>
          <w:spacing w:val="-4"/>
          <w:sz w:val="24"/>
          <w:szCs w:val="24"/>
        </w:rPr>
        <w:t>九、合同争议的解决</w:t>
      </w:r>
    </w:p>
    <w:p w14:paraId="7E170F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z w:val="24"/>
          <w:szCs w:val="24"/>
        </w:rPr>
      </w:pPr>
      <w:r>
        <w:rPr>
          <w:rFonts w:ascii="宋体" w:hAnsi="宋体" w:eastAsia="宋体" w:cs="宋体"/>
          <w:spacing w:val="-2"/>
          <w:sz w:val="24"/>
          <w:szCs w:val="24"/>
        </w:rPr>
        <w:t>合同执行中发生争议的，当事人双方应谈判解决，谈判达不成一致时，有权向甲方</w:t>
      </w:r>
      <w:r>
        <w:rPr>
          <w:rFonts w:ascii="宋体" w:hAnsi="宋体" w:eastAsia="宋体" w:cs="宋体"/>
          <w:spacing w:val="-1"/>
          <w:sz w:val="24"/>
          <w:szCs w:val="24"/>
        </w:rPr>
        <w:t>住所地人民法院提起诉讼。</w:t>
      </w:r>
    </w:p>
    <w:p w14:paraId="2772B2C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rPr>
          <w:rFonts w:ascii="宋体" w:hAnsi="宋体" w:eastAsia="宋体" w:cs="宋体"/>
          <w:sz w:val="24"/>
          <w:szCs w:val="24"/>
        </w:rPr>
      </w:pPr>
      <w:r>
        <w:rPr>
          <w:rFonts w:ascii="宋体" w:hAnsi="宋体" w:eastAsia="宋体" w:cs="宋体"/>
          <w:b/>
          <w:bCs/>
          <w:spacing w:val="-5"/>
          <w:sz w:val="24"/>
          <w:szCs w:val="24"/>
        </w:rPr>
        <w:t>十、合同履行</w:t>
      </w:r>
    </w:p>
    <w:p w14:paraId="1CCB88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z w:val="24"/>
          <w:szCs w:val="24"/>
        </w:rPr>
      </w:pPr>
      <w:r>
        <w:rPr>
          <w:rFonts w:ascii="宋体" w:hAnsi="宋体" w:eastAsia="宋体" w:cs="宋体"/>
          <w:spacing w:val="-2"/>
          <w:sz w:val="24"/>
          <w:szCs w:val="24"/>
        </w:rPr>
        <w:t>合同一经签订，双方不得擅自变更、中止或者终止合同。对确需变更、调整或者中</w:t>
      </w:r>
      <w:r>
        <w:rPr>
          <w:rFonts w:ascii="宋体" w:hAnsi="宋体" w:eastAsia="宋体" w:cs="宋体"/>
          <w:spacing w:val="-1"/>
          <w:sz w:val="24"/>
          <w:szCs w:val="24"/>
        </w:rPr>
        <w:t>止、终止合同的，应按规定履行相应的手续。</w:t>
      </w:r>
    </w:p>
    <w:p w14:paraId="2EED2F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left"/>
        <w:textAlignment w:val="baseline"/>
        <w:rPr>
          <w:rFonts w:ascii="宋体" w:hAnsi="宋体" w:eastAsia="宋体" w:cs="宋体"/>
          <w:sz w:val="24"/>
          <w:szCs w:val="24"/>
        </w:rPr>
      </w:pPr>
      <w:r>
        <w:rPr>
          <w:rFonts w:ascii="宋体" w:hAnsi="宋体" w:eastAsia="宋体" w:cs="宋体"/>
          <w:b/>
          <w:bCs/>
          <w:spacing w:val="-4"/>
          <w:sz w:val="24"/>
          <w:szCs w:val="24"/>
        </w:rPr>
        <w:t>十一、违约责任</w:t>
      </w:r>
    </w:p>
    <w:p w14:paraId="328B78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jc w:val="left"/>
        <w:textAlignment w:val="baseline"/>
        <w:rPr>
          <w:rFonts w:ascii="宋体" w:hAnsi="宋体" w:eastAsia="宋体" w:cs="宋体"/>
          <w:sz w:val="24"/>
          <w:szCs w:val="24"/>
        </w:rPr>
      </w:pPr>
      <w:r>
        <w:rPr>
          <w:rFonts w:ascii="宋体" w:hAnsi="宋体" w:eastAsia="宋体" w:cs="宋体"/>
          <w:spacing w:val="-9"/>
          <w:sz w:val="24"/>
          <w:szCs w:val="24"/>
        </w:rPr>
        <w:t>按《中华人民共和国政府采购法》、《中华人民共和国民法典》中的相关条款执行。</w:t>
      </w:r>
      <w:r>
        <w:rPr>
          <w:rFonts w:ascii="宋体" w:hAnsi="宋体" w:eastAsia="宋体" w:cs="宋体"/>
          <w:spacing w:val="-2"/>
          <w:sz w:val="24"/>
          <w:szCs w:val="24"/>
        </w:rPr>
        <w:t>未按合同或谈判文件要求提供产品或供应的产品质量不能满足采购人技术要求，采</w:t>
      </w:r>
      <w:r>
        <w:rPr>
          <w:rFonts w:ascii="宋体" w:hAnsi="宋体" w:eastAsia="宋体" w:cs="宋体"/>
          <w:sz w:val="24"/>
          <w:szCs w:val="24"/>
        </w:rPr>
        <w:t>购单位有权终止合同，甚至对供应商违约行为进行追</w:t>
      </w:r>
      <w:r>
        <w:rPr>
          <w:rFonts w:ascii="宋体" w:hAnsi="宋体" w:eastAsia="宋体" w:cs="宋体"/>
          <w:spacing w:val="-1"/>
          <w:sz w:val="24"/>
          <w:szCs w:val="24"/>
        </w:rPr>
        <w:t>究。具体条款如下：</w:t>
      </w:r>
    </w:p>
    <w:p w14:paraId="1132EA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left"/>
        <w:textAlignment w:val="baseline"/>
        <w:rPr>
          <w:rFonts w:ascii="宋体" w:hAnsi="宋体" w:eastAsia="宋体" w:cs="宋体"/>
          <w:sz w:val="24"/>
          <w:szCs w:val="24"/>
        </w:rPr>
      </w:pPr>
      <w:r>
        <w:rPr>
          <w:rFonts w:ascii="宋体" w:hAnsi="宋体" w:eastAsia="宋体" w:cs="宋体"/>
          <w:spacing w:val="1"/>
          <w:sz w:val="24"/>
          <w:szCs w:val="24"/>
        </w:rPr>
        <w:t>（1）乙方所供房屋与配套设施等不符合合同约定标准，甲方有权拒收。同时，乙</w:t>
      </w:r>
      <w:r>
        <w:rPr>
          <w:rFonts w:ascii="宋体" w:hAnsi="宋体" w:eastAsia="宋体" w:cs="宋体"/>
          <w:spacing w:val="-2"/>
          <w:sz w:val="24"/>
          <w:szCs w:val="24"/>
        </w:rPr>
        <w:t>方向甲方支付合同总金额</w:t>
      </w:r>
      <w:r>
        <w:rPr>
          <w:rFonts w:ascii="宋体" w:hAnsi="宋体" w:eastAsia="宋体" w:cs="宋体"/>
          <w:spacing w:val="-34"/>
          <w:sz w:val="24"/>
          <w:szCs w:val="24"/>
        </w:rPr>
        <w:t xml:space="preserve"> </w:t>
      </w:r>
      <w:r>
        <w:rPr>
          <w:rFonts w:ascii="宋体" w:hAnsi="宋体" w:eastAsia="宋体" w:cs="宋体"/>
          <w:spacing w:val="-2"/>
          <w:sz w:val="24"/>
          <w:szCs w:val="24"/>
        </w:rPr>
        <w:t>20%的违约金。</w:t>
      </w:r>
    </w:p>
    <w:p w14:paraId="4E07BB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z w:val="24"/>
          <w:szCs w:val="24"/>
        </w:rPr>
      </w:pPr>
      <w:r>
        <w:rPr>
          <w:rFonts w:ascii="宋体" w:hAnsi="宋体" w:eastAsia="宋体" w:cs="宋体"/>
          <w:spacing w:val="-1"/>
          <w:sz w:val="24"/>
          <w:szCs w:val="24"/>
        </w:rPr>
        <w:t>（2）乙方不能按期交付房屋时，乙方向甲方支付合同总金额</w:t>
      </w:r>
      <w:r>
        <w:rPr>
          <w:rFonts w:ascii="宋体" w:hAnsi="宋体" w:eastAsia="宋体" w:cs="宋体"/>
          <w:spacing w:val="-47"/>
          <w:sz w:val="24"/>
          <w:szCs w:val="24"/>
        </w:rPr>
        <w:t xml:space="preserve"> </w:t>
      </w:r>
      <w:r>
        <w:rPr>
          <w:rFonts w:ascii="宋体" w:hAnsi="宋体" w:eastAsia="宋体" w:cs="宋体"/>
          <w:spacing w:val="-1"/>
          <w:sz w:val="24"/>
          <w:szCs w:val="24"/>
        </w:rPr>
        <w:t>20%的违约金。</w:t>
      </w:r>
    </w:p>
    <w:p w14:paraId="76FC40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jc w:val="left"/>
        <w:textAlignment w:val="baseline"/>
        <w:rPr>
          <w:rFonts w:ascii="宋体" w:hAnsi="宋体" w:eastAsia="宋体" w:cs="宋体"/>
          <w:sz w:val="24"/>
          <w:szCs w:val="24"/>
        </w:rPr>
      </w:pPr>
      <w:r>
        <w:rPr>
          <w:rFonts w:ascii="宋体" w:hAnsi="宋体" w:eastAsia="宋体" w:cs="宋体"/>
          <w:spacing w:val="-6"/>
          <w:sz w:val="24"/>
          <w:szCs w:val="24"/>
        </w:rPr>
        <w:t>（3）乙方逾期交付房屋时，每逾</w:t>
      </w:r>
      <w:r>
        <w:rPr>
          <w:rFonts w:ascii="宋体" w:hAnsi="宋体" w:eastAsia="宋体" w:cs="宋体"/>
          <w:spacing w:val="-32"/>
          <w:sz w:val="24"/>
          <w:szCs w:val="24"/>
        </w:rPr>
        <w:t xml:space="preserve"> </w:t>
      </w:r>
      <w:r>
        <w:rPr>
          <w:rFonts w:ascii="宋体" w:hAnsi="宋体" w:eastAsia="宋体" w:cs="宋体"/>
          <w:spacing w:val="-6"/>
          <w:sz w:val="24"/>
          <w:szCs w:val="24"/>
        </w:rPr>
        <w:t>1 日乙方向甲方支付合同总金额</w:t>
      </w:r>
      <w:r>
        <w:rPr>
          <w:rFonts w:ascii="宋体" w:hAnsi="宋体" w:eastAsia="宋体" w:cs="宋体"/>
          <w:spacing w:val="-46"/>
          <w:sz w:val="24"/>
          <w:szCs w:val="24"/>
        </w:rPr>
        <w:t xml:space="preserve"> </w:t>
      </w:r>
      <w:r>
        <w:rPr>
          <w:rFonts w:ascii="宋体" w:hAnsi="宋体" w:eastAsia="宋体" w:cs="宋体"/>
          <w:spacing w:val="-6"/>
          <w:sz w:val="24"/>
          <w:szCs w:val="24"/>
        </w:rPr>
        <w:t>3‰的滞</w:t>
      </w:r>
      <w:r>
        <w:rPr>
          <w:rFonts w:ascii="宋体" w:hAnsi="宋体" w:eastAsia="宋体" w:cs="宋体"/>
          <w:spacing w:val="-7"/>
          <w:sz w:val="24"/>
          <w:szCs w:val="24"/>
        </w:rPr>
        <w:t>纳金。逾</w:t>
      </w:r>
      <w:r>
        <w:rPr>
          <w:rFonts w:ascii="宋体" w:hAnsi="宋体" w:eastAsia="宋体" w:cs="宋体"/>
          <w:spacing w:val="-1"/>
          <w:sz w:val="24"/>
          <w:szCs w:val="24"/>
        </w:rPr>
        <w:t>期交货超过</w:t>
      </w:r>
      <w:r>
        <w:rPr>
          <w:rFonts w:ascii="宋体" w:hAnsi="宋体" w:eastAsia="宋体" w:cs="宋体"/>
          <w:spacing w:val="-23"/>
          <w:sz w:val="24"/>
          <w:szCs w:val="24"/>
        </w:rPr>
        <w:t xml:space="preserve"> </w:t>
      </w:r>
      <w:r>
        <w:rPr>
          <w:rFonts w:ascii="宋体" w:hAnsi="宋体" w:eastAsia="宋体" w:cs="宋体"/>
          <w:spacing w:val="-1"/>
          <w:sz w:val="24"/>
          <w:szCs w:val="24"/>
        </w:rPr>
        <w:t>30日，甲方有权决定是否继续履行合同，如甲方决定终止履行合同的，乙方向甲方支付合同总金额</w:t>
      </w:r>
      <w:r>
        <w:rPr>
          <w:rFonts w:ascii="宋体" w:hAnsi="宋体" w:eastAsia="宋体" w:cs="宋体"/>
          <w:spacing w:val="-38"/>
          <w:sz w:val="24"/>
          <w:szCs w:val="24"/>
        </w:rPr>
        <w:t xml:space="preserve"> </w:t>
      </w:r>
      <w:r>
        <w:rPr>
          <w:rFonts w:ascii="宋体" w:hAnsi="宋体" w:eastAsia="宋体" w:cs="宋体"/>
          <w:spacing w:val="-1"/>
          <w:sz w:val="24"/>
          <w:szCs w:val="24"/>
        </w:rPr>
        <w:t>20%的违约金，并且赔偿甲方因此所遭受的损失。</w:t>
      </w:r>
    </w:p>
    <w:p w14:paraId="1F8EF46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pPr>
      <w:r>
        <w:rPr>
          <w:rFonts w:ascii="宋体" w:hAnsi="宋体" w:eastAsia="宋体" w:cs="宋体"/>
          <w:spacing w:val="-1"/>
          <w:sz w:val="24"/>
          <w:szCs w:val="24"/>
        </w:rPr>
        <w:t>（4）因甲方过错而给乙方造成的损失，由甲方负担。</w:t>
      </w:r>
    </w:p>
    <w:p w14:paraId="02B4FF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left"/>
        <w:textAlignment w:val="baseline"/>
        <w:rPr>
          <w:rFonts w:ascii="宋体" w:hAnsi="宋体" w:eastAsia="宋体" w:cs="宋体"/>
          <w:sz w:val="24"/>
          <w:szCs w:val="24"/>
        </w:rPr>
      </w:pPr>
      <w:r>
        <w:rPr>
          <w:rFonts w:ascii="宋体" w:hAnsi="宋体" w:eastAsia="宋体" w:cs="宋体"/>
          <w:b/>
          <w:bCs/>
          <w:spacing w:val="-4"/>
          <w:sz w:val="24"/>
          <w:szCs w:val="24"/>
        </w:rPr>
        <w:t>十二、合同订立</w:t>
      </w:r>
    </w:p>
    <w:p w14:paraId="03E330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left"/>
        <w:textAlignment w:val="baseline"/>
        <w:rPr>
          <w:rFonts w:ascii="宋体" w:hAnsi="宋体" w:eastAsia="宋体" w:cs="宋体"/>
          <w:sz w:val="24"/>
          <w:szCs w:val="24"/>
        </w:rPr>
      </w:pPr>
      <w:r>
        <w:rPr>
          <w:rFonts w:ascii="宋体" w:hAnsi="宋体" w:eastAsia="宋体" w:cs="宋体"/>
          <w:spacing w:val="-10"/>
          <w:sz w:val="24"/>
          <w:szCs w:val="24"/>
        </w:rPr>
        <w:t>(一)订立时间：</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10"/>
          <w:sz w:val="24"/>
          <w:szCs w:val="24"/>
        </w:rPr>
        <w:t>年</w:t>
      </w:r>
      <w:r>
        <w:rPr>
          <w:rFonts w:ascii="宋体" w:hAnsi="宋体" w:eastAsia="宋体" w:cs="宋体"/>
          <w:spacing w:val="20"/>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0"/>
          <w:sz w:val="24"/>
          <w:szCs w:val="24"/>
        </w:rPr>
        <w:t>月</w:t>
      </w:r>
      <w:r>
        <w:rPr>
          <w:rFonts w:ascii="宋体" w:hAnsi="宋体" w:eastAsia="宋体" w:cs="宋体"/>
          <w:spacing w:val="24"/>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10"/>
          <w:sz w:val="24"/>
          <w:szCs w:val="24"/>
        </w:rPr>
        <w:t>日。</w:t>
      </w:r>
    </w:p>
    <w:p w14:paraId="3529E0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left"/>
        <w:textAlignment w:val="baseline"/>
        <w:rPr>
          <w:rFonts w:ascii="宋体" w:hAnsi="宋体" w:eastAsia="宋体" w:cs="宋体"/>
          <w:sz w:val="24"/>
          <w:szCs w:val="24"/>
        </w:rPr>
      </w:pPr>
      <w:r>
        <w:rPr>
          <w:rFonts w:ascii="宋体" w:hAnsi="宋体" w:eastAsia="宋体" w:cs="宋体"/>
          <w:spacing w:val="-4"/>
          <w:sz w:val="24"/>
          <w:szCs w:val="24"/>
        </w:rPr>
        <w:t>(二)订立地点：</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w:t>
      </w:r>
    </w:p>
    <w:p w14:paraId="1C7831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left"/>
        <w:textAlignment w:val="baseline"/>
        <w:rPr>
          <w:rFonts w:ascii="宋体" w:hAnsi="宋体" w:eastAsia="宋体" w:cs="宋体"/>
          <w:sz w:val="24"/>
          <w:szCs w:val="24"/>
        </w:rPr>
      </w:pPr>
      <w:r>
        <w:rPr>
          <w:rFonts w:ascii="宋体" w:hAnsi="宋体" w:eastAsia="宋体" w:cs="宋体"/>
          <w:spacing w:val="1"/>
          <w:sz w:val="24"/>
          <w:szCs w:val="24"/>
        </w:rPr>
        <w:t>(三)本合同一式陆份，具有同等法律效</w:t>
      </w:r>
      <w:r>
        <w:rPr>
          <w:rFonts w:ascii="宋体" w:hAnsi="宋体" w:eastAsia="宋体" w:cs="宋体"/>
          <w:sz w:val="24"/>
          <w:szCs w:val="24"/>
        </w:rPr>
        <w:t>力，双方各执贰份，监管部门备案壹份、</w:t>
      </w:r>
      <w:r>
        <w:rPr>
          <w:rFonts w:ascii="宋体" w:hAnsi="宋体" w:eastAsia="宋体" w:cs="宋体"/>
          <w:spacing w:val="-2"/>
          <w:sz w:val="24"/>
          <w:szCs w:val="24"/>
        </w:rPr>
        <w:t>采购代理机构存档壹份。各方签字盖章后生效，合同执行完毕自动失效。（合同的服务</w:t>
      </w:r>
      <w:r>
        <w:rPr>
          <w:rFonts w:ascii="宋体" w:hAnsi="宋体" w:eastAsia="宋体" w:cs="宋体"/>
          <w:spacing w:val="-11"/>
          <w:sz w:val="24"/>
          <w:szCs w:val="24"/>
        </w:rPr>
        <w:t>承诺则长期有效）。</w:t>
      </w:r>
    </w:p>
    <w:p w14:paraId="3BAC5D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pPr>
    </w:p>
    <w:p w14:paraId="070D275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pPr>
    </w:p>
    <w:p w14:paraId="247BE57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pPr>
    </w:p>
    <w:p w14:paraId="6026CC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pacing w:val="1"/>
          <w:sz w:val="24"/>
          <w:szCs w:val="24"/>
        </w:rPr>
        <w:t>甲方</w:t>
      </w:r>
      <w:r>
        <w:rPr>
          <w:rFonts w:ascii="宋体" w:hAnsi="宋体" w:eastAsia="宋体" w:cs="宋体"/>
          <w:spacing w:val="-18"/>
          <w:sz w:val="24"/>
          <w:szCs w:val="24"/>
        </w:rPr>
        <w:t>：</w:t>
      </w:r>
      <w:r>
        <w:rPr>
          <w:rFonts w:ascii="宋体" w:hAnsi="宋体" w:eastAsia="宋体" w:cs="宋体"/>
          <w:spacing w:val="61"/>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1"/>
          <w:sz w:val="24"/>
          <w:szCs w:val="24"/>
          <w:u w:val="single" w:color="auto"/>
        </w:rPr>
        <w:t xml:space="preserve">盖章） </w:t>
      </w:r>
      <w:r>
        <w:rPr>
          <w:rFonts w:ascii="宋体" w:hAnsi="宋体" w:eastAsia="宋体" w:cs="宋体"/>
          <w:spacing w:val="1"/>
          <w:sz w:val="24"/>
          <w:szCs w:val="24"/>
        </w:rPr>
        <w:t xml:space="preserve">                      </w:t>
      </w:r>
      <w:r>
        <w:rPr>
          <w:rFonts w:ascii="宋体" w:hAnsi="宋体" w:eastAsia="宋体" w:cs="宋体"/>
          <w:sz w:val="24"/>
          <w:szCs w:val="24"/>
        </w:rPr>
        <w:t xml:space="preserve">       乙方</w:t>
      </w:r>
      <w:r>
        <w:rPr>
          <w:rFonts w:ascii="宋体" w:hAnsi="宋体" w:eastAsia="宋体" w:cs="宋体"/>
          <w:spacing w:val="-18"/>
          <w:sz w:val="24"/>
          <w:szCs w:val="24"/>
        </w:rPr>
        <w:t>：</w:t>
      </w:r>
      <w:r>
        <w:rPr>
          <w:rFonts w:ascii="宋体" w:hAnsi="宋体" w:eastAsia="宋体" w:cs="宋体"/>
          <w:spacing w:val="60"/>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z w:val="24"/>
          <w:szCs w:val="24"/>
          <w:u w:val="single" w:color="auto"/>
        </w:rPr>
        <w:t xml:space="preserve">盖章）    </w:t>
      </w:r>
    </w:p>
    <w:p w14:paraId="13FEBA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pacing w:val="-1"/>
          <w:sz w:val="24"/>
          <w:szCs w:val="24"/>
        </w:rPr>
        <w:t>地址：</w:t>
      </w:r>
      <w:r>
        <w:rPr>
          <w:rFonts w:ascii="宋体" w:hAnsi="宋体" w:eastAsia="宋体" w:cs="宋体"/>
          <w:spacing w:val="-1"/>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1"/>
          <w:sz w:val="24"/>
          <w:szCs w:val="24"/>
        </w:rPr>
        <w:t>地址：</w:t>
      </w:r>
      <w:r>
        <w:rPr>
          <w:rFonts w:ascii="宋体" w:hAnsi="宋体" w:eastAsia="宋体" w:cs="宋体"/>
          <w:sz w:val="24"/>
          <w:szCs w:val="24"/>
          <w:u w:val="single" w:color="auto"/>
        </w:rPr>
        <w:t xml:space="preserve">                </w:t>
      </w:r>
    </w:p>
    <w:p w14:paraId="4B4B9F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pacing w:val="-3"/>
          <w:sz w:val="24"/>
          <w:szCs w:val="24"/>
        </w:rPr>
        <w:t>邮政编码：</w:t>
      </w:r>
      <w:r>
        <w:rPr>
          <w:rFonts w:ascii="宋体" w:hAnsi="宋体" w:eastAsia="宋体" w:cs="宋体"/>
          <w:spacing w:val="-3"/>
          <w:sz w:val="24"/>
          <w:szCs w:val="24"/>
          <w:u w:val="single" w:color="auto"/>
        </w:rPr>
        <w:t xml:space="preserve">          </w:t>
      </w:r>
      <w:r>
        <w:rPr>
          <w:rFonts w:ascii="宋体" w:hAnsi="宋体" w:eastAsia="宋体" w:cs="宋体"/>
          <w:spacing w:val="-3"/>
          <w:sz w:val="24"/>
          <w:szCs w:val="24"/>
        </w:rPr>
        <w:t xml:space="preserve">                            </w:t>
      </w:r>
      <w:r>
        <w:rPr>
          <w:rFonts w:ascii="宋体" w:hAnsi="宋体" w:eastAsia="宋体" w:cs="宋体"/>
          <w:spacing w:val="-4"/>
          <w:sz w:val="24"/>
          <w:szCs w:val="24"/>
        </w:rPr>
        <w:t>邮政编码：</w:t>
      </w:r>
      <w:r>
        <w:rPr>
          <w:rFonts w:ascii="宋体" w:hAnsi="宋体" w:eastAsia="宋体" w:cs="宋体"/>
          <w:sz w:val="24"/>
          <w:szCs w:val="24"/>
          <w:u w:val="single" w:color="auto"/>
        </w:rPr>
        <w:t xml:space="preserve">             </w:t>
      </w:r>
    </w:p>
    <w:p w14:paraId="32627F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z w:val="24"/>
          <w:szCs w:val="24"/>
        </w:rPr>
        <w:t xml:space="preserve">法定代表人或其授权                          </w:t>
      </w:r>
      <w:r>
        <w:rPr>
          <w:rFonts w:ascii="宋体" w:hAnsi="宋体" w:eastAsia="宋体" w:cs="宋体"/>
          <w:spacing w:val="-1"/>
          <w:sz w:val="24"/>
          <w:szCs w:val="24"/>
        </w:rPr>
        <w:t xml:space="preserve">   法定代表人或其授权</w:t>
      </w:r>
    </w:p>
    <w:p w14:paraId="08F1A3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pacing w:val="1"/>
          <w:sz w:val="24"/>
          <w:szCs w:val="24"/>
        </w:rPr>
        <w:t>的代理人</w:t>
      </w:r>
      <w:r>
        <w:rPr>
          <w:rFonts w:ascii="宋体" w:hAnsi="宋体" w:eastAsia="宋体" w:cs="宋体"/>
          <w:spacing w:val="-58"/>
          <w:w w:val="91"/>
          <w:sz w:val="24"/>
          <w:szCs w:val="24"/>
        </w:rPr>
        <w:t>：</w:t>
      </w:r>
      <w:r>
        <w:rPr>
          <w:rFonts w:ascii="宋体" w:hAnsi="宋体" w:eastAsia="宋体" w:cs="宋体"/>
          <w:spacing w:val="-58"/>
          <w:w w:val="91"/>
          <w:sz w:val="24"/>
          <w:szCs w:val="24"/>
          <w:u w:val="single" w:color="auto"/>
        </w:rPr>
        <w:t>（</w:t>
      </w:r>
      <w:r>
        <w:rPr>
          <w:rFonts w:ascii="宋体" w:hAnsi="宋体" w:eastAsia="宋体" w:cs="宋体"/>
          <w:spacing w:val="1"/>
          <w:sz w:val="24"/>
          <w:szCs w:val="24"/>
          <w:u w:val="single" w:color="auto"/>
        </w:rPr>
        <w:t>签字）</w:t>
      </w:r>
      <w:r>
        <w:rPr>
          <w:rFonts w:ascii="宋体" w:hAnsi="宋体" w:eastAsia="宋体" w:cs="宋体"/>
          <w:spacing w:val="2"/>
          <w:sz w:val="24"/>
          <w:szCs w:val="24"/>
          <w:u w:val="single" w:color="auto"/>
        </w:rPr>
        <w:t xml:space="preserve">   </w:t>
      </w:r>
      <w:r>
        <w:rPr>
          <w:rFonts w:ascii="宋体" w:hAnsi="宋体" w:eastAsia="宋体" w:cs="宋体"/>
          <w:spacing w:val="1"/>
          <w:sz w:val="24"/>
          <w:szCs w:val="24"/>
        </w:rPr>
        <w:t xml:space="preserve">                          的代理人</w:t>
      </w:r>
      <w:r>
        <w:rPr>
          <w:rFonts w:ascii="宋体" w:hAnsi="宋体" w:eastAsia="宋体" w:cs="宋体"/>
          <w:spacing w:val="-58"/>
          <w:w w:val="91"/>
          <w:sz w:val="24"/>
          <w:szCs w:val="24"/>
        </w:rPr>
        <w:t>：</w:t>
      </w:r>
      <w:r>
        <w:rPr>
          <w:rFonts w:ascii="宋体" w:hAnsi="宋体" w:eastAsia="宋体" w:cs="宋体"/>
          <w:spacing w:val="-58"/>
          <w:w w:val="91"/>
          <w:sz w:val="24"/>
          <w:szCs w:val="24"/>
          <w:u w:val="single" w:color="auto"/>
        </w:rPr>
        <w:t>（</w:t>
      </w:r>
      <w:r>
        <w:rPr>
          <w:rFonts w:ascii="宋体" w:hAnsi="宋体" w:eastAsia="宋体" w:cs="宋体"/>
          <w:spacing w:val="1"/>
          <w:sz w:val="24"/>
          <w:szCs w:val="24"/>
          <w:u w:val="single" w:color="auto"/>
        </w:rPr>
        <w:t>签字）</w:t>
      </w:r>
      <w:r>
        <w:rPr>
          <w:rFonts w:ascii="宋体" w:hAnsi="宋体" w:eastAsia="宋体" w:cs="宋体"/>
          <w:sz w:val="24"/>
          <w:szCs w:val="24"/>
          <w:u w:val="single" w:color="auto"/>
        </w:rPr>
        <w:t xml:space="preserve">      </w:t>
      </w:r>
    </w:p>
    <w:p w14:paraId="66316AA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pacing w:val="-2"/>
          <w:sz w:val="24"/>
          <w:szCs w:val="24"/>
        </w:rPr>
        <w:t>开户银行：</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开户银行：</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p>
    <w:p w14:paraId="63242F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pacing w:val="-5"/>
          <w:sz w:val="24"/>
          <w:szCs w:val="24"/>
        </w:rPr>
        <w:t>账号：</w:t>
      </w:r>
      <w:r>
        <w:rPr>
          <w:rFonts w:ascii="宋体" w:hAnsi="宋体" w:eastAsia="宋体" w:cs="宋体"/>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5"/>
          <w:sz w:val="24"/>
          <w:szCs w:val="24"/>
        </w:rPr>
        <w:t>账号：</w:t>
      </w:r>
      <w:r>
        <w:rPr>
          <w:rFonts w:ascii="宋体" w:hAnsi="宋体" w:eastAsia="宋体" w:cs="宋体"/>
          <w:sz w:val="24"/>
          <w:szCs w:val="24"/>
          <w:u w:val="single" w:color="auto"/>
        </w:rPr>
        <w:t xml:space="preserve">                 </w:t>
      </w:r>
    </w:p>
    <w:p w14:paraId="68B78E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pacing w:val="-8"/>
          <w:sz w:val="24"/>
          <w:szCs w:val="24"/>
        </w:rPr>
        <w:t>电话：</w:t>
      </w:r>
      <w:r>
        <w:rPr>
          <w:rFonts w:ascii="宋体" w:hAnsi="宋体" w:eastAsia="宋体" w:cs="宋体"/>
          <w:sz w:val="24"/>
          <w:szCs w:val="24"/>
          <w:u w:val="single" w:color="auto"/>
        </w:rPr>
        <w:t xml:space="preserve">               </w:t>
      </w:r>
      <w:r>
        <w:rPr>
          <w:rFonts w:ascii="宋体" w:hAnsi="宋体" w:eastAsia="宋体" w:cs="宋体"/>
          <w:spacing w:val="1"/>
          <w:sz w:val="24"/>
          <w:szCs w:val="24"/>
        </w:rPr>
        <w:t xml:space="preserve">                          </w:t>
      </w:r>
      <w:r>
        <w:rPr>
          <w:rFonts w:ascii="宋体" w:hAnsi="宋体" w:eastAsia="宋体" w:cs="宋体"/>
          <w:spacing w:val="-8"/>
          <w:sz w:val="24"/>
          <w:szCs w:val="24"/>
        </w:rPr>
        <w:t>电话：</w:t>
      </w:r>
      <w:r>
        <w:rPr>
          <w:rFonts w:ascii="宋体" w:hAnsi="宋体" w:eastAsia="宋体" w:cs="宋体"/>
          <w:spacing w:val="-8"/>
          <w:sz w:val="24"/>
          <w:szCs w:val="24"/>
          <w:u w:val="single" w:color="auto"/>
        </w:rPr>
        <w:t xml:space="preserve">              </w:t>
      </w:r>
      <w:r>
        <w:rPr>
          <w:rFonts w:ascii="宋体" w:hAnsi="宋体" w:eastAsia="宋体" w:cs="宋体"/>
          <w:spacing w:val="-9"/>
          <w:sz w:val="24"/>
          <w:szCs w:val="24"/>
          <w:u w:val="single" w:color="auto"/>
        </w:rPr>
        <w:t xml:space="preserve">    </w:t>
      </w:r>
    </w:p>
    <w:p w14:paraId="6997F0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pacing w:val="-1"/>
          <w:sz w:val="24"/>
          <w:szCs w:val="24"/>
        </w:rPr>
        <w:t>传真：</w:t>
      </w:r>
      <w:r>
        <w:rPr>
          <w:rFonts w:ascii="宋体" w:hAnsi="宋体" w:eastAsia="宋体" w:cs="宋体"/>
          <w:spacing w:val="-1"/>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1"/>
          <w:sz w:val="24"/>
          <w:szCs w:val="24"/>
        </w:rPr>
        <w:t>传真：</w:t>
      </w:r>
      <w:r>
        <w:rPr>
          <w:rFonts w:ascii="宋体" w:hAnsi="宋体" w:eastAsia="宋体" w:cs="宋体"/>
          <w:sz w:val="24"/>
          <w:szCs w:val="24"/>
          <w:u w:val="single" w:color="auto"/>
        </w:rPr>
        <w:t xml:space="preserve">                 </w:t>
      </w:r>
    </w:p>
    <w:p w14:paraId="5003B2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spacing w:val="-5"/>
          <w:sz w:val="24"/>
          <w:szCs w:val="24"/>
        </w:rPr>
        <w:t>电子邮箱：</w:t>
      </w:r>
      <w:r>
        <w:rPr>
          <w:rFonts w:ascii="宋体" w:hAnsi="宋体" w:eastAsia="宋体" w:cs="宋体"/>
          <w:sz w:val="24"/>
          <w:szCs w:val="24"/>
          <w:u w:val="single" w:color="auto"/>
        </w:rPr>
        <w:t xml:space="preserve">           </w:t>
      </w:r>
      <w:r>
        <w:rPr>
          <w:rFonts w:ascii="宋体" w:hAnsi="宋体" w:eastAsia="宋体" w:cs="宋体"/>
          <w:spacing w:val="-5"/>
          <w:sz w:val="24"/>
          <w:szCs w:val="24"/>
        </w:rPr>
        <w:t xml:space="preserve">                      </w:t>
      </w:r>
      <w:r>
        <w:rPr>
          <w:rFonts w:ascii="宋体" w:hAnsi="宋体" w:eastAsia="宋体" w:cs="宋体"/>
          <w:spacing w:val="-6"/>
          <w:sz w:val="24"/>
          <w:szCs w:val="24"/>
        </w:rPr>
        <w:t xml:space="preserve">     电子邮箱：</w:t>
      </w:r>
      <w:r>
        <w:rPr>
          <w:rFonts w:ascii="宋体" w:hAnsi="宋体" w:eastAsia="宋体" w:cs="宋体"/>
          <w:spacing w:val="-6"/>
          <w:sz w:val="24"/>
          <w:szCs w:val="24"/>
          <w:u w:val="single" w:color="auto"/>
        </w:rPr>
        <w:t xml:space="preserve">              </w:t>
      </w:r>
    </w:p>
    <w:p w14:paraId="4DAA857D">
      <w:pPr>
        <w:keepNext w:val="0"/>
        <w:keepLines w:val="0"/>
        <w:pageBreakBefore w:val="0"/>
        <w:widowControl/>
        <w:tabs>
          <w:tab w:val="left" w:pos="3117"/>
        </w:tabs>
        <w:kinsoku w:val="0"/>
        <w:wordWrap/>
        <w:overflowPunct/>
        <w:topLinePunct w:val="0"/>
        <w:autoSpaceDE w:val="0"/>
        <w:autoSpaceDN w:val="0"/>
        <w:bidi w:val="0"/>
        <w:adjustRightInd w:val="0"/>
        <w:snapToGrid w:val="0"/>
        <w:spacing w:line="360" w:lineRule="auto"/>
        <w:ind w:left="0" w:right="0" w:firstLine="2"/>
        <w:jc w:val="both"/>
        <w:textAlignment w:val="baseline"/>
        <w:rPr>
          <w:rFonts w:ascii="宋体" w:hAnsi="宋体" w:eastAsia="宋体" w:cs="宋体"/>
          <w:sz w:val="24"/>
          <w:szCs w:val="24"/>
        </w:rPr>
      </w:pPr>
      <w:r>
        <w:rPr>
          <w:rFonts w:ascii="宋体" w:hAnsi="宋体" w:eastAsia="宋体" w:cs="宋体"/>
          <w:spacing w:val="-19"/>
          <w:sz w:val="24"/>
          <w:szCs w:val="24"/>
        </w:rPr>
        <w:t>鉴证方</w:t>
      </w:r>
      <w:r>
        <w:rPr>
          <w:rFonts w:ascii="宋体" w:hAnsi="宋体" w:eastAsia="宋体" w:cs="宋体"/>
          <w:spacing w:val="-18"/>
          <w:sz w:val="24"/>
          <w:szCs w:val="24"/>
        </w:rPr>
        <w:t>：</w:t>
      </w:r>
      <w:r>
        <w:rPr>
          <w:rFonts w:ascii="宋体" w:hAnsi="宋体" w:eastAsia="宋体" w:cs="宋体"/>
          <w:spacing w:val="60"/>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19"/>
          <w:sz w:val="24"/>
          <w:szCs w:val="24"/>
          <w:u w:val="single" w:color="auto"/>
        </w:rPr>
        <w:t>盖章）</w:t>
      </w:r>
      <w:r>
        <w:rPr>
          <w:rFonts w:ascii="宋体" w:hAnsi="宋体" w:eastAsia="宋体" w:cs="宋体"/>
          <w:sz w:val="24"/>
          <w:szCs w:val="24"/>
          <w:u w:val="single" w:color="auto"/>
        </w:rPr>
        <w:tab/>
      </w:r>
      <w:r>
        <w:rPr>
          <w:rFonts w:ascii="宋体" w:hAnsi="宋体" w:eastAsia="宋体" w:cs="宋体"/>
          <w:sz w:val="24"/>
          <w:szCs w:val="24"/>
        </w:rPr>
        <w:t xml:space="preserve"> </w:t>
      </w:r>
    </w:p>
    <w:p w14:paraId="17FE33A9">
      <w:pPr>
        <w:keepNext w:val="0"/>
        <w:keepLines w:val="0"/>
        <w:pageBreakBefore w:val="0"/>
        <w:widowControl/>
        <w:tabs>
          <w:tab w:val="left" w:pos="3117"/>
        </w:tabs>
        <w:kinsoku w:val="0"/>
        <w:wordWrap/>
        <w:overflowPunct/>
        <w:topLinePunct w:val="0"/>
        <w:autoSpaceDE w:val="0"/>
        <w:autoSpaceDN w:val="0"/>
        <w:bidi w:val="0"/>
        <w:adjustRightInd w:val="0"/>
        <w:snapToGrid w:val="0"/>
        <w:spacing w:line="360" w:lineRule="auto"/>
        <w:ind w:left="0" w:right="0" w:firstLine="2"/>
        <w:jc w:val="both"/>
        <w:textAlignment w:val="baseline"/>
        <w:rPr>
          <w:rFonts w:ascii="宋体" w:hAnsi="宋体" w:eastAsia="宋体" w:cs="宋体"/>
          <w:sz w:val="24"/>
          <w:szCs w:val="24"/>
        </w:rPr>
      </w:pPr>
      <w:r>
        <w:rPr>
          <w:rFonts w:ascii="宋体" w:hAnsi="宋体" w:eastAsia="宋体" w:cs="宋体"/>
          <w:spacing w:val="-17"/>
          <w:sz w:val="24"/>
          <w:szCs w:val="24"/>
        </w:rPr>
        <w:t>地址</w:t>
      </w:r>
      <w:r>
        <w:rPr>
          <w:rFonts w:ascii="宋体" w:hAnsi="宋体" w:eastAsia="宋体" w:cs="宋体"/>
          <w:spacing w:val="-90"/>
          <w:sz w:val="24"/>
          <w:szCs w:val="24"/>
        </w:rPr>
        <w:t xml:space="preserve"> </w:t>
      </w:r>
      <w:r>
        <w:rPr>
          <w:rFonts w:hint="eastAsia" w:ascii="宋体" w:hAnsi="宋体" w:eastAsia="宋体" w:cs="宋体"/>
          <w:spacing w:val="-17"/>
          <w:sz w:val="24"/>
          <w:szCs w:val="24"/>
          <w:lang w:eastAsia="zh-CN"/>
        </w:rPr>
        <w:t>：</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z w:val="24"/>
          <w:szCs w:val="24"/>
        </w:rPr>
        <w:t xml:space="preserve"> </w:t>
      </w:r>
    </w:p>
    <w:p w14:paraId="04D7D4DC">
      <w:pPr>
        <w:keepNext w:val="0"/>
        <w:keepLines w:val="0"/>
        <w:pageBreakBefore w:val="0"/>
        <w:widowControl/>
        <w:tabs>
          <w:tab w:val="left" w:pos="3117"/>
        </w:tabs>
        <w:kinsoku w:val="0"/>
        <w:wordWrap/>
        <w:overflowPunct/>
        <w:topLinePunct w:val="0"/>
        <w:autoSpaceDE w:val="0"/>
        <w:autoSpaceDN w:val="0"/>
        <w:bidi w:val="0"/>
        <w:adjustRightInd w:val="0"/>
        <w:snapToGrid w:val="0"/>
        <w:spacing w:line="360" w:lineRule="auto"/>
        <w:ind w:left="0" w:right="0" w:firstLine="2"/>
        <w:jc w:val="both"/>
        <w:textAlignment w:val="baseline"/>
        <w:rPr>
          <w:rFonts w:ascii="宋体" w:hAnsi="宋体" w:eastAsia="宋体" w:cs="宋体"/>
          <w:sz w:val="24"/>
          <w:szCs w:val="24"/>
          <w:u w:val="single" w:color="auto"/>
        </w:rPr>
      </w:pPr>
      <w:r>
        <w:rPr>
          <w:rFonts w:ascii="宋体" w:hAnsi="宋体" w:eastAsia="宋体" w:cs="宋体"/>
          <w:spacing w:val="-2"/>
          <w:sz w:val="24"/>
          <w:szCs w:val="24"/>
        </w:rPr>
        <w:t>邮政编码：</w:t>
      </w:r>
      <w:r>
        <w:rPr>
          <w:rFonts w:ascii="宋体" w:hAnsi="宋体" w:eastAsia="宋体" w:cs="宋体"/>
          <w:sz w:val="24"/>
          <w:szCs w:val="24"/>
          <w:u w:val="single" w:color="auto"/>
        </w:rPr>
        <w:tab/>
      </w:r>
    </w:p>
    <w:p w14:paraId="4AEB2504">
      <w:pPr>
        <w:keepNext w:val="0"/>
        <w:keepLines w:val="0"/>
        <w:pageBreakBefore w:val="0"/>
        <w:widowControl/>
        <w:tabs>
          <w:tab w:val="left" w:pos="3117"/>
        </w:tabs>
        <w:kinsoku w:val="0"/>
        <w:wordWrap/>
        <w:overflowPunct/>
        <w:topLinePunct w:val="0"/>
        <w:autoSpaceDE w:val="0"/>
        <w:autoSpaceDN w:val="0"/>
        <w:bidi w:val="0"/>
        <w:adjustRightInd w:val="0"/>
        <w:snapToGrid w:val="0"/>
        <w:spacing w:line="360" w:lineRule="auto"/>
        <w:ind w:left="0" w:right="0" w:firstLine="2"/>
        <w:jc w:val="both"/>
        <w:textAlignment w:val="baseline"/>
        <w:rPr>
          <w:rFonts w:hint="eastAsia" w:ascii="宋体" w:hAnsi="宋体" w:eastAsia="宋体" w:cs="宋体"/>
          <w:sz w:val="24"/>
          <w:szCs w:val="24"/>
          <w:u w:val="single" w:color="auto"/>
          <w:lang w:val="en-US" w:eastAsia="zh-CN"/>
        </w:rPr>
      </w:pPr>
      <w:r>
        <w:rPr>
          <w:rFonts w:ascii="宋体" w:hAnsi="宋体" w:eastAsia="宋体" w:cs="宋体"/>
          <w:spacing w:val="-4"/>
          <w:sz w:val="24"/>
          <w:szCs w:val="24"/>
        </w:rPr>
        <w:t>电话：</w:t>
      </w:r>
      <w:r>
        <w:rPr>
          <w:rFonts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p>
    <w:p w14:paraId="6C930CD4">
      <w:pPr>
        <w:tabs>
          <w:tab w:val="left" w:pos="3117"/>
        </w:tabs>
        <w:spacing w:before="78" w:line="360" w:lineRule="auto"/>
        <w:ind w:left="8" w:right="5953" w:firstLine="2"/>
        <w:jc w:val="both"/>
        <w:rPr>
          <w:rFonts w:hint="eastAsia" w:ascii="宋体" w:hAnsi="宋体" w:eastAsia="宋体" w:cs="宋体"/>
          <w:sz w:val="24"/>
          <w:szCs w:val="24"/>
          <w:u w:val="single" w:color="auto"/>
          <w:lang w:val="en-US" w:eastAsia="zh-CN"/>
        </w:rPr>
      </w:pPr>
    </w:p>
    <w:p w14:paraId="4A09D513">
      <w:pPr>
        <w:spacing w:line="360" w:lineRule="auto"/>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80F69">
    <w:pPr>
      <w:spacing w:line="176" w:lineRule="auto"/>
      <w:ind w:left="4449"/>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83D0E">
    <w:pPr>
      <w:spacing w:line="176" w:lineRule="auto"/>
      <w:ind w:left="4449"/>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3031F">
    <w:pPr>
      <w:pBdr>
        <w:bottom w:val="none" w:color="auto" w:sz="0" w:space="0"/>
      </w:pBdr>
      <w:spacing w:before="15" w:line="219" w:lineRule="auto"/>
      <w:ind w:left="10"/>
      <w:rPr>
        <w:rFonts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7ED27">
    <w:pPr>
      <w:spacing w:before="15" w:line="219" w:lineRule="auto"/>
      <w:ind w:left="10"/>
      <w:rPr>
        <w:rFonts w:ascii="宋体" w:hAnsi="宋体" w:eastAsia="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1B486729"/>
    <w:rsid w:val="1F835F75"/>
    <w:rsid w:val="40973E12"/>
    <w:rsid w:val="4D1D6BB9"/>
    <w:rsid w:val="542D3DD2"/>
    <w:rsid w:val="54C950E3"/>
    <w:rsid w:val="641E2E25"/>
    <w:rsid w:val="64EB797F"/>
    <w:rsid w:val="6DD440B1"/>
    <w:rsid w:val="6EB5235D"/>
    <w:rsid w:val="703D6AAE"/>
    <w:rsid w:val="7A861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1518</Words>
  <Characters>1528</Characters>
  <Lines>0</Lines>
  <Paragraphs>0</Paragraphs>
  <TotalTime>0</TotalTime>
  <ScaleCrop>false</ScaleCrop>
  <LinksUpToDate>false</LinksUpToDate>
  <CharactersWithSpaces>2287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2024-08-02T02:45:00Z</dcterms:created>
  <dc:creator>Administrator</dc:creator>
  <cp:lastModifiedBy>华夏国际-招标部</cp:lastModifiedBy>
  <dcterms:modified xsi:type="dcterms:W3CDTF">2025-09-30T05:26:25Z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3684E38E5EDA457DB78D2D145CC77107_12</vt:lpwstr>
  </property>
  <property fmtid="{D5CDD505-2E9C-101B-9397-08002B2CF9AE}" pid="4" name="KSOTemplateDocerSaveRecord">
    <vt:lpwstr>eyJoZGlkIjoiZDQ4MDJkZWY1Zjc3OGZjOTM5YWJmOTMwYWJkMWMwMzUiLCJ1c2VySWQiOiIxNTQ4NTM4NTMxIn0=</vt:lpwstr>
  </property>
</Properties>
</file>