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84485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其他证明材料</w:t>
      </w:r>
    </w:p>
    <w:p w14:paraId="47815317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Toc1051_WPSOffice_Level1"/>
      <w:bookmarkStart w:id="1" w:name="_Toc30391_WPSOffice_Level1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1.竟争性磋商文件所要求的其他证明材料；</w:t>
      </w:r>
      <w:bookmarkEnd w:id="0"/>
      <w:bookmarkEnd w:id="1"/>
      <w:bookmarkStart w:id="2" w:name="_Toc12131_WPSOffice_Level1"/>
      <w:bookmarkStart w:id="3" w:name="_Toc857_WPSOffice_Level1"/>
    </w:p>
    <w:p w14:paraId="642D6FD2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2.供应商简介；</w:t>
      </w:r>
      <w:bookmarkEnd w:id="2"/>
      <w:bookmarkEnd w:id="3"/>
      <w:bookmarkStart w:id="4" w:name="_Toc15350_WPSOffice_Level1"/>
      <w:bookmarkStart w:id="5" w:name="_Toc8261_WPSOffice_Level1"/>
    </w:p>
    <w:p w14:paraId="77FA77BD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3.供应商觉得有必要提供的其它证明材料。</w:t>
      </w:r>
      <w:bookmarkEnd w:id="4"/>
      <w:bookmarkEnd w:id="5"/>
    </w:p>
    <w:p w14:paraId="76F25407">
      <w:pPr>
        <w:rPr>
          <w:rFonts w:hint="default"/>
          <w:lang w:val="en-US" w:eastAsia="zh-CN"/>
        </w:rPr>
      </w:pP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66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 w:firstLineChars="200"/>
    </w:pPr>
    <w:rPr>
      <w:rFonts w:ascii="Times New Roman"/>
    </w:rPr>
  </w:style>
  <w:style w:type="paragraph" w:styleId="3">
    <w:name w:val="Body Text Indent"/>
    <w:basedOn w:val="1"/>
    <w:qFormat/>
    <w:uiPriority w:val="0"/>
    <w:pPr>
      <w:ind w:firstLine="830" w:firstLineChars="352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2026-01-16T08:10:21Z</dcterms:created>
  <dc:creator>Administrator</dc:creator>
  <cp:lastModifiedBy>陕西德信招标有限公司</cp:lastModifiedBy>
  <dcterms:modified xsi:type="dcterms:W3CDTF">2026-01-16T08:11:48Z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eyJoZGlkIjoiYjBmZmYwMDFiM2Q1ZmZiNmUwZTJlN2MzNGIwY2ZiMDUiLCJ1c2VySWQiOiI3MjAyODExMDQifQ==</vt:lpwstr>
  </property>
  <property fmtid="{D5CDD505-2E9C-101B-9397-08002B2CF9AE}" pid="4" name="ICV">
    <vt:lpwstr>F2B39884510C4F97B3D5962B5E24860F_12</vt:lpwstr>
  </property>
</Properties>
</file>