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60E9">
      <w:pPr>
        <w:pStyle w:val="3"/>
        <w:spacing w:before="0" w:after="0" w:line="480" w:lineRule="auto"/>
        <w:jc w:val="center"/>
        <w:rPr>
          <w:rFonts w:hint="eastAsia" w:ascii="宋体" w:hAnsi="宋体"/>
        </w:rPr>
      </w:pPr>
      <w:r>
        <w:rPr>
          <w:rFonts w:hint="eastAsia" w:ascii="宋体" w:hAnsi="宋体"/>
        </w:rPr>
        <w:t>合同条款</w:t>
      </w:r>
    </w:p>
    <w:p w14:paraId="43DFFFAF">
      <w:pPr>
        <w:spacing w:line="440" w:lineRule="exact"/>
        <w:ind w:firstLine="480" w:firstLineChars="200"/>
        <w:rPr>
          <w:rFonts w:ascii="宋体" w:hAnsi="宋体"/>
        </w:rPr>
      </w:pPr>
      <w:r>
        <w:rPr>
          <w:rFonts w:ascii="宋体" w:hAnsi="宋体"/>
        </w:rPr>
        <w:t xml:space="preserve">合同编号： </w:t>
      </w:r>
    </w:p>
    <w:p w14:paraId="79A80FF6">
      <w:pPr>
        <w:spacing w:line="440" w:lineRule="exact"/>
        <w:ind w:firstLine="480" w:firstLineChars="200"/>
        <w:rPr>
          <w:rFonts w:ascii="宋体" w:hAnsi="宋体"/>
        </w:rPr>
      </w:pPr>
      <w:r>
        <w:rPr>
          <w:rFonts w:ascii="宋体" w:hAnsi="宋体"/>
        </w:rPr>
        <w:t xml:space="preserve">签订地点： </w:t>
      </w:r>
    </w:p>
    <w:p w14:paraId="5E2C79D8">
      <w:pPr>
        <w:spacing w:line="440" w:lineRule="exact"/>
        <w:ind w:firstLine="480" w:firstLineChars="200"/>
        <w:rPr>
          <w:rFonts w:hint="eastAsia"/>
          <w:color w:val="000000"/>
          <w:szCs w:val="21"/>
        </w:rPr>
      </w:pPr>
      <w:r>
        <w:rPr>
          <w:rFonts w:ascii="宋体" w:hAnsi="宋体"/>
        </w:rPr>
        <w:t>签订时间：</w:t>
      </w:r>
    </w:p>
    <w:p w14:paraId="600B4416">
      <w:pPr>
        <w:spacing w:line="440" w:lineRule="exact"/>
        <w:ind w:firstLine="480" w:firstLineChars="200"/>
        <w:rPr>
          <w:rFonts w:ascii="宋体" w:hAnsi="宋体"/>
        </w:rPr>
      </w:pPr>
      <w:r>
        <w:rPr>
          <w:rFonts w:hint="eastAsia" w:ascii="宋体" w:hAnsi="宋体"/>
        </w:rPr>
        <w:t>采购人（买</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2D42CE9D">
      <w:pPr>
        <w:spacing w:line="440" w:lineRule="exact"/>
        <w:ind w:firstLine="480" w:firstLineChars="200"/>
        <w:rPr>
          <w:rFonts w:ascii="宋体" w:hAnsi="宋体"/>
          <w:u w:val="single"/>
        </w:rPr>
      </w:pPr>
      <w:r>
        <w:rPr>
          <w:rFonts w:hint="eastAsia" w:ascii="宋体" w:hAnsi="宋体"/>
        </w:rPr>
        <w:t>中标人（卖</w:t>
      </w:r>
      <w:r>
        <w:rPr>
          <w:rFonts w:ascii="宋体" w:hAnsi="宋体"/>
        </w:rPr>
        <w:t>方</w:t>
      </w:r>
      <w:r>
        <w:rPr>
          <w:rFonts w:hint="eastAsia" w:ascii="宋体" w:hAnsi="宋体"/>
        </w:rPr>
        <w:t>）</w:t>
      </w:r>
      <w:r>
        <w:rPr>
          <w:rFonts w:ascii="宋体" w:hAnsi="宋体"/>
        </w:rPr>
        <w:t>：</w:t>
      </w:r>
      <w:r>
        <w:rPr>
          <w:rFonts w:ascii="宋体" w:hAnsi="宋体"/>
          <w:u w:val="single"/>
        </w:rPr>
        <w:t xml:space="preserve">                              </w:t>
      </w:r>
    </w:p>
    <w:p w14:paraId="1C07828E">
      <w:pPr>
        <w:spacing w:line="440" w:lineRule="exact"/>
        <w:rPr>
          <w:rFonts w:ascii="宋体" w:hAnsi="宋体"/>
          <w:szCs w:val="24"/>
        </w:rPr>
      </w:pPr>
      <w:r>
        <w:rPr>
          <w:rFonts w:ascii="宋体" w:hAnsi="宋体"/>
          <w:szCs w:val="24"/>
        </w:rPr>
        <w:t>一、供货合同格式</w:t>
      </w:r>
    </w:p>
    <w:p w14:paraId="0927065A">
      <w:pPr>
        <w:widowControl/>
        <w:spacing w:line="440" w:lineRule="exact"/>
        <w:ind w:right="-226" w:rightChars="-94" w:firstLine="480" w:firstLineChars="200"/>
        <w:jc w:val="left"/>
        <w:rPr>
          <w:rFonts w:ascii="宋体" w:hAnsi="宋体"/>
          <w:kern w:val="0"/>
          <w:szCs w:val="24"/>
        </w:rPr>
      </w:pPr>
      <w:r>
        <w:rPr>
          <w:rFonts w:hint="eastAsia" w:ascii="宋体" w:hAnsi="宋体" w:cs="仿宋_GB2312"/>
          <w:szCs w:val="24"/>
          <w:lang w:eastAsia="zh-CN"/>
        </w:rPr>
        <w:t>西安市公安局鄠邑分局交通管理大队更新车辆项目</w:t>
      </w:r>
      <w:r>
        <w:rPr>
          <w:rFonts w:ascii="宋体" w:hAnsi="宋体"/>
          <w:szCs w:val="24"/>
        </w:rPr>
        <w:t>(项目编号：</w:t>
      </w:r>
      <w:r>
        <w:rPr>
          <w:rFonts w:hint="eastAsia" w:ascii="宋体" w:hAnsi="宋体"/>
          <w:szCs w:val="24"/>
          <w:lang w:eastAsia="zh-CN"/>
        </w:rPr>
        <w:t>SXJTZB-ZC-CS20251223</w:t>
      </w:r>
      <w:r>
        <w:rPr>
          <w:rFonts w:ascii="宋体" w:hAnsi="宋体"/>
          <w:szCs w:val="24"/>
        </w:rPr>
        <w:t>)，在</w:t>
      </w:r>
      <w:r>
        <w:rPr>
          <w:rFonts w:hint="eastAsia" w:ascii="宋体" w:hAnsi="宋体"/>
          <w:szCs w:val="24"/>
          <w:lang w:eastAsia="zh-CN"/>
        </w:rPr>
        <w:t>西安市鄠邑区财政局</w:t>
      </w:r>
      <w:r>
        <w:rPr>
          <w:rFonts w:ascii="宋体" w:hAnsi="宋体"/>
          <w:szCs w:val="24"/>
        </w:rPr>
        <w:t>的监督管理</w:t>
      </w:r>
      <w:r>
        <w:rPr>
          <w:rFonts w:ascii="宋体" w:hAnsi="宋体"/>
          <w:kern w:val="0"/>
          <w:szCs w:val="24"/>
        </w:rPr>
        <w:t>下，由</w:t>
      </w:r>
      <w:r>
        <w:rPr>
          <w:rFonts w:hint="eastAsia" w:ascii="宋体" w:hAnsi="宋体"/>
          <w:kern w:val="0"/>
          <w:szCs w:val="24"/>
          <w:lang w:eastAsia="zh-CN"/>
        </w:rPr>
        <w:t>陕西嘉唐建设项目管理有限公司</w:t>
      </w:r>
      <w:r>
        <w:rPr>
          <w:rFonts w:ascii="宋体" w:hAnsi="宋体"/>
          <w:kern w:val="0"/>
          <w:szCs w:val="24"/>
        </w:rPr>
        <w:t>组织</w:t>
      </w:r>
      <w:r>
        <w:rPr>
          <w:rFonts w:hint="eastAsia" w:ascii="宋体" w:hAnsi="宋体"/>
          <w:kern w:val="0"/>
          <w:szCs w:val="24"/>
          <w:lang w:eastAsia="zh-CN"/>
        </w:rPr>
        <w:t>竞争性磋商</w:t>
      </w:r>
      <w:r>
        <w:rPr>
          <w:rFonts w:ascii="宋体" w:hAnsi="宋体"/>
          <w:kern w:val="0"/>
          <w:szCs w:val="24"/>
        </w:rPr>
        <w:t>。</w:t>
      </w:r>
      <w:r>
        <w:rPr>
          <w:rFonts w:hint="eastAsia" w:ascii="宋体" w:hAnsi="宋体" w:cs="仿宋_GB2312"/>
          <w:szCs w:val="24"/>
          <w:lang w:eastAsia="zh-CN"/>
        </w:rPr>
        <w:t>西安市公安局鄠邑分局</w:t>
      </w:r>
      <w:r>
        <w:rPr>
          <w:rFonts w:ascii="宋体" w:hAnsi="宋体"/>
          <w:kern w:val="0"/>
          <w:szCs w:val="24"/>
        </w:rPr>
        <w:t>(以下简称“买方”)确定 (中标单位名称) （以下简称“卖方”）为中标单位。</w:t>
      </w:r>
    </w:p>
    <w:p w14:paraId="70E97C16">
      <w:pPr>
        <w:spacing w:line="440" w:lineRule="exact"/>
        <w:ind w:right="240" w:rightChars="100" w:firstLine="48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w:t>
      </w:r>
      <w:r>
        <w:rPr>
          <w:rFonts w:hint="eastAsia" w:ascii="宋体" w:hAnsi="宋体"/>
          <w:kern w:val="0"/>
          <w:szCs w:val="24"/>
          <w:lang w:eastAsia="zh-CN"/>
        </w:rPr>
        <w:t>竞争性磋商</w:t>
      </w:r>
      <w:r>
        <w:rPr>
          <w:rFonts w:ascii="宋体" w:hAnsi="宋体"/>
          <w:kern w:val="0"/>
          <w:szCs w:val="24"/>
        </w:rPr>
        <w:t>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14:paraId="55AE6B92">
      <w:pPr>
        <w:spacing w:line="440" w:lineRule="exact"/>
        <w:ind w:firstLine="480" w:firstLineChars="200"/>
        <w:rPr>
          <w:rFonts w:ascii="宋体" w:hAnsi="宋体"/>
          <w:szCs w:val="24"/>
        </w:rPr>
      </w:pPr>
      <w:bookmarkStart w:id="0" w:name="_Toc193126879"/>
      <w:bookmarkStart w:id="1" w:name="_Toc194663916"/>
      <w:bookmarkStart w:id="2" w:name="_Toc193187095"/>
      <w:bookmarkStart w:id="3" w:name="_Toc188808831"/>
      <w:r>
        <w:rPr>
          <w:rFonts w:ascii="宋体" w:hAnsi="宋体"/>
          <w:szCs w:val="24"/>
        </w:rPr>
        <w:t>本合同在此声明如下：</w:t>
      </w:r>
    </w:p>
    <w:p w14:paraId="46F6723F">
      <w:pPr>
        <w:spacing w:line="440" w:lineRule="exact"/>
        <w:ind w:firstLine="480" w:firstLineChars="200"/>
        <w:rPr>
          <w:rFonts w:ascii="宋体" w:hAnsi="宋体"/>
          <w:szCs w:val="24"/>
        </w:rPr>
      </w:pPr>
      <w:r>
        <w:rPr>
          <w:rFonts w:hint="eastAsia" w:ascii="宋体" w:hAnsi="宋体"/>
          <w:szCs w:val="24"/>
          <w:lang w:val="en-US" w:eastAsia="zh-CN"/>
        </w:rPr>
        <w:t>1.</w:t>
      </w:r>
      <w:r>
        <w:rPr>
          <w:rFonts w:ascii="宋体" w:hAnsi="宋体"/>
          <w:szCs w:val="24"/>
        </w:rPr>
        <w:t>本合同中的词语和术语的含义与合同条款中定义的相同。</w:t>
      </w:r>
    </w:p>
    <w:p w14:paraId="37279E22">
      <w:pPr>
        <w:spacing w:line="44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下述文件是本合同的一部分，并与本合同一起阅读和解释：</w:t>
      </w:r>
    </w:p>
    <w:p w14:paraId="3609A367">
      <w:pPr>
        <w:spacing w:line="440" w:lineRule="exact"/>
        <w:ind w:firstLine="48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14:paraId="271155E8">
      <w:pPr>
        <w:spacing w:line="440" w:lineRule="exact"/>
        <w:ind w:firstLine="480" w:firstLineChars="200"/>
        <w:rPr>
          <w:rFonts w:ascii="宋体" w:hAnsi="宋体"/>
          <w:szCs w:val="24"/>
        </w:rPr>
      </w:pPr>
      <w:r>
        <w:rPr>
          <w:rFonts w:hint="eastAsia" w:ascii="宋体" w:hAnsi="宋体"/>
          <w:szCs w:val="24"/>
          <w:lang w:val="en-US" w:eastAsia="zh-CN"/>
        </w:rPr>
        <w:t>2.2</w:t>
      </w:r>
      <w:r>
        <w:rPr>
          <w:rFonts w:ascii="宋体" w:hAnsi="宋体"/>
          <w:szCs w:val="24"/>
        </w:rPr>
        <w:t>合同条款附件</w:t>
      </w:r>
    </w:p>
    <w:p w14:paraId="752A7645">
      <w:pPr>
        <w:spacing w:line="440" w:lineRule="exact"/>
        <w:ind w:firstLine="840" w:firstLineChars="350"/>
        <w:rPr>
          <w:rFonts w:ascii="宋体" w:hAnsi="宋体"/>
          <w:szCs w:val="24"/>
        </w:rPr>
      </w:pPr>
      <w:r>
        <w:rPr>
          <w:rFonts w:ascii="宋体" w:hAnsi="宋体"/>
          <w:szCs w:val="24"/>
        </w:rPr>
        <w:t>附件1—设备清单</w:t>
      </w:r>
    </w:p>
    <w:p w14:paraId="1E3EE4CD">
      <w:pPr>
        <w:spacing w:line="440" w:lineRule="exact"/>
        <w:ind w:firstLine="840" w:firstLineChars="350"/>
        <w:rPr>
          <w:rFonts w:ascii="宋体" w:hAnsi="宋体"/>
          <w:szCs w:val="24"/>
        </w:rPr>
      </w:pPr>
      <w:r>
        <w:rPr>
          <w:rFonts w:ascii="宋体" w:hAnsi="宋体"/>
          <w:szCs w:val="24"/>
        </w:rPr>
        <w:t>附件2—质量保证</w:t>
      </w:r>
    </w:p>
    <w:p w14:paraId="7791EA5C">
      <w:pPr>
        <w:spacing w:line="440" w:lineRule="exact"/>
        <w:ind w:firstLine="480" w:firstLineChars="200"/>
        <w:rPr>
          <w:rFonts w:ascii="宋体" w:hAnsi="宋体"/>
          <w:szCs w:val="24"/>
        </w:rPr>
      </w:pPr>
      <w:r>
        <w:rPr>
          <w:rFonts w:hint="eastAsia" w:ascii="宋体" w:hAnsi="宋体"/>
          <w:szCs w:val="24"/>
          <w:lang w:val="en-US" w:eastAsia="zh-CN"/>
        </w:rPr>
        <w:t>2.3成交</w:t>
      </w:r>
      <w:r>
        <w:rPr>
          <w:rFonts w:ascii="宋体" w:hAnsi="宋体"/>
          <w:szCs w:val="24"/>
        </w:rPr>
        <w:t>通知书</w:t>
      </w:r>
    </w:p>
    <w:p w14:paraId="273280D5">
      <w:pPr>
        <w:spacing w:line="440" w:lineRule="exact"/>
        <w:ind w:firstLine="480" w:firstLineChars="200"/>
        <w:rPr>
          <w:rFonts w:ascii="宋体" w:hAnsi="宋体"/>
          <w:szCs w:val="24"/>
        </w:rPr>
      </w:pPr>
      <w:r>
        <w:rPr>
          <w:rFonts w:hint="eastAsia" w:ascii="宋体" w:hAnsi="宋体"/>
          <w:szCs w:val="24"/>
          <w:lang w:val="en-US" w:eastAsia="zh-CN"/>
        </w:rPr>
        <w:t>2.4磋商</w:t>
      </w:r>
      <w:r>
        <w:rPr>
          <w:rFonts w:ascii="宋体" w:hAnsi="宋体"/>
          <w:szCs w:val="24"/>
        </w:rPr>
        <w:t>文件</w:t>
      </w:r>
    </w:p>
    <w:p w14:paraId="04770C34">
      <w:pPr>
        <w:spacing w:line="440" w:lineRule="exact"/>
        <w:ind w:firstLine="480" w:firstLineChars="200"/>
        <w:rPr>
          <w:rFonts w:ascii="宋体" w:hAnsi="宋体"/>
          <w:szCs w:val="24"/>
        </w:rPr>
      </w:pPr>
      <w:r>
        <w:rPr>
          <w:rFonts w:hint="eastAsia" w:ascii="宋体" w:hAnsi="宋体"/>
          <w:szCs w:val="24"/>
          <w:lang w:val="en-US" w:eastAsia="zh-CN"/>
        </w:rPr>
        <w:t>2.5响应</w:t>
      </w:r>
      <w:r>
        <w:rPr>
          <w:rFonts w:ascii="宋体" w:hAnsi="宋体"/>
          <w:szCs w:val="24"/>
        </w:rPr>
        <w:t>文件</w:t>
      </w:r>
    </w:p>
    <w:p w14:paraId="0776F109">
      <w:pPr>
        <w:spacing w:line="440" w:lineRule="exact"/>
        <w:ind w:firstLine="480" w:firstLineChars="200"/>
        <w:rPr>
          <w:rFonts w:ascii="宋体" w:hAnsi="宋体"/>
          <w:szCs w:val="24"/>
        </w:rPr>
      </w:pPr>
      <w:r>
        <w:rPr>
          <w:rFonts w:hint="eastAsia" w:ascii="宋体" w:hAnsi="宋体"/>
          <w:szCs w:val="24"/>
          <w:lang w:val="en-US" w:eastAsia="zh-CN"/>
        </w:rPr>
        <w:t>3.</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14:paraId="24EA2A3C">
      <w:pPr>
        <w:spacing w:line="44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14:paraId="3D2E1C7E">
      <w:pPr>
        <w:spacing w:line="44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付款方式：</w:t>
      </w:r>
    </w:p>
    <w:p w14:paraId="0A14A59D">
      <w:pPr>
        <w:tabs>
          <w:tab w:val="left" w:pos="3918"/>
        </w:tabs>
        <w:adjustRightInd w:val="0"/>
        <w:snapToGrid w:val="0"/>
        <w:spacing w:line="440" w:lineRule="exact"/>
        <w:ind w:firstLine="480" w:firstLineChars="200"/>
        <w:rPr>
          <w:rFonts w:hint="eastAsia" w:ascii="宋体" w:hAnsi="宋体"/>
          <w:szCs w:val="24"/>
        </w:rPr>
      </w:pPr>
      <w:r>
        <w:rPr>
          <w:rFonts w:hint="eastAsia" w:ascii="宋体" w:hAnsi="宋体"/>
          <w:szCs w:val="24"/>
          <w:lang w:val="en-US" w:eastAsia="zh-CN"/>
        </w:rPr>
        <w:t>采购合同签订后，成交单位提供合同金额全额发票，由采购人一次性100%支付 ，达到付款条件起 30 日内，支付合同总金额的 100.00%。</w:t>
      </w:r>
      <w:r>
        <w:rPr>
          <w:rFonts w:hint="eastAsia" w:ascii="宋体" w:hAnsi="宋体"/>
          <w:szCs w:val="24"/>
        </w:rPr>
        <w:tab/>
      </w:r>
    </w:p>
    <w:p w14:paraId="3D7101E1">
      <w:pPr>
        <w:adjustRightInd w:val="0"/>
        <w:snapToGrid w:val="0"/>
        <w:spacing w:line="440" w:lineRule="exact"/>
        <w:ind w:firstLine="480" w:firstLineChars="200"/>
        <w:rPr>
          <w:rFonts w:hint="eastAsia" w:ascii="宋体" w:hAnsi="宋体"/>
          <w:color w:val="auto"/>
          <w:szCs w:val="24"/>
        </w:rPr>
      </w:pPr>
      <w:r>
        <w:rPr>
          <w:rFonts w:hint="eastAsia" w:ascii="宋体" w:hAnsi="宋体"/>
          <w:color w:val="auto"/>
          <w:szCs w:val="24"/>
          <w:lang w:val="en-US" w:eastAsia="zh-CN"/>
        </w:rPr>
        <w:t>6.</w:t>
      </w:r>
      <w:r>
        <w:rPr>
          <w:rFonts w:hint="eastAsia" w:ascii="宋体" w:hAnsi="宋体"/>
          <w:color w:val="auto"/>
          <w:szCs w:val="24"/>
        </w:rPr>
        <w:t>交货期：自合同签订之日起</w:t>
      </w:r>
      <w:r>
        <w:rPr>
          <w:rFonts w:hint="eastAsia" w:ascii="宋体" w:hAnsi="宋体"/>
          <w:color w:val="auto"/>
          <w:szCs w:val="24"/>
          <w:u w:val="single"/>
          <w:lang w:val="en-US" w:eastAsia="zh-CN"/>
        </w:rPr>
        <w:t xml:space="preserve">     </w:t>
      </w:r>
      <w:r>
        <w:rPr>
          <w:rFonts w:hint="eastAsia" w:ascii="宋体" w:hAnsi="宋体"/>
          <w:color w:val="auto"/>
          <w:szCs w:val="24"/>
        </w:rPr>
        <w:t>个工作日内完成全部项目内容，并交付采购人验收合格。</w:t>
      </w:r>
    </w:p>
    <w:p w14:paraId="3783AC25">
      <w:pPr>
        <w:adjustRightInd w:val="0"/>
        <w:snapToGrid w:val="0"/>
        <w:spacing w:line="440" w:lineRule="exact"/>
        <w:ind w:firstLine="480" w:firstLineChars="200"/>
        <w:rPr>
          <w:rFonts w:hint="default" w:ascii="宋体" w:hAnsi="宋体" w:eastAsia="宋体"/>
          <w:color w:val="auto"/>
          <w:szCs w:val="24"/>
          <w:lang w:val="en-US" w:eastAsia="zh-CN"/>
        </w:rPr>
      </w:pPr>
      <w:r>
        <w:rPr>
          <w:rFonts w:hint="eastAsia" w:ascii="宋体" w:hAnsi="宋体"/>
          <w:color w:val="auto"/>
          <w:szCs w:val="24"/>
          <w:lang w:val="en-US" w:eastAsia="zh-CN"/>
        </w:rPr>
        <w:t xml:space="preserve">  </w:t>
      </w:r>
      <w:r>
        <w:rPr>
          <w:rFonts w:hint="eastAsia" w:ascii="宋体" w:hAnsi="宋体"/>
          <w:color w:val="auto"/>
          <w:szCs w:val="24"/>
        </w:rPr>
        <w:t>交货地点：</w:t>
      </w:r>
      <w:r>
        <w:rPr>
          <w:rFonts w:hint="eastAsia" w:ascii="宋体" w:hAnsi="宋体"/>
          <w:color w:val="auto"/>
          <w:szCs w:val="24"/>
          <w:lang w:val="en-US" w:eastAsia="zh-CN"/>
        </w:rPr>
        <w:t>采购人指定地点</w:t>
      </w:r>
    </w:p>
    <w:p w14:paraId="1C933D23">
      <w:pPr>
        <w:spacing w:line="440" w:lineRule="exact"/>
        <w:ind w:firstLine="480" w:firstLineChars="200"/>
        <w:rPr>
          <w:rFonts w:ascii="宋体" w:hAnsi="宋体"/>
          <w:szCs w:val="24"/>
        </w:rPr>
      </w:pPr>
      <w:r>
        <w:rPr>
          <w:rFonts w:hint="eastAsia" w:ascii="宋体" w:hAnsi="宋体"/>
          <w:color w:val="auto"/>
          <w:szCs w:val="24"/>
          <w:lang w:val="en-US" w:eastAsia="zh-CN"/>
        </w:rPr>
        <w:t>7.</w:t>
      </w:r>
      <w:r>
        <w:rPr>
          <w:rFonts w:hint="eastAsia" w:ascii="宋体" w:hAnsi="宋体"/>
          <w:sz w:val="24"/>
        </w:rPr>
        <w:t>本合同一式</w:t>
      </w:r>
      <w:r>
        <w:rPr>
          <w:rFonts w:hint="eastAsia" w:ascii="宋体" w:hAnsi="宋体"/>
          <w:sz w:val="24"/>
          <w:lang w:val="en-US" w:eastAsia="zh-CN"/>
        </w:rPr>
        <w:t>肆</w:t>
      </w:r>
      <w:r>
        <w:rPr>
          <w:rFonts w:hint="eastAsia" w:ascii="宋体" w:hAnsi="宋体"/>
          <w:sz w:val="24"/>
        </w:rPr>
        <w:t>份，其中，甲方贰份，乙方贰份。</w:t>
      </w:r>
    </w:p>
    <w:p w14:paraId="26CE49B2">
      <w:pPr>
        <w:adjustRightInd w:val="0"/>
        <w:snapToGrid w:val="0"/>
        <w:spacing w:line="440" w:lineRule="exact"/>
        <w:ind w:firstLine="480" w:firstLineChars="200"/>
        <w:rPr>
          <w:rFonts w:hint="eastAsia" w:ascii="宋体" w:hAnsi="宋体"/>
          <w:kern w:val="0"/>
          <w:szCs w:val="24"/>
        </w:rPr>
      </w:pPr>
      <w:r>
        <w:rPr>
          <w:rFonts w:hint="eastAsia" w:ascii="宋体" w:hAnsi="宋体"/>
          <w:kern w:val="0"/>
          <w:szCs w:val="24"/>
          <w:lang w:val="en-US" w:eastAsia="zh-CN"/>
        </w:rPr>
        <w:t>8.</w:t>
      </w:r>
      <w:r>
        <w:rPr>
          <w:rFonts w:hint="eastAsia" w:ascii="宋体" w:hAnsi="宋体"/>
          <w:kern w:val="0"/>
          <w:sz w:val="24"/>
        </w:rPr>
        <w:t>本合同由甲乙双方共同签字盖章之日起生效。</w:t>
      </w:r>
    </w:p>
    <w:p w14:paraId="6FDEA993">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 w:val="24"/>
          <w:szCs w:val="24"/>
          <w:lang w:val="en-US" w:eastAsia="zh-CN" w:bidi="ar-SA"/>
        </w:rPr>
        <w:t>9.</w:t>
      </w: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1DF57C69">
      <w:pPr>
        <w:numPr>
          <w:ilvl w:val="0"/>
          <w:numId w:val="0"/>
        </w:numPr>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w:t>
      </w:r>
      <w:r>
        <w:rPr>
          <w:rFonts w:hint="eastAsia" w:ascii="宋体" w:hAnsi="宋体" w:eastAsia="宋体" w:cs="Times New Roman"/>
          <w:kern w:val="0"/>
          <w:szCs w:val="24"/>
          <w:lang w:eastAsia="zh-CN"/>
        </w:rPr>
        <w:t>登录</w:t>
      </w:r>
      <w:r>
        <w:rPr>
          <w:rFonts w:hint="eastAsia" w:ascii="宋体" w:hAnsi="宋体" w:eastAsia="宋体" w:cs="Times New Roman"/>
          <w:kern w:val="0"/>
          <w:szCs w:val="24"/>
        </w:rPr>
        <w:t>陕西省政府采购信用融资平台（http://www.ccgp-shaanxi.gov.cn/zcdservice/zcd/shanxi/）查询了解。</w:t>
      </w:r>
    </w:p>
    <w:p w14:paraId="4A28FE0F">
      <w:pPr>
        <w:pStyle w:val="4"/>
        <w:numPr>
          <w:ilvl w:val="0"/>
          <w:numId w:val="0"/>
        </w:numPr>
        <w:rPr>
          <w:rFonts w:hint="eastAsia"/>
        </w:rPr>
      </w:pPr>
    </w:p>
    <w:p w14:paraId="4A8A6573"/>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5B07FC0">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51B2EB67">
            <w:pPr>
              <w:autoSpaceDE w:val="0"/>
              <w:autoSpaceDN w:val="0"/>
              <w:spacing w:line="440" w:lineRule="exact"/>
              <w:ind w:left="24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14:paraId="24E6BEDE">
            <w:pPr>
              <w:autoSpaceDE w:val="0"/>
              <w:autoSpaceDN w:val="0"/>
              <w:spacing w:line="440" w:lineRule="exact"/>
              <w:ind w:left="240" w:leftChars="100"/>
              <w:rPr>
                <w:rFonts w:ascii="宋体" w:hAnsi="宋体"/>
                <w:szCs w:val="24"/>
              </w:rPr>
            </w:pPr>
            <w:r>
              <w:rPr>
                <w:rFonts w:ascii="宋体" w:hAnsi="宋体"/>
                <w:szCs w:val="24"/>
              </w:rPr>
              <w:t xml:space="preserve">地    址： </w:t>
            </w:r>
          </w:p>
          <w:p w14:paraId="3B9C88B7">
            <w:pPr>
              <w:autoSpaceDE w:val="0"/>
              <w:autoSpaceDN w:val="0"/>
              <w:spacing w:line="440" w:lineRule="exact"/>
              <w:ind w:left="240" w:leftChars="100"/>
              <w:rPr>
                <w:rFonts w:ascii="宋体" w:hAnsi="宋体"/>
                <w:szCs w:val="24"/>
              </w:rPr>
            </w:pPr>
            <w:r>
              <w:rPr>
                <w:rFonts w:ascii="宋体" w:hAnsi="宋体"/>
                <w:szCs w:val="24"/>
              </w:rPr>
              <w:t>邮    编：</w:t>
            </w:r>
          </w:p>
          <w:p w14:paraId="502793F0">
            <w:pPr>
              <w:autoSpaceDE w:val="0"/>
              <w:autoSpaceDN w:val="0"/>
              <w:spacing w:line="440" w:lineRule="exact"/>
              <w:ind w:left="240" w:leftChars="100"/>
              <w:rPr>
                <w:rFonts w:ascii="宋体" w:hAnsi="宋体"/>
                <w:szCs w:val="24"/>
              </w:rPr>
            </w:pPr>
            <w:r>
              <w:rPr>
                <w:rFonts w:ascii="宋体" w:hAnsi="宋体"/>
                <w:szCs w:val="24"/>
              </w:rPr>
              <w:t>电    话：</w:t>
            </w:r>
          </w:p>
          <w:p w14:paraId="0FB3E7EE">
            <w:pPr>
              <w:autoSpaceDE w:val="0"/>
              <w:autoSpaceDN w:val="0"/>
              <w:spacing w:line="440" w:lineRule="exact"/>
              <w:ind w:left="240" w:leftChars="100"/>
              <w:rPr>
                <w:rFonts w:ascii="宋体" w:hAnsi="宋体"/>
                <w:szCs w:val="24"/>
              </w:rPr>
            </w:pPr>
            <w:r>
              <w:rPr>
                <w:rFonts w:ascii="宋体" w:hAnsi="宋体"/>
                <w:szCs w:val="24"/>
              </w:rPr>
              <w:t>传    真：</w:t>
            </w:r>
          </w:p>
          <w:p w14:paraId="56AE35F5">
            <w:pPr>
              <w:autoSpaceDE w:val="0"/>
              <w:autoSpaceDN w:val="0"/>
              <w:spacing w:line="440" w:lineRule="exact"/>
              <w:ind w:left="240" w:leftChars="100"/>
              <w:rPr>
                <w:rFonts w:ascii="宋体" w:hAnsi="宋体"/>
                <w:szCs w:val="24"/>
              </w:rPr>
            </w:pPr>
          </w:p>
          <w:p w14:paraId="11086918">
            <w:pPr>
              <w:autoSpaceDE w:val="0"/>
              <w:autoSpaceDN w:val="0"/>
              <w:spacing w:line="440" w:lineRule="exact"/>
              <w:ind w:left="240" w:leftChars="100"/>
              <w:rPr>
                <w:rFonts w:ascii="宋体" w:hAnsi="宋体"/>
                <w:szCs w:val="24"/>
              </w:rPr>
            </w:pPr>
          </w:p>
          <w:p w14:paraId="5444965B">
            <w:pPr>
              <w:autoSpaceDE w:val="0"/>
              <w:autoSpaceDN w:val="0"/>
              <w:spacing w:line="440" w:lineRule="exact"/>
              <w:ind w:left="24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14:paraId="11A4F5B8">
            <w:pPr>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14:paraId="351BD0D6">
            <w:pPr>
              <w:autoSpaceDE w:val="0"/>
              <w:autoSpaceDN w:val="0"/>
              <w:spacing w:line="440" w:lineRule="exact"/>
              <w:ind w:left="24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14:paraId="1693599A">
            <w:pPr>
              <w:autoSpaceDE w:val="0"/>
              <w:autoSpaceDN w:val="0"/>
              <w:spacing w:line="440" w:lineRule="exact"/>
              <w:ind w:left="240" w:leftChars="100"/>
              <w:rPr>
                <w:rFonts w:ascii="宋体" w:hAnsi="宋体"/>
                <w:szCs w:val="24"/>
              </w:rPr>
            </w:pPr>
            <w:r>
              <w:rPr>
                <w:rFonts w:ascii="宋体" w:hAnsi="宋体"/>
                <w:szCs w:val="24"/>
              </w:rPr>
              <w:t xml:space="preserve">地    址： </w:t>
            </w:r>
          </w:p>
          <w:p w14:paraId="3E3AB8A9">
            <w:pPr>
              <w:autoSpaceDE w:val="0"/>
              <w:autoSpaceDN w:val="0"/>
              <w:spacing w:line="440" w:lineRule="exact"/>
              <w:ind w:left="240" w:leftChars="100"/>
              <w:rPr>
                <w:rFonts w:ascii="宋体" w:hAnsi="宋体"/>
                <w:szCs w:val="24"/>
              </w:rPr>
            </w:pPr>
            <w:r>
              <w:rPr>
                <w:rFonts w:ascii="宋体" w:hAnsi="宋体"/>
                <w:szCs w:val="24"/>
              </w:rPr>
              <w:t xml:space="preserve">邮    编： </w:t>
            </w:r>
          </w:p>
          <w:p w14:paraId="7A13DBE6">
            <w:pPr>
              <w:autoSpaceDE w:val="0"/>
              <w:autoSpaceDN w:val="0"/>
              <w:spacing w:line="440" w:lineRule="exact"/>
              <w:ind w:left="240" w:leftChars="100"/>
              <w:rPr>
                <w:rFonts w:ascii="宋体" w:hAnsi="宋体"/>
                <w:szCs w:val="24"/>
              </w:rPr>
            </w:pPr>
            <w:r>
              <w:rPr>
                <w:rFonts w:ascii="宋体" w:hAnsi="宋体"/>
                <w:szCs w:val="24"/>
              </w:rPr>
              <w:t xml:space="preserve">电    话： </w:t>
            </w:r>
          </w:p>
          <w:p w14:paraId="22C0AAF5">
            <w:pPr>
              <w:autoSpaceDE w:val="0"/>
              <w:autoSpaceDN w:val="0"/>
              <w:spacing w:line="440" w:lineRule="exact"/>
              <w:ind w:left="240" w:leftChars="100"/>
              <w:rPr>
                <w:rFonts w:ascii="宋体" w:hAnsi="宋体"/>
                <w:szCs w:val="24"/>
              </w:rPr>
            </w:pPr>
            <w:r>
              <w:rPr>
                <w:rFonts w:ascii="宋体" w:hAnsi="宋体"/>
                <w:szCs w:val="24"/>
              </w:rPr>
              <w:t xml:space="preserve">传    真：  </w:t>
            </w:r>
          </w:p>
          <w:p w14:paraId="66E4E444">
            <w:pPr>
              <w:autoSpaceDE w:val="0"/>
              <w:autoSpaceDN w:val="0"/>
              <w:spacing w:line="440" w:lineRule="exact"/>
              <w:ind w:left="240" w:leftChars="100"/>
              <w:rPr>
                <w:rFonts w:ascii="宋体" w:hAnsi="宋体"/>
                <w:szCs w:val="24"/>
              </w:rPr>
            </w:pPr>
            <w:r>
              <w:rPr>
                <w:rFonts w:ascii="宋体" w:hAnsi="宋体"/>
                <w:szCs w:val="24"/>
              </w:rPr>
              <w:t>开户银行：</w:t>
            </w:r>
          </w:p>
          <w:p w14:paraId="39914F9F">
            <w:pPr>
              <w:autoSpaceDE w:val="0"/>
              <w:autoSpaceDN w:val="0"/>
              <w:spacing w:line="440" w:lineRule="exact"/>
              <w:ind w:left="240" w:leftChars="100"/>
              <w:rPr>
                <w:rFonts w:ascii="宋体" w:hAnsi="宋体"/>
                <w:szCs w:val="24"/>
              </w:rPr>
            </w:pPr>
            <w:r>
              <w:rPr>
                <w:rFonts w:hint="eastAsia" w:ascii="宋体" w:hAnsi="宋体"/>
                <w:szCs w:val="24"/>
                <w:lang w:eastAsia="zh-CN"/>
              </w:rPr>
              <w:t>账</w:t>
            </w:r>
            <w:r>
              <w:rPr>
                <w:rFonts w:ascii="宋体" w:hAnsi="宋体"/>
                <w:szCs w:val="24"/>
              </w:rPr>
              <w:t xml:space="preserve">    号：</w:t>
            </w:r>
          </w:p>
          <w:p w14:paraId="576D5D04">
            <w:pPr>
              <w:autoSpaceDE w:val="0"/>
              <w:autoSpaceDN w:val="0"/>
              <w:spacing w:line="440" w:lineRule="exact"/>
              <w:ind w:left="24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14:paraId="3B6BA66D">
            <w:pPr>
              <w:spacing w:line="440" w:lineRule="exact"/>
              <w:ind w:left="240" w:leftChars="100"/>
              <w:rPr>
                <w:rFonts w:ascii="宋体" w:hAnsi="宋体"/>
                <w:szCs w:val="24"/>
              </w:rPr>
            </w:pPr>
            <w:r>
              <w:rPr>
                <w:rFonts w:ascii="宋体" w:hAnsi="宋体"/>
                <w:szCs w:val="24"/>
              </w:rPr>
              <w:t xml:space="preserve">             年  月  日</w:t>
            </w:r>
          </w:p>
        </w:tc>
      </w:tr>
      <w:bookmarkEnd w:id="0"/>
      <w:bookmarkEnd w:id="1"/>
      <w:bookmarkEnd w:id="2"/>
      <w:bookmarkEnd w:id="3"/>
    </w:tbl>
    <w:p w14:paraId="14A01507">
      <w:pPr>
        <w:spacing w:line="440" w:lineRule="exact"/>
        <w:rPr>
          <w:rFonts w:ascii="宋体" w:hAnsi="宋体"/>
          <w:szCs w:val="24"/>
        </w:rPr>
      </w:pPr>
    </w:p>
    <w:p w14:paraId="7F4C764F">
      <w:pPr>
        <w:spacing w:line="480" w:lineRule="exact"/>
        <w:rPr>
          <w:rFonts w:hint="eastAsia" w:ascii="宋体" w:hAnsi="宋体"/>
          <w:szCs w:val="24"/>
        </w:rPr>
      </w:pPr>
    </w:p>
    <w:p w14:paraId="101534DA">
      <w:pPr>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14:paraId="70A85FFF">
      <w:pPr>
        <w:spacing w:line="480" w:lineRule="exact"/>
        <w:ind w:firstLine="480" w:firstLineChars="200"/>
        <w:rPr>
          <w:rFonts w:ascii="宋体" w:hAnsi="宋体"/>
          <w:szCs w:val="24"/>
        </w:rPr>
      </w:pPr>
      <w:r>
        <w:rPr>
          <w:rFonts w:hint="eastAsia" w:ascii="宋体" w:hAnsi="宋体"/>
          <w:kern w:val="0"/>
          <w:szCs w:val="24"/>
          <w:lang w:val="en-US" w:eastAsia="zh-CN"/>
        </w:rPr>
        <w:t>1.</w:t>
      </w:r>
      <w:r>
        <w:rPr>
          <w:rFonts w:ascii="宋体" w:hAnsi="宋体"/>
          <w:kern w:val="0"/>
          <w:szCs w:val="24"/>
        </w:rPr>
        <w:t>定义</w:t>
      </w:r>
    </w:p>
    <w:p w14:paraId="503FA6C0">
      <w:pPr>
        <w:spacing w:line="480" w:lineRule="exact"/>
        <w:ind w:firstLine="480" w:firstLineChars="200"/>
        <w:rPr>
          <w:rFonts w:ascii="宋体" w:hAnsi="宋体"/>
          <w:szCs w:val="24"/>
        </w:rPr>
      </w:pPr>
      <w:r>
        <w:rPr>
          <w:rFonts w:ascii="宋体" w:hAnsi="宋体"/>
          <w:kern w:val="0"/>
          <w:szCs w:val="24"/>
        </w:rPr>
        <w:t>本合同下列术语应解释为：</w:t>
      </w:r>
    </w:p>
    <w:p w14:paraId="331B6B99">
      <w:pPr>
        <w:spacing w:line="480" w:lineRule="exact"/>
        <w:ind w:firstLine="480" w:firstLineChars="200"/>
        <w:rPr>
          <w:rFonts w:ascii="宋体" w:hAnsi="宋体"/>
          <w:szCs w:val="24"/>
        </w:rPr>
      </w:pPr>
      <w:r>
        <w:rPr>
          <w:rFonts w:hint="eastAsia" w:ascii="宋体" w:hAnsi="宋体"/>
          <w:szCs w:val="24"/>
          <w:lang w:val="en-US" w:eastAsia="zh-CN"/>
        </w:rPr>
        <w:t>1.1</w:t>
      </w:r>
      <w:r>
        <w:rPr>
          <w:rFonts w:ascii="宋体" w:hAnsi="宋体"/>
          <w:szCs w:val="24"/>
        </w:rPr>
        <w:t>“合同”系指买卖双方签署的、合同格式中载明的买卖双方所达成的协议，包括所有的附件、附录和</w:t>
      </w:r>
      <w:r>
        <w:rPr>
          <w:rFonts w:hint="eastAsia" w:ascii="宋体" w:hAnsi="宋体"/>
          <w:szCs w:val="24"/>
          <w:lang w:val="en-US" w:eastAsia="zh-CN"/>
        </w:rPr>
        <w:t>磋商</w:t>
      </w:r>
      <w:r>
        <w:rPr>
          <w:rFonts w:ascii="宋体" w:hAnsi="宋体"/>
          <w:szCs w:val="24"/>
        </w:rPr>
        <w:t>文件所提到的构成合同的所有文件。</w:t>
      </w:r>
    </w:p>
    <w:p w14:paraId="74DA6A7F">
      <w:pPr>
        <w:spacing w:line="480" w:lineRule="exact"/>
        <w:ind w:firstLine="48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14:paraId="4C7A88CD">
      <w:pPr>
        <w:spacing w:line="480" w:lineRule="exact"/>
        <w:ind w:firstLine="480" w:firstLineChars="200"/>
        <w:rPr>
          <w:rFonts w:ascii="宋体" w:hAnsi="宋体"/>
          <w:szCs w:val="24"/>
        </w:rPr>
      </w:pPr>
      <w:r>
        <w:rPr>
          <w:rFonts w:hint="eastAsia" w:ascii="宋体" w:hAnsi="宋体"/>
          <w:szCs w:val="24"/>
          <w:lang w:val="en-US" w:eastAsia="zh-CN"/>
        </w:rPr>
        <w:t>1.3</w:t>
      </w:r>
      <w:r>
        <w:rPr>
          <w:rFonts w:ascii="宋体" w:hAnsi="宋体"/>
          <w:szCs w:val="24"/>
        </w:rPr>
        <w:t>“货物”系指卖方根据本合同规定须向买方提供的一切产品、部件或其它材料。</w:t>
      </w:r>
    </w:p>
    <w:p w14:paraId="3285D906">
      <w:pPr>
        <w:spacing w:line="480" w:lineRule="exact"/>
        <w:ind w:firstLine="48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14:paraId="3B88A556">
      <w:pPr>
        <w:spacing w:line="480" w:lineRule="exact"/>
        <w:ind w:firstLine="480" w:firstLineChars="200"/>
        <w:rPr>
          <w:rFonts w:ascii="宋体" w:hAnsi="宋体"/>
          <w:szCs w:val="24"/>
        </w:rPr>
      </w:pPr>
      <w:r>
        <w:rPr>
          <w:rFonts w:hint="eastAsia" w:ascii="宋体" w:hAnsi="宋体"/>
          <w:szCs w:val="24"/>
          <w:lang w:val="en-US" w:eastAsia="zh-CN"/>
        </w:rPr>
        <w:t>1.5</w:t>
      </w:r>
      <w:r>
        <w:rPr>
          <w:rFonts w:ascii="宋体" w:hAnsi="宋体"/>
          <w:szCs w:val="24"/>
        </w:rPr>
        <w:t>“</w:t>
      </w:r>
      <w:r>
        <w:rPr>
          <w:rFonts w:ascii="宋体" w:hAnsi="宋体"/>
          <w:kern w:val="0"/>
          <w:szCs w:val="24"/>
        </w:rPr>
        <w:t>项目现场”系指本合同项下货物安装、运行的场地。</w:t>
      </w:r>
    </w:p>
    <w:p w14:paraId="4A56BC9B">
      <w:pPr>
        <w:spacing w:line="480" w:lineRule="exact"/>
        <w:ind w:firstLine="480" w:firstLineChars="200"/>
        <w:rPr>
          <w:rFonts w:ascii="宋体" w:hAnsi="宋体"/>
          <w:szCs w:val="24"/>
        </w:rPr>
      </w:pPr>
      <w:r>
        <w:rPr>
          <w:rFonts w:hint="eastAsia" w:ascii="宋体" w:hAnsi="宋体"/>
          <w:szCs w:val="24"/>
          <w:lang w:val="en-US" w:eastAsia="zh-CN"/>
        </w:rPr>
        <w:t>1.6</w:t>
      </w:r>
      <w:r>
        <w:rPr>
          <w:rFonts w:ascii="宋体" w:hAnsi="宋体"/>
          <w:szCs w:val="24"/>
        </w:rPr>
        <w:t>“合同条款”系指本合同条款。</w:t>
      </w:r>
    </w:p>
    <w:p w14:paraId="507B4C70">
      <w:pPr>
        <w:spacing w:line="480" w:lineRule="exact"/>
        <w:ind w:firstLine="480" w:firstLineChars="200"/>
        <w:rPr>
          <w:rFonts w:ascii="宋体" w:hAnsi="宋体"/>
          <w:szCs w:val="24"/>
        </w:rPr>
      </w:pPr>
      <w:r>
        <w:rPr>
          <w:rFonts w:hint="eastAsia" w:ascii="宋体" w:hAnsi="宋体"/>
          <w:szCs w:val="24"/>
          <w:lang w:val="en-US" w:eastAsia="zh-CN"/>
        </w:rPr>
        <w:t>1.7</w:t>
      </w:r>
      <w:r>
        <w:rPr>
          <w:rFonts w:ascii="宋体" w:hAnsi="宋体"/>
          <w:szCs w:val="24"/>
        </w:rPr>
        <w:t>“买方”是指购买货物的单位即</w:t>
      </w:r>
      <w:r>
        <w:rPr>
          <w:rFonts w:hint="eastAsia" w:ascii="宋体" w:hAnsi="宋体" w:cs="仿宋_GB2312"/>
          <w:szCs w:val="24"/>
          <w:lang w:eastAsia="zh-CN"/>
        </w:rPr>
        <w:t>西安市公安局鄠邑分局</w:t>
      </w:r>
      <w:r>
        <w:rPr>
          <w:rFonts w:ascii="宋体" w:hAnsi="宋体"/>
          <w:szCs w:val="24"/>
        </w:rPr>
        <w:t>。</w:t>
      </w:r>
    </w:p>
    <w:p w14:paraId="028C5A10">
      <w:pPr>
        <w:spacing w:line="480" w:lineRule="exact"/>
        <w:ind w:firstLine="480" w:firstLineChars="200"/>
        <w:rPr>
          <w:rFonts w:ascii="宋体" w:hAnsi="宋体"/>
          <w:szCs w:val="24"/>
        </w:rPr>
      </w:pPr>
      <w:r>
        <w:rPr>
          <w:rFonts w:hint="eastAsia" w:ascii="宋体" w:hAnsi="宋体"/>
          <w:szCs w:val="24"/>
          <w:lang w:val="en-US" w:eastAsia="zh-CN"/>
        </w:rPr>
        <w:t>1.8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14:paraId="6027BBAA">
      <w:pPr>
        <w:spacing w:line="480" w:lineRule="exact"/>
        <w:ind w:firstLine="480" w:firstLineChars="200"/>
        <w:rPr>
          <w:rFonts w:ascii="宋体" w:hAnsi="宋体"/>
          <w:szCs w:val="24"/>
        </w:rPr>
      </w:pPr>
      <w:r>
        <w:rPr>
          <w:rFonts w:hint="eastAsia" w:ascii="宋体" w:hAnsi="宋体"/>
          <w:szCs w:val="24"/>
          <w:lang w:val="en-US" w:eastAsia="zh-CN"/>
        </w:rPr>
        <w:t>1.9</w:t>
      </w:r>
      <w:r>
        <w:rPr>
          <w:rFonts w:ascii="宋体" w:hAnsi="宋体"/>
          <w:szCs w:val="24"/>
        </w:rPr>
        <w:t>“天”指日历天数。</w:t>
      </w:r>
    </w:p>
    <w:p w14:paraId="0CF44F37">
      <w:pPr>
        <w:spacing w:line="480" w:lineRule="exact"/>
        <w:ind w:firstLine="480" w:firstLineChars="200"/>
        <w:rPr>
          <w:rFonts w:ascii="宋体" w:hAnsi="宋体"/>
          <w:szCs w:val="24"/>
        </w:rPr>
      </w:pPr>
      <w:r>
        <w:rPr>
          <w:rFonts w:hint="eastAsia" w:ascii="宋体" w:hAnsi="宋体"/>
          <w:szCs w:val="24"/>
          <w:lang w:val="en-US" w:eastAsia="zh-CN"/>
        </w:rPr>
        <w:t>2.</w:t>
      </w:r>
      <w:r>
        <w:rPr>
          <w:rFonts w:ascii="宋体" w:hAnsi="宋体"/>
          <w:szCs w:val="24"/>
        </w:rPr>
        <w:t>适用性</w:t>
      </w:r>
    </w:p>
    <w:p w14:paraId="5EA79F3E">
      <w:pPr>
        <w:spacing w:line="480" w:lineRule="exact"/>
        <w:ind w:firstLine="480" w:firstLineChars="200"/>
        <w:rPr>
          <w:rFonts w:ascii="宋体" w:hAnsi="宋体"/>
          <w:szCs w:val="24"/>
        </w:rPr>
      </w:pPr>
      <w:r>
        <w:rPr>
          <w:rFonts w:ascii="宋体" w:hAnsi="宋体"/>
          <w:szCs w:val="24"/>
        </w:rPr>
        <w:t>本合同条款适用于没有被本项目</w:t>
      </w:r>
      <w:r>
        <w:rPr>
          <w:rFonts w:hint="eastAsia" w:ascii="宋体" w:hAnsi="宋体"/>
          <w:szCs w:val="24"/>
          <w:lang w:val="en-US" w:eastAsia="zh-CN"/>
        </w:rPr>
        <w:t>磋商</w:t>
      </w:r>
      <w:r>
        <w:rPr>
          <w:rFonts w:ascii="宋体" w:hAnsi="宋体"/>
          <w:szCs w:val="24"/>
        </w:rPr>
        <w:t>文件规定条款、卖方的</w:t>
      </w:r>
      <w:r>
        <w:rPr>
          <w:rFonts w:hint="eastAsia" w:ascii="宋体" w:hAnsi="宋体"/>
          <w:szCs w:val="24"/>
          <w:lang w:val="en-US" w:eastAsia="zh-CN"/>
        </w:rPr>
        <w:t>响应</w:t>
      </w:r>
      <w:r>
        <w:rPr>
          <w:rFonts w:ascii="宋体" w:hAnsi="宋体"/>
          <w:szCs w:val="24"/>
        </w:rPr>
        <w:t>文件承诺条款所取代的范围。</w:t>
      </w:r>
    </w:p>
    <w:p w14:paraId="1C4D26F4">
      <w:pPr>
        <w:spacing w:line="480" w:lineRule="exact"/>
        <w:ind w:firstLine="480" w:firstLineChars="200"/>
        <w:rPr>
          <w:rFonts w:ascii="宋体" w:hAnsi="宋体"/>
          <w:szCs w:val="24"/>
        </w:rPr>
      </w:pPr>
      <w:r>
        <w:rPr>
          <w:rFonts w:hint="eastAsia" w:ascii="宋体" w:hAnsi="宋体"/>
          <w:kern w:val="0"/>
          <w:szCs w:val="24"/>
          <w:lang w:val="en-US" w:eastAsia="zh-CN"/>
        </w:rPr>
        <w:t>3.</w:t>
      </w:r>
      <w:r>
        <w:rPr>
          <w:rFonts w:ascii="宋体" w:hAnsi="宋体"/>
          <w:szCs w:val="24"/>
        </w:rPr>
        <w:t>使用合同文件和资料</w:t>
      </w:r>
    </w:p>
    <w:p w14:paraId="23ACDB07">
      <w:pPr>
        <w:spacing w:line="480" w:lineRule="exact"/>
        <w:ind w:firstLine="480" w:firstLineChars="200"/>
        <w:rPr>
          <w:rFonts w:ascii="宋体" w:hAnsi="宋体"/>
          <w:szCs w:val="24"/>
        </w:rPr>
      </w:pPr>
      <w:r>
        <w:rPr>
          <w:rFonts w:hint="eastAsia" w:ascii="宋体" w:hAnsi="宋体"/>
          <w:szCs w:val="24"/>
          <w:lang w:val="en-US" w:eastAsia="zh-CN"/>
        </w:rPr>
        <w:t>3.1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86D5B15">
      <w:pPr>
        <w:spacing w:line="480" w:lineRule="exact"/>
        <w:ind w:firstLine="480" w:firstLineChars="200"/>
        <w:rPr>
          <w:rFonts w:ascii="宋体" w:hAnsi="宋体"/>
          <w:szCs w:val="24"/>
        </w:rPr>
      </w:pPr>
      <w:r>
        <w:rPr>
          <w:rFonts w:hint="eastAsia" w:ascii="宋体" w:hAnsi="宋体"/>
          <w:szCs w:val="24"/>
          <w:lang w:val="en-US" w:eastAsia="zh-CN"/>
        </w:rPr>
        <w:t>3.2</w:t>
      </w:r>
      <w:r>
        <w:rPr>
          <w:rFonts w:ascii="宋体" w:hAnsi="宋体"/>
          <w:szCs w:val="24"/>
        </w:rPr>
        <w:t>没有买方事先书面同意，除了履行本合同之外，卖方不应使用合同条款第3-1条所列举的任何文件和资料。</w:t>
      </w:r>
    </w:p>
    <w:p w14:paraId="3719CE91">
      <w:pPr>
        <w:spacing w:line="480" w:lineRule="exact"/>
        <w:ind w:firstLine="480" w:firstLineChars="200"/>
        <w:rPr>
          <w:rFonts w:ascii="宋体" w:hAnsi="宋体"/>
          <w:szCs w:val="24"/>
        </w:rPr>
      </w:pPr>
      <w:r>
        <w:rPr>
          <w:rFonts w:hint="eastAsia" w:ascii="宋体" w:hAnsi="宋体"/>
          <w:szCs w:val="24"/>
          <w:lang w:val="en-US" w:eastAsia="zh-CN"/>
        </w:rPr>
        <w:t>3.3</w:t>
      </w:r>
      <w:r>
        <w:rPr>
          <w:rFonts w:ascii="宋体" w:hAnsi="宋体"/>
          <w:szCs w:val="24"/>
        </w:rPr>
        <w:t>除了合同本身以外，合同条款第3-1条所列举的任何文件是买方的财产。如果买方有要求，卖方在完成合同后应将这些文件及全部复制件还给买方。</w:t>
      </w:r>
    </w:p>
    <w:p w14:paraId="6B3F21D8">
      <w:pPr>
        <w:spacing w:line="480" w:lineRule="exact"/>
        <w:ind w:firstLine="480" w:firstLineChars="200"/>
        <w:rPr>
          <w:rFonts w:ascii="宋体" w:hAnsi="宋体"/>
          <w:szCs w:val="24"/>
        </w:rPr>
      </w:pPr>
      <w:r>
        <w:rPr>
          <w:rFonts w:hint="eastAsia" w:ascii="宋体" w:hAnsi="宋体"/>
          <w:szCs w:val="24"/>
          <w:lang w:val="en-US" w:eastAsia="zh-CN"/>
        </w:rPr>
        <w:t>4.</w:t>
      </w:r>
      <w:r>
        <w:rPr>
          <w:rFonts w:ascii="宋体" w:hAnsi="宋体"/>
          <w:szCs w:val="24"/>
        </w:rPr>
        <w:t>专利权</w:t>
      </w:r>
    </w:p>
    <w:p w14:paraId="54F9CC03">
      <w:pPr>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14:paraId="11C4BFE0">
      <w:pPr>
        <w:spacing w:line="480" w:lineRule="exact"/>
        <w:ind w:firstLine="480" w:firstLineChars="200"/>
        <w:rPr>
          <w:rFonts w:ascii="宋体" w:hAnsi="宋体"/>
          <w:szCs w:val="24"/>
        </w:rPr>
      </w:pPr>
      <w:r>
        <w:rPr>
          <w:rFonts w:hint="eastAsia" w:ascii="宋体" w:hAnsi="宋体"/>
          <w:szCs w:val="24"/>
          <w:lang w:val="en-US" w:eastAsia="zh-CN"/>
        </w:rPr>
        <w:t>5.</w:t>
      </w:r>
      <w:r>
        <w:rPr>
          <w:rFonts w:ascii="宋体" w:hAnsi="宋体"/>
          <w:szCs w:val="24"/>
        </w:rPr>
        <w:t>技术规格</w:t>
      </w:r>
    </w:p>
    <w:p w14:paraId="1CA53A8A">
      <w:pPr>
        <w:spacing w:line="480" w:lineRule="exact"/>
        <w:ind w:firstLine="480" w:firstLineChars="200"/>
        <w:rPr>
          <w:rFonts w:ascii="宋体" w:hAnsi="宋体"/>
          <w:szCs w:val="24"/>
        </w:rPr>
      </w:pPr>
      <w:r>
        <w:rPr>
          <w:rFonts w:ascii="宋体" w:hAnsi="宋体"/>
          <w:szCs w:val="24"/>
        </w:rPr>
        <w:t>本合同下交付的货物必须等同或优于本项目</w:t>
      </w:r>
      <w:r>
        <w:rPr>
          <w:rFonts w:hint="eastAsia" w:ascii="宋体" w:hAnsi="宋体"/>
          <w:szCs w:val="24"/>
          <w:lang w:val="en-US" w:eastAsia="zh-CN"/>
        </w:rPr>
        <w:t>磋商</w:t>
      </w:r>
      <w:r>
        <w:rPr>
          <w:rFonts w:ascii="宋体" w:hAnsi="宋体"/>
          <w:szCs w:val="24"/>
        </w:rPr>
        <w:t>文件《技术规格与要求》所述的标准。若卖方在其</w:t>
      </w:r>
      <w:r>
        <w:rPr>
          <w:rFonts w:hint="eastAsia" w:ascii="宋体" w:hAnsi="宋体"/>
          <w:szCs w:val="24"/>
          <w:lang w:val="en-US" w:eastAsia="zh-CN"/>
        </w:rPr>
        <w:t>响应</w:t>
      </w:r>
      <w:r>
        <w:rPr>
          <w:rFonts w:ascii="宋体" w:hAnsi="宋体"/>
          <w:szCs w:val="24"/>
        </w:rPr>
        <w:t>文件中承诺的技术标准优于本项目</w:t>
      </w:r>
      <w:r>
        <w:rPr>
          <w:rFonts w:hint="eastAsia" w:ascii="宋体" w:hAnsi="宋体"/>
          <w:szCs w:val="24"/>
          <w:lang w:val="en-US" w:eastAsia="zh-CN"/>
        </w:rPr>
        <w:t>磋商</w:t>
      </w:r>
      <w:r>
        <w:rPr>
          <w:rFonts w:ascii="宋体" w:hAnsi="宋体"/>
          <w:szCs w:val="24"/>
        </w:rPr>
        <w:t>文件《技术规格与要求》所述标准的，按</w:t>
      </w:r>
      <w:r>
        <w:rPr>
          <w:rFonts w:hint="eastAsia" w:ascii="宋体" w:hAnsi="宋体"/>
          <w:szCs w:val="24"/>
          <w:lang w:val="en-US" w:eastAsia="zh-CN"/>
        </w:rPr>
        <w:t>响应</w:t>
      </w:r>
      <w:r>
        <w:rPr>
          <w:rFonts w:ascii="宋体" w:hAnsi="宋体"/>
          <w:szCs w:val="24"/>
        </w:rPr>
        <w:t>文件的承诺执行。</w:t>
      </w:r>
    </w:p>
    <w:p w14:paraId="37B43926">
      <w:pPr>
        <w:spacing w:line="480" w:lineRule="exact"/>
        <w:ind w:firstLine="480" w:firstLineChars="200"/>
        <w:rPr>
          <w:rFonts w:ascii="宋体" w:hAnsi="宋体"/>
          <w:szCs w:val="24"/>
        </w:rPr>
      </w:pPr>
      <w:r>
        <w:rPr>
          <w:rFonts w:hint="eastAsia" w:ascii="宋体" w:hAnsi="宋体"/>
          <w:szCs w:val="24"/>
          <w:lang w:val="en-US" w:eastAsia="zh-CN"/>
        </w:rPr>
        <w:t>6.</w:t>
      </w:r>
      <w:r>
        <w:rPr>
          <w:rFonts w:ascii="宋体" w:hAnsi="宋体"/>
          <w:szCs w:val="24"/>
        </w:rPr>
        <w:t>检验和测试</w:t>
      </w:r>
    </w:p>
    <w:p w14:paraId="7FB352A9">
      <w:pPr>
        <w:spacing w:line="480" w:lineRule="exact"/>
        <w:ind w:firstLine="480" w:firstLineChars="200"/>
        <w:rPr>
          <w:rFonts w:ascii="宋体" w:hAnsi="宋体"/>
          <w:szCs w:val="24"/>
        </w:rPr>
      </w:pPr>
      <w:r>
        <w:rPr>
          <w:rFonts w:hint="eastAsia" w:ascii="宋体" w:hAnsi="宋体"/>
          <w:szCs w:val="24"/>
          <w:lang w:val="en-US" w:eastAsia="zh-CN"/>
        </w:rPr>
        <w:t>6.1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14:paraId="55D4544C">
      <w:pPr>
        <w:spacing w:line="480" w:lineRule="exact"/>
        <w:ind w:firstLine="480" w:firstLineChars="200"/>
        <w:rPr>
          <w:rFonts w:ascii="宋体" w:hAnsi="宋体"/>
          <w:szCs w:val="24"/>
        </w:rPr>
      </w:pPr>
      <w:r>
        <w:rPr>
          <w:rFonts w:hint="eastAsia" w:ascii="宋体" w:hAnsi="宋体"/>
          <w:szCs w:val="24"/>
          <w:lang w:val="en-US" w:eastAsia="zh-CN"/>
        </w:rPr>
        <w:t>6.2</w:t>
      </w:r>
      <w:r>
        <w:rPr>
          <w:rFonts w:ascii="宋体" w:hAnsi="宋体"/>
          <w:szCs w:val="24"/>
        </w:rPr>
        <w:t>检验和测试在买方指定的交货地点进行。</w:t>
      </w:r>
    </w:p>
    <w:p w14:paraId="18F17F0E">
      <w:pPr>
        <w:spacing w:line="480" w:lineRule="exact"/>
        <w:ind w:firstLine="480" w:firstLineChars="200"/>
        <w:rPr>
          <w:rFonts w:ascii="宋体" w:hAnsi="宋体"/>
          <w:szCs w:val="24"/>
        </w:rPr>
      </w:pPr>
      <w:r>
        <w:rPr>
          <w:rFonts w:hint="eastAsia" w:ascii="宋体" w:hAnsi="宋体"/>
          <w:szCs w:val="24"/>
          <w:lang w:val="en-US" w:eastAsia="zh-CN"/>
        </w:rPr>
        <w:t>6.3</w:t>
      </w:r>
      <w:r>
        <w:rPr>
          <w:rFonts w:ascii="宋体" w:hAnsi="宋体"/>
          <w:szCs w:val="24"/>
        </w:rPr>
        <w:t>如果任何被检验或测试的产品或部件不能满足</w:t>
      </w:r>
      <w:r>
        <w:rPr>
          <w:rFonts w:hint="eastAsia" w:ascii="宋体" w:hAnsi="宋体"/>
          <w:szCs w:val="24"/>
          <w:lang w:val="en-US" w:eastAsia="zh-CN"/>
        </w:rPr>
        <w:t>磋商</w:t>
      </w:r>
      <w:r>
        <w:rPr>
          <w:rFonts w:ascii="宋体" w:hAnsi="宋体"/>
          <w:szCs w:val="24"/>
        </w:rPr>
        <w:t>文件及合同的要求，买方可以拒绝接受该产品或部件，卖方应更换被拒绝的产品或部件，或者免费进行必要的修改以满足规格的要求。</w:t>
      </w:r>
    </w:p>
    <w:p w14:paraId="78EB637F">
      <w:pPr>
        <w:spacing w:line="480" w:lineRule="exact"/>
        <w:ind w:firstLine="480" w:firstLineChars="200"/>
        <w:rPr>
          <w:rFonts w:ascii="宋体" w:hAnsi="宋体"/>
          <w:szCs w:val="24"/>
        </w:rPr>
      </w:pPr>
      <w:r>
        <w:rPr>
          <w:rFonts w:hint="eastAsia" w:ascii="宋体" w:hAnsi="宋体"/>
          <w:szCs w:val="24"/>
          <w:lang w:val="en-US" w:eastAsia="zh-CN"/>
        </w:rPr>
        <w:t>6.4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70EEA356">
      <w:pPr>
        <w:spacing w:line="480" w:lineRule="exact"/>
        <w:ind w:firstLine="480" w:firstLineChars="200"/>
        <w:rPr>
          <w:rFonts w:ascii="宋体" w:hAnsi="宋体"/>
          <w:szCs w:val="24"/>
        </w:rPr>
      </w:pPr>
      <w:r>
        <w:rPr>
          <w:rFonts w:hint="eastAsia" w:ascii="宋体" w:hAnsi="宋体"/>
          <w:szCs w:val="24"/>
          <w:lang w:val="en-US" w:eastAsia="zh-CN"/>
        </w:rPr>
        <w:t>6.5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14:paraId="3760561C">
      <w:pPr>
        <w:spacing w:line="480" w:lineRule="exact"/>
        <w:ind w:firstLine="480" w:firstLineChars="200"/>
        <w:rPr>
          <w:rFonts w:ascii="宋体" w:hAnsi="宋体"/>
          <w:szCs w:val="24"/>
        </w:rPr>
      </w:pPr>
      <w:r>
        <w:rPr>
          <w:rFonts w:hint="eastAsia" w:ascii="宋体" w:hAnsi="宋体"/>
          <w:szCs w:val="24"/>
          <w:lang w:val="en-US" w:eastAsia="zh-CN"/>
        </w:rPr>
        <w:t>7.</w:t>
      </w:r>
      <w:r>
        <w:rPr>
          <w:rFonts w:ascii="宋体" w:hAnsi="宋体"/>
          <w:szCs w:val="24"/>
        </w:rPr>
        <w:t>包装及运输</w:t>
      </w:r>
    </w:p>
    <w:p w14:paraId="7F5BFCF8">
      <w:pPr>
        <w:spacing w:line="480" w:lineRule="exact"/>
        <w:ind w:firstLine="480" w:firstLineChars="200"/>
        <w:rPr>
          <w:rFonts w:ascii="宋体" w:hAnsi="宋体"/>
          <w:szCs w:val="24"/>
        </w:rPr>
      </w:pPr>
      <w:r>
        <w:rPr>
          <w:rFonts w:hint="eastAsia" w:ascii="宋体" w:hAnsi="宋体"/>
          <w:szCs w:val="24"/>
          <w:lang w:val="en-US" w:eastAsia="zh-CN"/>
        </w:rPr>
        <w:t>7.1</w:t>
      </w:r>
      <w:r>
        <w:rPr>
          <w:rFonts w:ascii="宋体" w:hAnsi="宋体"/>
          <w:szCs w:val="24"/>
        </w:rPr>
        <w:t>卖方负责货物到达交货地点前的所有包装、运输、装卸及保险事项，相关费用应包括在合同总价中。</w:t>
      </w:r>
    </w:p>
    <w:p w14:paraId="5130577F">
      <w:pPr>
        <w:spacing w:line="480" w:lineRule="exact"/>
        <w:ind w:firstLine="480" w:firstLineChars="200"/>
        <w:rPr>
          <w:rFonts w:ascii="宋体" w:hAnsi="宋体"/>
          <w:szCs w:val="24"/>
        </w:rPr>
      </w:pPr>
      <w:r>
        <w:rPr>
          <w:rFonts w:hint="eastAsia" w:ascii="宋体" w:hAnsi="宋体"/>
          <w:szCs w:val="24"/>
          <w:lang w:val="en-US" w:eastAsia="zh-CN"/>
        </w:rPr>
        <w:t>7.2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C2748FC">
      <w:pPr>
        <w:spacing w:line="480" w:lineRule="exact"/>
        <w:ind w:firstLine="480" w:firstLineChars="200"/>
        <w:rPr>
          <w:rFonts w:ascii="宋体" w:hAnsi="宋体"/>
          <w:szCs w:val="24"/>
        </w:rPr>
      </w:pPr>
      <w:r>
        <w:rPr>
          <w:rFonts w:hint="eastAsia" w:ascii="宋体" w:hAnsi="宋体"/>
          <w:szCs w:val="24"/>
          <w:lang w:val="en-US" w:eastAsia="zh-CN"/>
        </w:rPr>
        <w:t>7.3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14:paraId="5C0F6C4F">
      <w:pPr>
        <w:spacing w:line="480" w:lineRule="exact"/>
        <w:ind w:firstLine="480" w:firstLineChars="200"/>
        <w:rPr>
          <w:rFonts w:ascii="宋体" w:hAnsi="宋体"/>
          <w:szCs w:val="24"/>
        </w:rPr>
      </w:pPr>
      <w:r>
        <w:rPr>
          <w:rFonts w:hint="eastAsia" w:ascii="宋体" w:hAnsi="宋体"/>
          <w:szCs w:val="24"/>
          <w:lang w:val="en-US" w:eastAsia="zh-CN"/>
        </w:rPr>
        <w:t>8.</w:t>
      </w:r>
      <w:r>
        <w:rPr>
          <w:rFonts w:ascii="宋体" w:hAnsi="宋体"/>
          <w:szCs w:val="24"/>
        </w:rPr>
        <w:t>伴随服务</w:t>
      </w:r>
    </w:p>
    <w:p w14:paraId="69DAC05D">
      <w:pPr>
        <w:spacing w:line="480" w:lineRule="exact"/>
        <w:ind w:firstLine="480" w:firstLineChars="200"/>
        <w:rPr>
          <w:rFonts w:ascii="宋体" w:hAnsi="宋体"/>
          <w:szCs w:val="24"/>
        </w:rPr>
      </w:pPr>
      <w:r>
        <w:rPr>
          <w:rFonts w:hint="eastAsia" w:ascii="宋体" w:hAnsi="宋体"/>
          <w:kern w:val="0"/>
          <w:szCs w:val="24"/>
          <w:lang w:val="en-US" w:eastAsia="zh-CN"/>
        </w:rPr>
        <w:t>8.1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14:paraId="3DA9E446">
      <w:pPr>
        <w:spacing w:line="480" w:lineRule="exact"/>
        <w:ind w:firstLine="480" w:firstLineChars="200"/>
        <w:rPr>
          <w:rFonts w:ascii="宋体" w:hAnsi="宋体"/>
          <w:kern w:val="0"/>
          <w:szCs w:val="24"/>
        </w:rPr>
      </w:pPr>
      <w:r>
        <w:rPr>
          <w:rFonts w:hint="eastAsia" w:ascii="宋体" w:hAnsi="宋体"/>
          <w:kern w:val="0"/>
          <w:szCs w:val="24"/>
          <w:lang w:val="en-US" w:eastAsia="zh-CN"/>
        </w:rPr>
        <w:t>8.2</w:t>
      </w:r>
      <w:r>
        <w:rPr>
          <w:rFonts w:ascii="宋体" w:hAnsi="宋体"/>
          <w:kern w:val="0"/>
          <w:szCs w:val="24"/>
        </w:rPr>
        <w:t>卖方应向买方提供下列所有服务，包括本项目</w:t>
      </w:r>
      <w:r>
        <w:rPr>
          <w:rFonts w:hint="eastAsia" w:ascii="宋体" w:hAnsi="宋体"/>
          <w:kern w:val="0"/>
          <w:szCs w:val="24"/>
          <w:lang w:val="en-US" w:eastAsia="zh-CN"/>
        </w:rPr>
        <w:t>磋商</w:t>
      </w:r>
      <w:r>
        <w:rPr>
          <w:rFonts w:ascii="宋体" w:hAnsi="宋体"/>
          <w:kern w:val="0"/>
          <w:szCs w:val="24"/>
        </w:rPr>
        <w:t>文件“商务条款”与“技术规格与要求”中规定的附加服务（如果有的话）：</w:t>
      </w:r>
    </w:p>
    <w:p w14:paraId="0AE286A2">
      <w:pPr>
        <w:spacing w:line="480" w:lineRule="exact"/>
        <w:ind w:firstLine="48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14:paraId="251CA91C">
      <w:pPr>
        <w:spacing w:line="480" w:lineRule="exact"/>
        <w:ind w:firstLine="48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14:paraId="11B9BBD6">
      <w:pPr>
        <w:spacing w:line="480" w:lineRule="exact"/>
        <w:ind w:firstLine="48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14:paraId="587A1AC8">
      <w:pPr>
        <w:spacing w:line="480" w:lineRule="exact"/>
        <w:ind w:firstLine="48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14:paraId="40B74DE5">
      <w:pPr>
        <w:spacing w:line="480" w:lineRule="exact"/>
        <w:ind w:firstLine="48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14:paraId="103F25C8">
      <w:pPr>
        <w:spacing w:line="480" w:lineRule="exact"/>
        <w:ind w:firstLine="48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w:t>
      </w:r>
      <w:r>
        <w:rPr>
          <w:rFonts w:hint="eastAsia" w:ascii="宋体" w:hAnsi="宋体"/>
          <w:kern w:val="0"/>
          <w:szCs w:val="24"/>
          <w:lang w:val="en-US" w:eastAsia="zh-CN"/>
        </w:rPr>
        <w:t>磋商</w:t>
      </w:r>
      <w:r>
        <w:rPr>
          <w:rFonts w:ascii="宋体" w:hAnsi="宋体"/>
          <w:kern w:val="0"/>
          <w:szCs w:val="24"/>
        </w:rPr>
        <w:t>文件“商务条款”和“技术规格与要求”中规定的所有服务。为履行要求的伴随服务的报价或双方商定的费用应包括在合同价中。</w:t>
      </w:r>
    </w:p>
    <w:p w14:paraId="54EB5F9C">
      <w:pPr>
        <w:spacing w:line="480" w:lineRule="exact"/>
        <w:ind w:firstLine="480" w:firstLineChars="200"/>
        <w:rPr>
          <w:rFonts w:ascii="宋体" w:hAnsi="宋体"/>
          <w:kern w:val="0"/>
          <w:szCs w:val="24"/>
        </w:rPr>
      </w:pPr>
      <w:r>
        <w:rPr>
          <w:rFonts w:hint="eastAsia" w:ascii="宋体" w:hAnsi="宋体"/>
          <w:kern w:val="0"/>
          <w:szCs w:val="24"/>
          <w:lang w:val="en-US" w:eastAsia="zh-CN"/>
        </w:rPr>
        <w:t>8.4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14:paraId="6D4E7BA8">
      <w:pPr>
        <w:spacing w:line="480" w:lineRule="exact"/>
        <w:ind w:firstLine="480" w:firstLineChars="200"/>
        <w:rPr>
          <w:rFonts w:ascii="宋体" w:hAnsi="宋体"/>
          <w:szCs w:val="24"/>
        </w:rPr>
      </w:pPr>
      <w:r>
        <w:rPr>
          <w:rFonts w:hint="eastAsia" w:ascii="宋体" w:hAnsi="宋体"/>
          <w:kern w:val="0"/>
          <w:szCs w:val="24"/>
          <w:lang w:val="en-US" w:eastAsia="zh-CN"/>
        </w:rPr>
        <w:t>9.</w:t>
      </w:r>
      <w:r>
        <w:rPr>
          <w:rFonts w:ascii="宋体" w:hAnsi="宋体"/>
          <w:kern w:val="0"/>
          <w:szCs w:val="24"/>
        </w:rPr>
        <w:t>备品备件</w:t>
      </w:r>
    </w:p>
    <w:p w14:paraId="7DAFB6F8">
      <w:pPr>
        <w:spacing w:line="480" w:lineRule="exact"/>
        <w:ind w:firstLine="480" w:firstLineChars="200"/>
        <w:rPr>
          <w:rFonts w:ascii="宋体" w:hAnsi="宋体"/>
          <w:szCs w:val="24"/>
        </w:rPr>
      </w:pPr>
      <w:r>
        <w:rPr>
          <w:rFonts w:hint="eastAsia" w:ascii="宋体" w:hAnsi="宋体"/>
          <w:kern w:val="0"/>
          <w:szCs w:val="24"/>
          <w:lang w:val="en-US" w:eastAsia="zh-CN"/>
        </w:rPr>
        <w:t>9.1</w:t>
      </w:r>
      <w:r>
        <w:rPr>
          <w:rFonts w:ascii="宋体" w:hAnsi="宋体"/>
          <w:kern w:val="0"/>
          <w:szCs w:val="24"/>
        </w:rPr>
        <w:t>卖方可能被要求提供下列与备品备件有关的材料、通知和资料：</w:t>
      </w:r>
    </w:p>
    <w:p w14:paraId="1BA272AD">
      <w:pPr>
        <w:spacing w:line="480" w:lineRule="exact"/>
        <w:ind w:firstLine="48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14:paraId="71864D70">
      <w:pPr>
        <w:spacing w:line="480" w:lineRule="exact"/>
        <w:ind w:firstLine="48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14:paraId="4178C7C0">
      <w:pPr>
        <w:spacing w:line="480" w:lineRule="exact"/>
        <w:ind w:firstLine="48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14:paraId="505AC6C9">
      <w:pPr>
        <w:spacing w:line="480" w:lineRule="exact"/>
        <w:ind w:firstLine="480" w:firstLineChars="200"/>
        <w:rPr>
          <w:rFonts w:ascii="宋体" w:hAnsi="宋体"/>
          <w:szCs w:val="24"/>
        </w:rPr>
      </w:pPr>
      <w:r>
        <w:rPr>
          <w:rFonts w:hint="eastAsia" w:ascii="宋体" w:hAnsi="宋体"/>
          <w:kern w:val="0"/>
          <w:szCs w:val="24"/>
          <w:lang w:val="en-US" w:eastAsia="zh-CN"/>
        </w:rPr>
        <w:t>9.2</w:t>
      </w:r>
      <w:r>
        <w:rPr>
          <w:rFonts w:ascii="宋体" w:hAnsi="宋体"/>
          <w:kern w:val="0"/>
          <w:szCs w:val="24"/>
        </w:rPr>
        <w:t>卖方应按照本项目</w:t>
      </w:r>
      <w:r>
        <w:rPr>
          <w:rFonts w:hint="eastAsia" w:ascii="宋体" w:hAnsi="宋体"/>
          <w:kern w:val="0"/>
          <w:szCs w:val="24"/>
          <w:lang w:eastAsia="zh-CN"/>
        </w:rPr>
        <w:t>磋商文件</w:t>
      </w:r>
      <w:r>
        <w:rPr>
          <w:rFonts w:ascii="宋体" w:hAnsi="宋体"/>
          <w:kern w:val="0"/>
          <w:szCs w:val="24"/>
        </w:rPr>
        <w:t>“商务条款”和“技术规格与要求”中的规定提供所需的备品备件。</w:t>
      </w:r>
    </w:p>
    <w:p w14:paraId="10D825A5">
      <w:pPr>
        <w:spacing w:line="480" w:lineRule="exact"/>
        <w:ind w:firstLine="480" w:firstLineChars="200"/>
        <w:rPr>
          <w:rFonts w:ascii="宋体" w:hAnsi="宋体"/>
          <w:szCs w:val="24"/>
        </w:rPr>
      </w:pPr>
      <w:r>
        <w:rPr>
          <w:rFonts w:hint="eastAsia" w:ascii="宋体" w:hAnsi="宋体"/>
          <w:kern w:val="0"/>
          <w:szCs w:val="24"/>
          <w:lang w:val="en-US" w:eastAsia="zh-CN"/>
        </w:rPr>
        <w:t>10.</w:t>
      </w:r>
      <w:r>
        <w:rPr>
          <w:rFonts w:ascii="宋体" w:hAnsi="宋体"/>
          <w:kern w:val="0"/>
          <w:szCs w:val="24"/>
        </w:rPr>
        <w:t>质量保证</w:t>
      </w:r>
    </w:p>
    <w:p w14:paraId="363C71FC">
      <w:pPr>
        <w:spacing w:line="480" w:lineRule="exact"/>
        <w:ind w:firstLine="480" w:firstLineChars="200"/>
        <w:rPr>
          <w:rFonts w:ascii="宋体" w:hAnsi="宋体"/>
          <w:szCs w:val="24"/>
        </w:rPr>
      </w:pPr>
      <w:r>
        <w:rPr>
          <w:rFonts w:hint="eastAsia" w:ascii="宋体" w:hAnsi="宋体"/>
          <w:kern w:val="0"/>
          <w:szCs w:val="24"/>
          <w:lang w:val="en-US" w:eastAsia="zh-CN"/>
        </w:rPr>
        <w:t>10.1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14:paraId="0D34B44F">
      <w:pPr>
        <w:spacing w:line="480" w:lineRule="exact"/>
        <w:ind w:firstLine="480" w:firstLineChars="200"/>
        <w:rPr>
          <w:rFonts w:ascii="宋体" w:hAnsi="宋体"/>
          <w:szCs w:val="24"/>
        </w:rPr>
      </w:pPr>
      <w:r>
        <w:rPr>
          <w:rFonts w:hint="eastAsia" w:ascii="宋体" w:hAnsi="宋体"/>
          <w:kern w:val="0"/>
          <w:szCs w:val="24"/>
          <w:lang w:val="en-US" w:eastAsia="zh-CN"/>
        </w:rPr>
        <w:t>10.2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64B95736">
      <w:pPr>
        <w:spacing w:line="480" w:lineRule="exact"/>
        <w:ind w:firstLine="480" w:firstLineChars="200"/>
        <w:rPr>
          <w:rFonts w:ascii="宋体" w:hAnsi="宋体"/>
          <w:szCs w:val="24"/>
        </w:rPr>
      </w:pPr>
      <w:r>
        <w:rPr>
          <w:rFonts w:hint="eastAsia" w:ascii="宋体" w:hAnsi="宋体"/>
          <w:kern w:val="0"/>
          <w:szCs w:val="24"/>
          <w:lang w:val="en-US" w:eastAsia="zh-CN"/>
        </w:rPr>
        <w:t>10.3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14:paraId="3BEB85B5">
      <w:pPr>
        <w:spacing w:line="480" w:lineRule="exact"/>
        <w:ind w:firstLine="480" w:firstLineChars="200"/>
        <w:rPr>
          <w:rFonts w:ascii="宋体" w:hAnsi="宋体"/>
          <w:szCs w:val="24"/>
        </w:rPr>
      </w:pPr>
      <w:r>
        <w:rPr>
          <w:rFonts w:hint="eastAsia" w:ascii="宋体" w:hAnsi="宋体"/>
          <w:kern w:val="0"/>
          <w:szCs w:val="24"/>
          <w:lang w:val="en-US" w:eastAsia="zh-CN"/>
        </w:rPr>
        <w:t>10.4</w:t>
      </w:r>
      <w:r>
        <w:rPr>
          <w:rFonts w:ascii="宋体" w:hAnsi="宋体"/>
          <w:kern w:val="0"/>
          <w:szCs w:val="24"/>
        </w:rPr>
        <w:t>卖方收到通知后应在</w:t>
      </w:r>
      <w:r>
        <w:rPr>
          <w:rFonts w:hint="eastAsia" w:ascii="宋体" w:hAnsi="宋体"/>
          <w:kern w:val="0"/>
          <w:szCs w:val="24"/>
          <w:lang w:eastAsia="zh-CN"/>
        </w:rPr>
        <w:t>磋商文件</w:t>
      </w:r>
      <w:r>
        <w:rPr>
          <w:rFonts w:ascii="宋体" w:hAnsi="宋体"/>
          <w:kern w:val="0"/>
          <w:szCs w:val="24"/>
        </w:rPr>
        <w:t>规定的时间内以合理的速度免费维修或更换有缺陷的货物或部件。</w:t>
      </w:r>
    </w:p>
    <w:p w14:paraId="4C0AD2FC">
      <w:pPr>
        <w:spacing w:line="480" w:lineRule="exact"/>
        <w:ind w:firstLine="480" w:firstLineChars="200"/>
        <w:rPr>
          <w:rFonts w:ascii="宋体" w:hAnsi="宋体"/>
          <w:szCs w:val="24"/>
        </w:rPr>
      </w:pPr>
      <w:r>
        <w:rPr>
          <w:rFonts w:hint="eastAsia" w:ascii="宋体" w:hAnsi="宋体"/>
          <w:kern w:val="0"/>
          <w:szCs w:val="24"/>
          <w:lang w:val="en-US" w:eastAsia="zh-CN"/>
        </w:rPr>
        <w:t>10.5</w:t>
      </w:r>
      <w:r>
        <w:rPr>
          <w:rFonts w:ascii="宋体" w:hAnsi="宋体"/>
          <w:kern w:val="0"/>
          <w:szCs w:val="24"/>
        </w:rPr>
        <w:t>如果卖方收到通知后在</w:t>
      </w:r>
      <w:r>
        <w:rPr>
          <w:rFonts w:hint="eastAsia" w:ascii="宋体" w:hAnsi="宋体"/>
          <w:kern w:val="0"/>
          <w:szCs w:val="24"/>
          <w:lang w:eastAsia="zh-CN"/>
        </w:rPr>
        <w:t>磋商文件</w:t>
      </w:r>
      <w:r>
        <w:rPr>
          <w:rFonts w:ascii="宋体" w:hAnsi="宋体"/>
          <w:kern w:val="0"/>
          <w:szCs w:val="24"/>
        </w:rPr>
        <w:t>规定的时间内没有及时修补缺陷，买方可提出索赔，并可采取必要的补救措施，但其风险和费用将由卖方承担，买方根据合同规定对卖方行使的其他权力不受影响。</w:t>
      </w:r>
    </w:p>
    <w:p w14:paraId="09436E3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w:t>
      </w:r>
      <w:r>
        <w:rPr>
          <w:rFonts w:ascii="宋体" w:hAnsi="宋体"/>
          <w:kern w:val="0"/>
          <w:szCs w:val="24"/>
        </w:rPr>
        <w:t>索赔</w:t>
      </w:r>
    </w:p>
    <w:p w14:paraId="3C32247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14:paraId="5337845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107CA18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14:paraId="064BA86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5E65663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991BB7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w:t>
      </w:r>
      <w:r>
        <w:rPr>
          <w:rFonts w:ascii="宋体" w:hAnsi="宋体"/>
          <w:kern w:val="0"/>
          <w:szCs w:val="24"/>
        </w:rPr>
        <w:t>变更指令</w:t>
      </w:r>
    </w:p>
    <w:p w14:paraId="1257D7C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w:t>
      </w:r>
      <w:r>
        <w:rPr>
          <w:rFonts w:ascii="宋体" w:hAnsi="宋体"/>
          <w:kern w:val="0"/>
          <w:szCs w:val="24"/>
        </w:rPr>
        <w:t>买方可以在任何时候书面向卖方发出指令，在本合同的一般范围内变更下述一项或几项：</w:t>
      </w:r>
    </w:p>
    <w:p w14:paraId="5DCD5DAF">
      <w:pPr>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14:paraId="26A4C2F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14:paraId="2277719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14:paraId="514311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14:paraId="0A30EB41">
      <w:pPr>
        <w:autoSpaceDN w:val="0"/>
        <w:adjustRightInd w:val="0"/>
        <w:spacing w:line="480" w:lineRule="exact"/>
        <w:ind w:firstLine="464" w:firstLineChars="200"/>
        <w:rPr>
          <w:rFonts w:ascii="宋体" w:hAnsi="宋体"/>
          <w:kern w:val="0"/>
          <w:szCs w:val="24"/>
        </w:rPr>
      </w:pPr>
      <w:r>
        <w:rPr>
          <w:rFonts w:hint="eastAsia" w:ascii="宋体" w:hAnsi="宋体"/>
          <w:spacing w:val="-4"/>
          <w:kern w:val="0"/>
          <w:szCs w:val="24"/>
          <w:lang w:val="en-US" w:eastAsia="zh-CN"/>
        </w:rPr>
        <w:t>12.2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5CE18BC">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13.</w:t>
      </w:r>
      <w:r>
        <w:rPr>
          <w:rFonts w:ascii="宋体" w:hAnsi="宋体"/>
          <w:kern w:val="0"/>
          <w:szCs w:val="24"/>
        </w:rPr>
        <w:t>合同修改</w:t>
      </w:r>
    </w:p>
    <w:p w14:paraId="0741108E">
      <w:pPr>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14:paraId="0960C2A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14.</w:t>
      </w:r>
      <w:r>
        <w:rPr>
          <w:rFonts w:ascii="宋体" w:hAnsi="宋体"/>
          <w:kern w:val="0"/>
          <w:szCs w:val="24"/>
        </w:rPr>
        <w:t>转让</w:t>
      </w:r>
    </w:p>
    <w:p w14:paraId="371CA231">
      <w:pPr>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14:paraId="69EBB8D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w:t>
      </w:r>
      <w:r>
        <w:rPr>
          <w:rFonts w:ascii="宋体" w:hAnsi="宋体"/>
          <w:kern w:val="0"/>
          <w:szCs w:val="24"/>
        </w:rPr>
        <w:t>卖方履约延误</w:t>
      </w:r>
    </w:p>
    <w:p w14:paraId="4743F4F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15.1</w:t>
      </w:r>
      <w:r>
        <w:rPr>
          <w:rFonts w:ascii="宋体" w:hAnsi="宋体"/>
          <w:kern w:val="0"/>
          <w:szCs w:val="24"/>
        </w:rPr>
        <w:t>卖方应按照本项目</w:t>
      </w:r>
      <w:r>
        <w:rPr>
          <w:rFonts w:hint="eastAsia" w:ascii="宋体" w:hAnsi="宋体"/>
          <w:kern w:val="0"/>
          <w:szCs w:val="24"/>
          <w:lang w:eastAsia="zh-CN"/>
        </w:rPr>
        <w:t>磋商文件</w:t>
      </w:r>
      <w:r>
        <w:rPr>
          <w:rFonts w:ascii="宋体" w:hAnsi="宋体"/>
          <w:kern w:val="0"/>
          <w:szCs w:val="24"/>
        </w:rPr>
        <w:t>“商务条款”中规定的交货时间交货和提供服务。</w:t>
      </w:r>
    </w:p>
    <w:p w14:paraId="5AF94F6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3C489B4">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15.3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条规定的情况外,除非拖延是根据合同条款第15-2条的规定取得同意而不收取误期赔偿费之外，卖方延误交货，将按合同条款第1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14:paraId="11B510A9">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16.</w:t>
      </w:r>
      <w:r>
        <w:rPr>
          <w:rFonts w:hint="eastAsia" w:ascii="宋体" w:hAnsi="宋体"/>
          <w:kern w:val="0"/>
          <w:szCs w:val="24"/>
        </w:rPr>
        <w:t>验收</w:t>
      </w:r>
    </w:p>
    <w:p w14:paraId="4A938D1E">
      <w:pPr>
        <w:spacing w:line="460" w:lineRule="exact"/>
        <w:ind w:firstLine="480" w:firstLineChars="200"/>
        <w:rPr>
          <w:rFonts w:ascii="宋体" w:hAnsi="宋体"/>
          <w:szCs w:val="24"/>
        </w:rPr>
      </w:pPr>
      <w:r>
        <w:rPr>
          <w:rFonts w:hint="eastAsia" w:ascii="宋体" w:hAnsi="宋体"/>
          <w:szCs w:val="24"/>
          <w:lang w:val="en-US" w:eastAsia="zh-CN"/>
        </w:rPr>
        <w:t>车辆到货后，项目使用方及厂家共同验收。在检查设备原产地、型号、规格、配置符合合同要求后，由乙方负责安装调试、甲方负责技术验收（乙方协助），验收以国内行业标准或合同文本软件设备供货配置清单中描述的有关技术要求为准。</w:t>
      </w:r>
    </w:p>
    <w:p w14:paraId="0C9BC03B">
      <w:pPr>
        <w:adjustRightInd w:val="0"/>
        <w:snapToGrid w:val="0"/>
        <w:spacing w:line="460" w:lineRule="exact"/>
        <w:ind w:firstLine="470" w:firstLineChars="196"/>
        <w:rPr>
          <w:rFonts w:hint="eastAsia" w:ascii="宋体" w:hAnsi="宋体" w:eastAsia="宋体"/>
          <w:szCs w:val="24"/>
          <w:lang w:eastAsia="zh-CN"/>
        </w:rPr>
      </w:pPr>
      <w:r>
        <w:rPr>
          <w:rFonts w:ascii="宋体" w:hAnsi="宋体"/>
          <w:szCs w:val="24"/>
        </w:rPr>
        <w:t>验收依据</w:t>
      </w:r>
      <w:r>
        <w:rPr>
          <w:rFonts w:hint="eastAsia" w:ascii="宋体" w:hAnsi="宋体"/>
          <w:szCs w:val="24"/>
          <w:lang w:eastAsia="zh-CN"/>
        </w:rPr>
        <w:t>：</w:t>
      </w:r>
    </w:p>
    <w:p w14:paraId="1C742D0D">
      <w:pPr>
        <w:adjustRightInd w:val="0"/>
        <w:snapToGrid w:val="0"/>
        <w:spacing w:line="460" w:lineRule="exact"/>
        <w:ind w:firstLine="470" w:firstLineChars="196"/>
        <w:rPr>
          <w:rFonts w:ascii="宋体" w:hAnsi="宋体"/>
          <w:szCs w:val="24"/>
        </w:rPr>
      </w:pP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14:paraId="35D9B199">
      <w:pPr>
        <w:adjustRightInd w:val="0"/>
        <w:snapToGrid w:val="0"/>
        <w:spacing w:line="460" w:lineRule="exact"/>
        <w:ind w:firstLine="470" w:firstLineChars="196"/>
        <w:rPr>
          <w:rFonts w:ascii="宋体" w:hAnsi="宋体"/>
          <w:szCs w:val="24"/>
        </w:rPr>
      </w:pPr>
      <w:r>
        <w:rPr>
          <w:rFonts w:hint="eastAsia" w:ascii="宋体" w:hAnsi="宋体"/>
          <w:szCs w:val="24"/>
        </w:rPr>
        <w:t>产品的合法来源渠道证明文件、响应功能证明材料；</w:t>
      </w:r>
    </w:p>
    <w:p w14:paraId="3E234793">
      <w:pPr>
        <w:adjustRightInd w:val="0"/>
        <w:snapToGrid w:val="0"/>
        <w:spacing w:line="460" w:lineRule="exact"/>
        <w:ind w:firstLine="470" w:firstLineChars="196"/>
        <w:rPr>
          <w:rFonts w:ascii="宋体" w:hAnsi="宋体"/>
          <w:szCs w:val="24"/>
        </w:rPr>
      </w:pPr>
      <w:r>
        <w:rPr>
          <w:rFonts w:hint="eastAsia" w:ascii="宋体" w:hAnsi="宋体"/>
          <w:szCs w:val="24"/>
          <w:lang w:val="en-US" w:eastAsia="zh-CN"/>
        </w:rPr>
        <w:t>磋商</w:t>
      </w:r>
      <w:r>
        <w:rPr>
          <w:rFonts w:ascii="宋体" w:hAnsi="宋体"/>
          <w:szCs w:val="24"/>
        </w:rPr>
        <w:t>文件</w:t>
      </w:r>
      <w:r>
        <w:rPr>
          <w:rFonts w:hint="eastAsia" w:ascii="宋体" w:hAnsi="宋体"/>
          <w:szCs w:val="24"/>
        </w:rPr>
        <w:t>；</w:t>
      </w:r>
    </w:p>
    <w:p w14:paraId="10315423">
      <w:pPr>
        <w:adjustRightInd w:val="0"/>
        <w:snapToGrid w:val="0"/>
        <w:spacing w:line="460" w:lineRule="exact"/>
        <w:ind w:firstLine="470" w:firstLineChars="196"/>
        <w:rPr>
          <w:rFonts w:ascii="宋体" w:hAnsi="宋体"/>
          <w:szCs w:val="24"/>
        </w:rPr>
      </w:pPr>
      <w:r>
        <w:rPr>
          <w:rFonts w:ascii="宋体" w:hAnsi="宋体"/>
          <w:szCs w:val="24"/>
        </w:rPr>
        <w:t>中标人的</w:t>
      </w:r>
      <w:r>
        <w:rPr>
          <w:rFonts w:hint="eastAsia" w:ascii="宋体" w:hAnsi="宋体"/>
          <w:szCs w:val="24"/>
          <w:lang w:val="en-US" w:eastAsia="zh-CN"/>
        </w:rPr>
        <w:t>响应</w:t>
      </w:r>
      <w:r>
        <w:rPr>
          <w:rFonts w:ascii="宋体" w:hAnsi="宋体"/>
          <w:szCs w:val="24"/>
        </w:rPr>
        <w:t>文件</w:t>
      </w:r>
      <w:r>
        <w:rPr>
          <w:rFonts w:hint="eastAsia" w:ascii="宋体" w:hAnsi="宋体"/>
          <w:szCs w:val="24"/>
        </w:rPr>
        <w:t>；</w:t>
      </w:r>
    </w:p>
    <w:p w14:paraId="0827113B">
      <w:pPr>
        <w:adjustRightInd w:val="0"/>
        <w:snapToGrid w:val="0"/>
        <w:spacing w:line="460" w:lineRule="exact"/>
        <w:ind w:firstLine="470" w:firstLineChars="196"/>
        <w:rPr>
          <w:rFonts w:ascii="宋体" w:hAnsi="宋体"/>
          <w:szCs w:val="24"/>
        </w:rPr>
      </w:pPr>
      <w:r>
        <w:rPr>
          <w:rFonts w:ascii="宋体" w:hAnsi="宋体"/>
          <w:szCs w:val="24"/>
        </w:rPr>
        <w:t>货物清单</w:t>
      </w:r>
      <w:r>
        <w:rPr>
          <w:rFonts w:hint="eastAsia" w:ascii="宋体" w:hAnsi="宋体"/>
          <w:szCs w:val="24"/>
        </w:rPr>
        <w:t>；</w:t>
      </w:r>
    </w:p>
    <w:p w14:paraId="087CBCF8">
      <w:pPr>
        <w:adjustRightInd w:val="0"/>
        <w:snapToGrid w:val="0"/>
        <w:spacing w:line="460" w:lineRule="exact"/>
        <w:ind w:firstLine="470" w:firstLineChars="196"/>
        <w:rPr>
          <w:rFonts w:hint="eastAsia" w:ascii="宋体" w:hAnsi="宋体"/>
          <w:szCs w:val="24"/>
        </w:rPr>
      </w:pPr>
      <w:r>
        <w:rPr>
          <w:rFonts w:ascii="宋体" w:hAnsi="宋体"/>
          <w:szCs w:val="24"/>
        </w:rPr>
        <w:t>生产厂家的企业资质、货物的执行标准。</w:t>
      </w:r>
    </w:p>
    <w:p w14:paraId="34F4D0BA">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17.</w:t>
      </w:r>
      <w:r>
        <w:rPr>
          <w:rFonts w:ascii="宋体" w:hAnsi="宋体"/>
          <w:kern w:val="0"/>
          <w:szCs w:val="24"/>
        </w:rPr>
        <w:t>误期赔偿费</w:t>
      </w:r>
    </w:p>
    <w:p w14:paraId="4152CEFE">
      <w:pPr>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14:paraId="117CEF9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w:t>
      </w:r>
      <w:r>
        <w:rPr>
          <w:rFonts w:ascii="宋体" w:hAnsi="宋体"/>
          <w:kern w:val="0"/>
          <w:szCs w:val="24"/>
        </w:rPr>
        <w:t>违约终止合同</w:t>
      </w:r>
    </w:p>
    <w:p w14:paraId="6F9A345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w:t>
      </w:r>
      <w:r>
        <w:rPr>
          <w:rFonts w:ascii="宋体" w:hAnsi="宋体"/>
          <w:kern w:val="0"/>
          <w:szCs w:val="24"/>
        </w:rPr>
        <w:t>在买方对卖方违约而采取的任何补救措施不受影响的情况下，买方可向卖方发出书面违约通知书，提出终止部分或全部合同：</w:t>
      </w:r>
    </w:p>
    <w:p w14:paraId="382C6E9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18.1.1</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14:paraId="75F20FC0">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18.1.2</w:t>
      </w:r>
      <w:r>
        <w:rPr>
          <w:rFonts w:ascii="宋体" w:hAnsi="宋体"/>
          <w:kern w:val="0"/>
          <w:szCs w:val="24"/>
        </w:rPr>
        <w:t>如果卖方未能履行合同规定的其它任何义务。</w:t>
      </w:r>
    </w:p>
    <w:p w14:paraId="2BCBD9A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18.1.3</w:t>
      </w:r>
      <w:r>
        <w:rPr>
          <w:rFonts w:ascii="宋体" w:hAnsi="宋体"/>
          <w:kern w:val="0"/>
          <w:szCs w:val="24"/>
        </w:rPr>
        <w:t>如果买方认为卖方在本合同的竞争和实施过程中有腐败和欺诈行为。为此目的，定义下述条件：</w:t>
      </w:r>
    </w:p>
    <w:p w14:paraId="2D5B06D0">
      <w:pPr>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14:paraId="22EA57C5">
      <w:pPr>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14:paraId="2FA863F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如果买方根据上述第1</w:t>
      </w:r>
      <w:r>
        <w:rPr>
          <w:rFonts w:hint="eastAsia" w:ascii="宋体" w:hAnsi="宋体"/>
          <w:kern w:val="0"/>
          <w:szCs w:val="24"/>
        </w:rPr>
        <w:t>8</w:t>
      </w:r>
      <w:r>
        <w:rPr>
          <w:rFonts w:ascii="宋体" w:hAnsi="宋体"/>
          <w:kern w:val="0"/>
          <w:szCs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6832CF3">
      <w:pPr>
        <w:tabs>
          <w:tab w:val="left" w:pos="5700"/>
        </w:tabs>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w:t>
      </w:r>
      <w:r>
        <w:rPr>
          <w:rFonts w:ascii="宋体" w:hAnsi="宋体"/>
          <w:kern w:val="0"/>
          <w:szCs w:val="24"/>
        </w:rPr>
        <w:t>不可抗力</w:t>
      </w:r>
      <w:r>
        <w:rPr>
          <w:rFonts w:ascii="宋体" w:hAnsi="宋体"/>
          <w:kern w:val="0"/>
          <w:szCs w:val="24"/>
        </w:rPr>
        <w:tab/>
      </w:r>
    </w:p>
    <w:p w14:paraId="7E08C35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718F1B0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2E8B07D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19.3</w:t>
      </w:r>
      <w:r>
        <w:rPr>
          <w:rFonts w:ascii="宋体" w:hAnsi="宋体"/>
          <w:kern w:val="0"/>
          <w:szCs w:val="24"/>
        </w:rPr>
        <w:t>因合同一方迟延履行合同后发生不可抗力的，不能免除迟延履行方的相应责任。</w:t>
      </w:r>
    </w:p>
    <w:p w14:paraId="309D1405">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20.</w:t>
      </w:r>
      <w:r>
        <w:rPr>
          <w:rFonts w:ascii="宋体" w:hAnsi="宋体"/>
          <w:kern w:val="0"/>
          <w:szCs w:val="24"/>
        </w:rPr>
        <w:t>因破产而终止合同</w:t>
      </w:r>
    </w:p>
    <w:p w14:paraId="2CD9E1AC">
      <w:pPr>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BDAC43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w:t>
      </w:r>
      <w:r>
        <w:rPr>
          <w:rFonts w:ascii="宋体" w:hAnsi="宋体"/>
          <w:kern w:val="0"/>
          <w:szCs w:val="24"/>
        </w:rPr>
        <w:t>因买方的便利而终止合同</w:t>
      </w:r>
    </w:p>
    <w:p w14:paraId="5764849F">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14:paraId="6F42F6A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w:t>
      </w:r>
      <w:r>
        <w:rPr>
          <w:rFonts w:ascii="宋体" w:hAnsi="宋体"/>
          <w:kern w:val="0"/>
          <w:szCs w:val="24"/>
        </w:rPr>
        <w:t>对卖方收到终止通知后三十（30）天内已完成并准备装运的货物，买方应按原合同价格和条款予以接收，对于剩下的货物，买方可：</w:t>
      </w:r>
    </w:p>
    <w:p w14:paraId="55B5A83B">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14:paraId="47DDF4F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14:paraId="2CFC03A7">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w:t>
      </w:r>
      <w:r>
        <w:rPr>
          <w:rFonts w:ascii="宋体" w:hAnsi="宋体"/>
          <w:kern w:val="0"/>
          <w:szCs w:val="24"/>
        </w:rPr>
        <w:t>争议的解决</w:t>
      </w:r>
    </w:p>
    <w:p w14:paraId="6DD13D23">
      <w:pPr>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14:paraId="572165B0">
      <w:pPr>
        <w:autoSpaceDN w:val="0"/>
        <w:adjustRightInd w:val="0"/>
        <w:spacing w:line="480" w:lineRule="exact"/>
        <w:ind w:firstLine="480" w:firstLineChars="200"/>
        <w:rPr>
          <w:rFonts w:hint="eastAsia" w:ascii="宋体" w:hAnsi="宋体"/>
          <w:kern w:val="0"/>
          <w:szCs w:val="24"/>
        </w:rPr>
      </w:pPr>
      <w:r>
        <w:rPr>
          <w:rFonts w:hint="eastAsia" w:ascii="宋体" w:hAnsi="宋体"/>
          <w:kern w:val="0"/>
          <w:szCs w:val="24"/>
          <w:lang w:val="en-US" w:eastAsia="zh-CN"/>
        </w:rPr>
        <w:t>22.1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14:paraId="5094167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22.2</w:t>
      </w:r>
      <w:r>
        <w:rPr>
          <w:rFonts w:hint="eastAsia" w:ascii="宋体" w:hAnsi="宋体"/>
          <w:kern w:val="0"/>
          <w:szCs w:val="24"/>
        </w:rPr>
        <w:t>向有管辖权的人民法院起诉。</w:t>
      </w:r>
    </w:p>
    <w:p w14:paraId="432B8E1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23.</w:t>
      </w:r>
      <w:r>
        <w:rPr>
          <w:rFonts w:ascii="宋体" w:hAnsi="宋体"/>
          <w:kern w:val="0"/>
          <w:szCs w:val="24"/>
        </w:rPr>
        <w:t>适用法律</w:t>
      </w:r>
    </w:p>
    <w:p w14:paraId="1827D828">
      <w:pPr>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14:paraId="57C4DEB9">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w:t>
      </w:r>
      <w:r>
        <w:rPr>
          <w:rFonts w:ascii="宋体" w:hAnsi="宋体"/>
          <w:kern w:val="0"/>
          <w:szCs w:val="24"/>
        </w:rPr>
        <w:t>通知</w:t>
      </w:r>
    </w:p>
    <w:p w14:paraId="2E5C261E">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24.1</w:t>
      </w:r>
      <w:r>
        <w:rPr>
          <w:rFonts w:ascii="宋体" w:hAnsi="宋体"/>
          <w:kern w:val="0"/>
          <w:szCs w:val="24"/>
        </w:rPr>
        <w:t>本合同一方给对方的通知应用书面形式送到合同专用条款中规定的对方的地址。传真要经书面确认。</w:t>
      </w:r>
    </w:p>
    <w:p w14:paraId="22038FA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24.2</w:t>
      </w:r>
      <w:r>
        <w:rPr>
          <w:rFonts w:ascii="宋体" w:hAnsi="宋体"/>
          <w:kern w:val="0"/>
          <w:szCs w:val="24"/>
        </w:rPr>
        <w:t>通知以送到日期或通知书的生效日期为生效日期，两者中以晚的一个日期为准。</w:t>
      </w:r>
    </w:p>
    <w:p w14:paraId="2B2DEA18">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w:t>
      </w:r>
      <w:r>
        <w:rPr>
          <w:rFonts w:ascii="宋体" w:hAnsi="宋体"/>
          <w:kern w:val="0"/>
          <w:szCs w:val="24"/>
        </w:rPr>
        <w:t>税款</w:t>
      </w:r>
    </w:p>
    <w:p w14:paraId="2DC90143">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25.1</w:t>
      </w:r>
      <w:r>
        <w:rPr>
          <w:rFonts w:ascii="宋体" w:hAnsi="宋体"/>
          <w:kern w:val="0"/>
          <w:szCs w:val="24"/>
        </w:rPr>
        <w:t>按照中华人民共和国税法和有关部门的规定，买方需交纳的与本合同有关的一切税费均应由买方负担。</w:t>
      </w:r>
    </w:p>
    <w:p w14:paraId="016A5EDD">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25.2</w:t>
      </w:r>
      <w:r>
        <w:rPr>
          <w:rFonts w:ascii="宋体" w:hAnsi="宋体"/>
          <w:kern w:val="0"/>
          <w:szCs w:val="24"/>
        </w:rPr>
        <w:t>按照中华人民共和国税法和有关部门的规定，卖方需交纳的与本合同有关的一切税费均应由卖方负担。</w:t>
      </w:r>
    </w:p>
    <w:p w14:paraId="6F8764D2">
      <w:pPr>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26.</w:t>
      </w:r>
      <w:r>
        <w:rPr>
          <w:rFonts w:ascii="宋体" w:hAnsi="宋体"/>
          <w:kern w:val="0"/>
          <w:szCs w:val="24"/>
        </w:rPr>
        <w:t>合同生效</w:t>
      </w:r>
    </w:p>
    <w:p w14:paraId="3BE382D5">
      <w:pPr>
        <w:adjustRightInd w:val="0"/>
        <w:snapToGrid w:val="0"/>
        <w:spacing w:line="480" w:lineRule="exact"/>
        <w:ind w:firstLine="480" w:firstLineChars="200"/>
        <w:rPr>
          <w:rFonts w:hint="eastAsia" w:ascii="宋体" w:hAnsi="宋体"/>
          <w:kern w:val="0"/>
          <w:szCs w:val="24"/>
        </w:rPr>
      </w:pPr>
      <w:r>
        <w:rPr>
          <w:rFonts w:hint="eastAsia" w:ascii="宋体" w:hAnsi="宋体"/>
          <w:kern w:val="0"/>
          <w:sz w:val="24"/>
        </w:rPr>
        <w:t>本合同由甲乙双方共同签字盖章之日起生效。</w:t>
      </w:r>
      <w:bookmarkStart w:id="4" w:name="_GoBack"/>
      <w:bookmarkEnd w:id="4"/>
    </w:p>
    <w:p w14:paraId="2228FB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42A79"/>
    <w:rsid w:val="15510782"/>
    <w:rsid w:val="647140A2"/>
    <w:rsid w:val="69511D25"/>
    <w:rsid w:val="7CC52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4">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6367</Words>
  <Characters>6808</Characters>
  <Lines>0</Lines>
  <Paragraphs>0</Paragraphs>
  <TotalTime>0</TotalTime>
  <ScaleCrop>false</ScaleCrop>
  <LinksUpToDate>false</LinksUpToDate>
  <CharactersWithSpaces>6986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2025-10-10T10:26:00Z</dcterms:created>
  <dc:creator>Administrator</dc:creator>
  <cp:lastModifiedBy>晚风。</cp:lastModifiedBy>
  <dcterms:modified xsi:type="dcterms:W3CDTF">2026-01-04T07:28:43Z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eyJoZGlkIjoiZGE5OWRjODc1MTU2MGZhZDBjNzNhN2EyMWExMWFlNmQiLCJ1c2VySWQiOiIzMzczMjk0NjQifQ==</vt:lpwstr>
  </property>
  <property fmtid="{D5CDD505-2E9C-101B-9397-08002B2CF9AE}" pid="4" name="ICV">
    <vt:lpwstr>AE4BDF83E3D34761B42DF24A3BFB9B3C_12</vt:lpwstr>
  </property>
</Properties>
</file>