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1E66">
      <w:pPr>
        <w:pStyle w:val="6"/>
        <w:spacing w:line="360" w:lineRule="auto"/>
        <w:rPr>
          <w:rStyle w:val="9"/>
          <w:rFonts w:ascii="Times New Roman" w:hAnsi="Times New Roman" w:eastAsia="宋体"/>
          <w:color w:val="auto"/>
          <w:sz w:val="36"/>
          <w:szCs w:val="36"/>
          <w:highlight w:val="none"/>
        </w:rPr>
      </w:pPr>
      <w:r>
        <w:rPr>
          <w:rStyle w:val="9"/>
          <w:rFonts w:ascii="Times New Roman" w:hAnsi="Times New Roman" w:eastAsia="宋体"/>
          <w:color w:val="auto"/>
          <w:sz w:val="36"/>
          <w:szCs w:val="36"/>
          <w:highlight w:val="none"/>
        </w:rPr>
        <w:t>拟签订的合同文本</w:t>
      </w:r>
    </w:p>
    <w:p w14:paraId="6DA3E12B">
      <w:pPr>
        <w:adjustRightInd w:val="0"/>
        <w:snapToGrid w:val="0"/>
        <w:spacing w:line="360" w:lineRule="auto"/>
        <w:ind w:firstLine="480" w:firstLineChars="200"/>
        <w:rPr>
          <w:rFonts w:eastAsia="仿宋_GB2312"/>
          <w:color w:val="auto"/>
          <w:sz w:val="24"/>
          <w:highlight w:val="none"/>
        </w:rPr>
      </w:pPr>
    </w:p>
    <w:p w14:paraId="770104EB">
      <w:pPr>
        <w:keepNext w:val="0"/>
        <w:keepLines w:val="0"/>
        <w:widowControl/>
        <w:suppressLineNumbers w:val="0"/>
        <w:spacing w:line="360" w:lineRule="auto"/>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项目编号： </w:t>
      </w:r>
    </w:p>
    <w:p w14:paraId="30583BE9">
      <w:pPr>
        <w:keepNext w:val="0"/>
        <w:keepLines w:val="0"/>
        <w:widowControl/>
        <w:suppressLineNumbers w:val="0"/>
        <w:spacing w:line="360" w:lineRule="auto"/>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合同编号： </w:t>
      </w:r>
    </w:p>
    <w:p w14:paraId="291BF476">
      <w:pPr>
        <w:keepNext w:val="0"/>
        <w:keepLines w:val="0"/>
        <w:widowControl/>
        <w:suppressLineNumbers w:val="0"/>
        <w:spacing w:line="360" w:lineRule="auto"/>
        <w:jc w:val="left"/>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 </w:t>
      </w:r>
    </w:p>
    <w:p w14:paraId="00B4992C">
      <w:pPr>
        <w:pStyle w:val="2"/>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1376CDD1">
      <w:pP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706CE2F2">
      <w:pPr>
        <w:pStyle w:val="2"/>
        <w:rPr>
          <w:rFonts w:hint="eastAsia"/>
          <w:color w:val="0D0D0D" w:themeColor="text1" w:themeTint="F2"/>
          <w:lang w:val="en-US" w:eastAsia="zh-CN"/>
          <w14:textFill>
            <w14:solidFill>
              <w14:schemeClr w14:val="tx1">
                <w14:lumMod w14:val="95000"/>
                <w14:lumOff w14:val="5000"/>
              </w14:schemeClr>
            </w14:solidFill>
          </w14:textFill>
        </w:rPr>
      </w:pPr>
    </w:p>
    <w:p w14:paraId="26247124">
      <w:pP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03F9673F">
      <w:pPr>
        <w:pStyle w:val="2"/>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3463E447">
      <w:pPr>
        <w:rPr>
          <w:color w:val="0D0D0D" w:themeColor="text1" w:themeTint="F2"/>
          <w14:textFill>
            <w14:solidFill>
              <w14:schemeClr w14:val="tx1">
                <w14:lumMod w14:val="95000"/>
                <w14:lumOff w14:val="5000"/>
              </w14:schemeClr>
            </w14:solidFill>
          </w14:textFill>
        </w:rPr>
      </w:pPr>
    </w:p>
    <w:p w14:paraId="47BDBDD7">
      <w:pPr>
        <w:keepNext w:val="0"/>
        <w:keepLines w:val="0"/>
        <w:widowControl/>
        <w:suppressLineNumbers w:val="0"/>
        <w:jc w:val="center"/>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52"/>
          <w:szCs w:val="52"/>
          <w:lang w:val="en-US" w:eastAsia="zh-CN" w:bidi="ar"/>
          <w14:textFill>
            <w14:solidFill>
              <w14:schemeClr w14:val="tx1">
                <w14:lumMod w14:val="95000"/>
                <w14:lumOff w14:val="5000"/>
              </w14:schemeClr>
            </w14:solidFill>
          </w14:textFill>
        </w:rPr>
        <w:t>项目合同书</w:t>
      </w:r>
    </w:p>
    <w:p w14:paraId="082062FD">
      <w:pPr>
        <w:keepNext w:val="0"/>
        <w:keepLines w:val="0"/>
        <w:widowControl/>
        <w:suppressLineNumbers w:val="0"/>
        <w:jc w:val="left"/>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2991010B">
      <w:pPr>
        <w:keepNext w:val="0"/>
        <w:keepLines w:val="0"/>
        <w:widowControl/>
        <w:suppressLineNumbers w:val="0"/>
        <w:jc w:val="left"/>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5649E24D">
      <w:pPr>
        <w:keepNext w:val="0"/>
        <w:keepLines w:val="0"/>
        <w:widowControl/>
        <w:suppressLineNumbers w:val="0"/>
        <w:jc w:val="left"/>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3E4DFCA4">
      <w:pP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p>
    <w:p w14:paraId="4D884A81">
      <w:pPr>
        <w:pStyle w:val="2"/>
        <w:rPr>
          <w:rFonts w:hint="eastAsia"/>
          <w:lang w:val="en-US" w:eastAsia="zh-CN"/>
        </w:rPr>
      </w:pPr>
    </w:p>
    <w:p w14:paraId="56A5AB82">
      <w:pPr>
        <w:keepNext w:val="0"/>
        <w:keepLines w:val="0"/>
        <w:widowControl/>
        <w:suppressLineNumbers w:val="0"/>
        <w:spacing w:line="360" w:lineRule="auto"/>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项目名称： </w:t>
      </w:r>
    </w:p>
    <w:p w14:paraId="2C0575DD">
      <w:pPr>
        <w:keepNext w:val="0"/>
        <w:keepLines w:val="0"/>
        <w:widowControl/>
        <w:suppressLineNumbers w:val="0"/>
        <w:spacing w:line="360" w:lineRule="auto"/>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甲方（采购人）： </w:t>
      </w:r>
    </w:p>
    <w:p w14:paraId="13B522C8">
      <w:pPr>
        <w:keepNext w:val="0"/>
        <w:keepLines w:val="0"/>
        <w:widowControl/>
        <w:suppressLineNumbers w:val="0"/>
        <w:spacing w:line="360" w:lineRule="auto"/>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 xml:space="preserve">乙方（中标供应商）： </w:t>
      </w:r>
    </w:p>
    <w:p w14:paraId="531FA286">
      <w:pPr>
        <w:keepNext w:val="0"/>
        <w:keepLines w:val="0"/>
        <w:widowControl/>
        <w:suppressLineNumbers w:val="0"/>
        <w:spacing w:line="360" w:lineRule="auto"/>
        <w:jc w:val="left"/>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8"/>
          <w:szCs w:val="28"/>
          <w:lang w:val="en-US" w:eastAsia="zh-CN" w:bidi="ar"/>
          <w14:textFill>
            <w14:solidFill>
              <w14:schemeClr w14:val="tx1">
                <w14:lumMod w14:val="95000"/>
                <w14:lumOff w14:val="5000"/>
              </w14:schemeClr>
            </w14:solidFill>
          </w14:textFill>
        </w:rPr>
        <w:t>签署日期：</w:t>
      </w:r>
    </w:p>
    <w:p w14:paraId="2B900ED8">
      <w:pPr>
        <w:keepNext w:val="0"/>
        <w:keepLines w:val="0"/>
        <w:widowControl/>
        <w:suppressLineNumbers w:val="0"/>
        <w:jc w:val="left"/>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pPr>
    </w:p>
    <w:p w14:paraId="371692D5">
      <w:pPr>
        <w:keepNext w:val="0"/>
        <w:keepLines w:val="0"/>
        <w:widowControl/>
        <w:suppressLineNumbers w:val="0"/>
        <w:jc w:val="left"/>
        <w:rPr>
          <w:rFonts w:hint="default"/>
          <w:color w:val="0D0D0D" w:themeColor="text1" w:themeTint="F2"/>
          <w:u w:val="single"/>
          <w:lang w:val="en-US"/>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甲方：</w:t>
      </w:r>
      <w:r>
        <w:rPr>
          <w:rFonts w:hint="eastAsia" w:ascii="宋体" w:hAnsi="宋体" w:eastAsia="宋体" w:cs="宋体"/>
          <w:b/>
          <w:bCs/>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p>
    <w:p w14:paraId="7CE3B36A">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乙方：</w:t>
      </w:r>
      <w:r>
        <w:rPr>
          <w:rFonts w:hint="eastAsia" w:ascii="宋体" w:hAnsi="宋体" w:eastAsia="宋体" w:cs="宋体"/>
          <w:b/>
          <w:bCs/>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p>
    <w:p w14:paraId="6C5CFEC0">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依据《中华人民共和国民法典》及其他有关法律法规，遵循平等、自愿、公平和诚实信用的原则，甲、乙双方就相关事项达成一致意见，订立本合同。 </w:t>
      </w:r>
    </w:p>
    <w:p w14:paraId="230F842D">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一、项目范围 </w:t>
      </w:r>
    </w:p>
    <w:p w14:paraId="2B20EB43">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本项目采购内容：</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 。 </w:t>
      </w:r>
    </w:p>
    <w:p w14:paraId="2E594578">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二、项目服务期 </w:t>
      </w:r>
    </w:p>
    <w:p w14:paraId="56467EE9">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本项目服务期为：</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 。 </w:t>
      </w:r>
    </w:p>
    <w:p w14:paraId="34A70C22">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三、合同文件及解释 </w:t>
      </w:r>
    </w:p>
    <w:p w14:paraId="221F5FE5">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合同协议书 </w:t>
      </w:r>
    </w:p>
    <w:p w14:paraId="6A79DEA7">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中标通知书 </w:t>
      </w:r>
    </w:p>
    <w:p w14:paraId="739380DD">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招标文件及澄清补遗文件 </w:t>
      </w:r>
    </w:p>
    <w:p w14:paraId="479D402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中标供应商投标文件 </w:t>
      </w:r>
    </w:p>
    <w:p w14:paraId="1C47EBE6">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技术标准、规范 </w:t>
      </w:r>
    </w:p>
    <w:p w14:paraId="281D0BE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其他合同文件。 </w:t>
      </w:r>
    </w:p>
    <w:p w14:paraId="52B92763">
      <w:pPr>
        <w:keepNext w:val="0"/>
        <w:keepLines w:val="0"/>
        <w:widowControl/>
        <w:suppressLineNumbers w:val="0"/>
        <w:jc w:val="left"/>
        <w:rPr>
          <w:rFonts w:hint="default"/>
          <w:color w:val="0D0D0D" w:themeColor="text1" w:themeTint="F2"/>
          <w:lang w:val="en-US"/>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四、合同价款、结算与支付                                                                                                                                                                                                                                                                                                                                                                                                                                                                                                                                                                                                                                                                                                                                                                                                                                                                                                                                                                                                                                                                                                                                                                                                                                                                                                                                                                                                                                                                                                                                                                                                                                                                                                                                                                                                                                                                                                                                                                                                                                                                                                                                                                                                                                                                                                                                                                                                                                                                                                                                                                                                                                                                                                                                                                                                                                                                                                                                                                                                                                                                                                                                                                                                                                                                                                                                                                                                                                                                                                                                                                                       </w:t>
      </w:r>
    </w:p>
    <w:p w14:paraId="6055C010">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1、本合同总价款 </w:t>
      </w:r>
    </w:p>
    <w:p w14:paraId="5F5B72D5">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本合同总价款为</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b/>
          <w:bCs/>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RMB（人民币大写：        </w:t>
      </w: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w:t>
      </w: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该合同总价包括承接甲方项目所承担的全过程的一切费用。 </w:t>
      </w:r>
    </w:p>
    <w:p w14:paraId="0AA87330">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2、支付方式 </w:t>
      </w:r>
    </w:p>
    <w:p w14:paraId="2AA0911A">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2.1 付款方式 </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 </w:t>
      </w:r>
    </w:p>
    <w:p w14:paraId="7607C82D">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3、结算方式</w:t>
      </w:r>
    </w:p>
    <w:p w14:paraId="5F977B7B">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3.1、凡因乙方报价漏项、误报等导致的费用差异均由乙方自行承担，且必须按合同约定继续履行此部分合同内容，结算时不予调整。 </w:t>
      </w:r>
    </w:p>
    <w:p w14:paraId="6D021659">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五、权利与义务 </w:t>
      </w:r>
    </w:p>
    <w:p w14:paraId="69D5B9E8">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（一）甲方的权利与义务 </w:t>
      </w:r>
    </w:p>
    <w:p w14:paraId="1AB3C0E4">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1、甲方有权要求乙方服务的项目内容符合国家相关规范，符合国家验收标准，能够通过国家验收。 </w:t>
      </w:r>
    </w:p>
    <w:p w14:paraId="1AF0CE50">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2、甲方有权要求乙方配合甲方完成所采购服务内容的预验收工作以及正式验收工作。 </w:t>
      </w:r>
    </w:p>
    <w:p w14:paraId="7C3386C7">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3、甲方有权要求乙方提供的服务所涉及的第三方权利进行免责。 </w:t>
      </w:r>
    </w:p>
    <w:p w14:paraId="6843DCE5">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4、甲方有义务保证按合同所规定的内容及时间支付乙方相关费用。 </w:t>
      </w:r>
    </w:p>
    <w:p w14:paraId="16E1201E">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5、甲方项目负责人为</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 </w:t>
      </w:r>
    </w:p>
    <w:p w14:paraId="7D169830">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（二）乙方的权利与义务 </w:t>
      </w:r>
    </w:p>
    <w:p w14:paraId="16A70B85">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1、乙方应按本合同的规定完成服务，并保证甲方工作正常运行。 </w:t>
      </w:r>
    </w:p>
    <w:p w14:paraId="6A0E86B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2、乙方有权要求甲方按照具体情况提供必要的服务条件。 </w:t>
      </w:r>
    </w:p>
    <w:p w14:paraId="2E259225">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3、乙方有义务配合甲方参与项目的预验收、正式竣工验收工作，并确保所服务项目内容符合本项目质量标准。 </w:t>
      </w:r>
    </w:p>
    <w:p w14:paraId="1447FD11">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4、乙方项目负责人为</w:t>
      </w:r>
      <w:r>
        <w:rPr>
          <w:rFonts w:hint="eastAsia" w:ascii="宋体" w:hAnsi="宋体" w:eastAsia="宋体" w:cs="宋体"/>
          <w:color w:val="0D0D0D" w:themeColor="text1" w:themeTint="F2"/>
          <w:kern w:val="0"/>
          <w:sz w:val="24"/>
          <w:szCs w:val="24"/>
          <w:u w:val="single"/>
          <w:lang w:val="en-US" w:eastAsia="zh-CN" w:bidi="ar"/>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 </w:t>
      </w:r>
    </w:p>
    <w:p w14:paraId="741659A1">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5、在服务验收时，向买方提供相关技术文件。 </w:t>
      </w:r>
    </w:p>
    <w:p w14:paraId="3EE9872C">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6、培训甲方或甲方指定的管理人员。 </w:t>
      </w:r>
    </w:p>
    <w:p w14:paraId="79B0F3AF">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六、质量要求、技术标准 </w:t>
      </w:r>
    </w:p>
    <w:p w14:paraId="0C6D709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满足现行的国家标准或国家行政部门颁布的法律法规、规章制度。 </w:t>
      </w:r>
    </w:p>
    <w:p w14:paraId="4409A0B1">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七、服务要求 </w:t>
      </w:r>
    </w:p>
    <w:p w14:paraId="1FADF286">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服务要求：根据甲方要求。 </w:t>
      </w:r>
    </w:p>
    <w:p w14:paraId="2D0B85AA">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八、服务地点 </w:t>
      </w:r>
    </w:p>
    <w:p w14:paraId="3554B09C">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甲方指定地点。 </w:t>
      </w:r>
    </w:p>
    <w:p w14:paraId="51487C98">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九、项目验收 </w:t>
      </w:r>
    </w:p>
    <w:p w14:paraId="0EBD472D">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经甲方考评，考评合格后结算合同价款。 </w:t>
      </w:r>
    </w:p>
    <w:p w14:paraId="6094F893">
      <w:pPr>
        <w:keepNext w:val="0"/>
        <w:keepLines w:val="0"/>
        <w:widowControl/>
        <w:numPr>
          <w:ilvl w:val="0"/>
          <w:numId w:val="1"/>
        </w:numPr>
        <w:suppressLineNumbers w:val="0"/>
        <w:jc w:val="left"/>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保密条款 </w:t>
      </w:r>
    </w:p>
    <w:p w14:paraId="1E0C17A4">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1.双方应保守在合作过程中获取的商业秘密和敏感信息。</w:t>
      </w:r>
    </w:p>
    <w:p w14:paraId="3881697B">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2.未经对方书面同意，不得向第三方泄露相关信息。</w:t>
      </w:r>
    </w:p>
    <w:p w14:paraId="2E2AF456">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十一、违约责任 </w:t>
      </w:r>
    </w:p>
    <w:p w14:paraId="66DB957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1、甲方的违约 </w:t>
      </w:r>
    </w:p>
    <w:p w14:paraId="7CD56DCC">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合同履行期间，甲方要求终止或解除合同（非乙方原因造成），应按合同总额的 10% 向乙方支付违约金。 </w:t>
      </w:r>
    </w:p>
    <w:p w14:paraId="27FF8146">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2、乙方的违约 </w:t>
      </w:r>
    </w:p>
    <w:p w14:paraId="7694141B">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2.1、乙方未按合同规定的质量要求提供服务，违约或造成甲方损失时，甲方有权要求乙方赔偿，可从余款中扣除并可提出索赔要求。</w:t>
      </w:r>
    </w:p>
    <w:p w14:paraId="3F3E76F4">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2.2、乙方必须自己完成合同内容，不得自行分包，否则，甲方有权按乙方不能完成合同处理。</w:t>
      </w:r>
      <w:bookmarkStart w:id="0" w:name="_GoBack"/>
      <w:bookmarkEnd w:id="0"/>
    </w:p>
    <w:p w14:paraId="78FECEED">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2.3、乙方负有对自己员工的安全责任，甲方不承担任何相关责任。</w:t>
      </w:r>
    </w:p>
    <w:p w14:paraId="5C91FCFF">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十二、争议解决 </w:t>
      </w:r>
    </w:p>
    <w:p w14:paraId="404D8B12">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因本合同履行产生的争议，由双方协商解决。协商不成，任意一方有权向合同签订地人民法院提起诉讼。 </w:t>
      </w:r>
    </w:p>
    <w:p w14:paraId="0DC023FE">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十三、协议期限 </w:t>
      </w:r>
    </w:p>
    <w:p w14:paraId="6A3789DF">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本协议从双方法定代表人或授权代表签字、盖章之日起生效。 </w:t>
      </w:r>
    </w:p>
    <w:p w14:paraId="1670DFF6">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szCs w:val="24"/>
          <w:lang w:val="en-US" w:eastAsia="zh-CN" w:bidi="ar"/>
          <w14:textFill>
            <w14:solidFill>
              <w14:schemeClr w14:val="tx1">
                <w14:lumMod w14:val="95000"/>
                <w14:lumOff w14:val="5000"/>
              </w14:schemeClr>
            </w14:solidFill>
          </w14:textFill>
        </w:rPr>
        <w:t xml:space="preserve">十四、其他规定 </w:t>
      </w:r>
    </w:p>
    <w:p w14:paraId="10D0955C">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本合同甲、乙双方均同意以上条款内容。 </w:t>
      </w:r>
    </w:p>
    <w:p w14:paraId="373A0594">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本合同正本二份，副本二份，具有同等效力。</w:t>
      </w:r>
    </w:p>
    <w:p w14:paraId="1050D8AC">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自双方授权代表签字、盖章之日起生效。 </w:t>
      </w:r>
    </w:p>
    <w:p w14:paraId="5ECAE4C7">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本合同的订立、履行、变更、终止、解释等均适用中华人民共和国法律。 </w:t>
      </w:r>
    </w:p>
    <w:p w14:paraId="34A45BBA">
      <w:pPr>
        <w:keepNext w:val="0"/>
        <w:keepLines w:val="0"/>
        <w:widowControl/>
        <w:suppressLineNumbers w:val="0"/>
        <w:ind w:firstLine="480" w:firstLineChars="20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本合同未尽事宜由双方共同协商，另行订立补充协议，补充协议与本协议具有同样的法律效力。</w:t>
      </w:r>
    </w:p>
    <w:p w14:paraId="0C10C5D4">
      <w:pPr>
        <w:keepNext w:val="0"/>
        <w:keepLines w:val="0"/>
        <w:widowControl/>
        <w:suppressLineNumbers w:val="0"/>
        <w:jc w:val="left"/>
        <w:rPr>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（以下无正文） </w:t>
      </w:r>
    </w:p>
    <w:tbl>
      <w:tblPr>
        <w:tblStyle w:val="7"/>
        <w:tblW w:w="0" w:type="auto"/>
        <w:jc w:val="center"/>
        <w:tblLayout w:type="fixed"/>
        <w:tblCellMar>
          <w:top w:w="0" w:type="dxa"/>
          <w:left w:w="108" w:type="dxa"/>
          <w:bottom w:w="0" w:type="dxa"/>
          <w:right w:w="108" w:type="dxa"/>
        </w:tblCellMar>
      </w:tblPr>
      <w:tblGrid>
        <w:gridCol w:w="4199"/>
        <w:gridCol w:w="4200"/>
      </w:tblGrid>
      <w:tr w14:paraId="49253EBE">
        <w:tblPrEx>
          <w:tblCellMar>
            <w:top w:w="0" w:type="dxa"/>
            <w:left w:w="108" w:type="dxa"/>
            <w:bottom w:w="0" w:type="dxa"/>
            <w:right w:w="108" w:type="dxa"/>
          </w:tblCellMar>
        </w:tblPrEx>
        <w:trPr>
          <w:trHeight w:val="613" w:hRule="exact"/>
          <w:jc w:val="center"/>
        </w:trPr>
        <w:tc>
          <w:tcPr>
            <w:tcW w:w="4199" w:type="dxa"/>
            <w:noWrap/>
            <w:vAlign w:val="center"/>
          </w:tcPr>
          <w:p w14:paraId="0D5B2507">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甲  方（盖章）</w:t>
            </w:r>
          </w:p>
        </w:tc>
        <w:tc>
          <w:tcPr>
            <w:tcW w:w="4200" w:type="dxa"/>
            <w:noWrap/>
            <w:vAlign w:val="center"/>
          </w:tcPr>
          <w:p w14:paraId="3308765E">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乙  方（盖章）</w:t>
            </w:r>
          </w:p>
        </w:tc>
      </w:tr>
      <w:tr w14:paraId="1C21C33C">
        <w:tblPrEx>
          <w:tblCellMar>
            <w:top w:w="0" w:type="dxa"/>
            <w:left w:w="108" w:type="dxa"/>
            <w:bottom w:w="0" w:type="dxa"/>
            <w:right w:w="108" w:type="dxa"/>
          </w:tblCellMar>
        </w:tblPrEx>
        <w:trPr>
          <w:trHeight w:val="613" w:hRule="exact"/>
          <w:jc w:val="center"/>
        </w:trPr>
        <w:tc>
          <w:tcPr>
            <w:tcW w:w="4199" w:type="dxa"/>
            <w:noWrap/>
            <w:vAlign w:val="center"/>
          </w:tcPr>
          <w:p w14:paraId="6EAB624E">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地址： </w:t>
            </w:r>
          </w:p>
        </w:tc>
        <w:tc>
          <w:tcPr>
            <w:tcW w:w="4200" w:type="dxa"/>
            <w:noWrap/>
            <w:vAlign w:val="center"/>
          </w:tcPr>
          <w:p w14:paraId="4AFB63D9">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地址：</w:t>
            </w:r>
          </w:p>
        </w:tc>
      </w:tr>
      <w:tr w14:paraId="331454FB">
        <w:tblPrEx>
          <w:tblCellMar>
            <w:top w:w="0" w:type="dxa"/>
            <w:left w:w="108" w:type="dxa"/>
            <w:bottom w:w="0" w:type="dxa"/>
            <w:right w:w="108" w:type="dxa"/>
          </w:tblCellMar>
        </w:tblPrEx>
        <w:trPr>
          <w:trHeight w:val="613" w:hRule="exact"/>
          <w:jc w:val="center"/>
        </w:trPr>
        <w:tc>
          <w:tcPr>
            <w:tcW w:w="4199" w:type="dxa"/>
            <w:noWrap/>
            <w:vAlign w:val="center"/>
          </w:tcPr>
          <w:p w14:paraId="490D56EC">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邮编：</w:t>
            </w:r>
          </w:p>
        </w:tc>
        <w:tc>
          <w:tcPr>
            <w:tcW w:w="4200" w:type="dxa"/>
            <w:noWrap/>
            <w:vAlign w:val="center"/>
          </w:tcPr>
          <w:p w14:paraId="088661A0">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邮编：</w:t>
            </w:r>
          </w:p>
        </w:tc>
      </w:tr>
      <w:tr w14:paraId="7BFB6355">
        <w:tblPrEx>
          <w:tblCellMar>
            <w:top w:w="0" w:type="dxa"/>
            <w:left w:w="108" w:type="dxa"/>
            <w:bottom w:w="0" w:type="dxa"/>
            <w:right w:w="108" w:type="dxa"/>
          </w:tblCellMar>
        </w:tblPrEx>
        <w:trPr>
          <w:trHeight w:val="613" w:hRule="exact"/>
          <w:jc w:val="center"/>
        </w:trPr>
        <w:tc>
          <w:tcPr>
            <w:tcW w:w="4199" w:type="dxa"/>
            <w:noWrap/>
            <w:vAlign w:val="center"/>
          </w:tcPr>
          <w:p w14:paraId="796A684D">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 xml:space="preserve">法定代表人： </w:t>
            </w:r>
          </w:p>
        </w:tc>
        <w:tc>
          <w:tcPr>
            <w:tcW w:w="4200" w:type="dxa"/>
            <w:noWrap/>
            <w:vAlign w:val="center"/>
          </w:tcPr>
          <w:p w14:paraId="25AB30C0">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法定代表人：</w:t>
            </w:r>
          </w:p>
        </w:tc>
      </w:tr>
      <w:tr w14:paraId="1F3DFDE3">
        <w:tblPrEx>
          <w:tblCellMar>
            <w:top w:w="0" w:type="dxa"/>
            <w:left w:w="108" w:type="dxa"/>
            <w:bottom w:w="0" w:type="dxa"/>
            <w:right w:w="108" w:type="dxa"/>
          </w:tblCellMar>
        </w:tblPrEx>
        <w:trPr>
          <w:trHeight w:val="613" w:hRule="exact"/>
          <w:jc w:val="center"/>
        </w:trPr>
        <w:tc>
          <w:tcPr>
            <w:tcW w:w="4199" w:type="dxa"/>
            <w:noWrap/>
            <w:vAlign w:val="center"/>
          </w:tcPr>
          <w:p w14:paraId="4977DAF3">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被授权代表：</w:t>
            </w:r>
          </w:p>
        </w:tc>
        <w:tc>
          <w:tcPr>
            <w:tcW w:w="4200" w:type="dxa"/>
            <w:noWrap/>
            <w:vAlign w:val="center"/>
          </w:tcPr>
          <w:p w14:paraId="6AA4EA0C">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被授权代表：</w:t>
            </w:r>
          </w:p>
        </w:tc>
      </w:tr>
      <w:tr w14:paraId="2DA7ACDF">
        <w:tblPrEx>
          <w:tblCellMar>
            <w:top w:w="0" w:type="dxa"/>
            <w:left w:w="108" w:type="dxa"/>
            <w:bottom w:w="0" w:type="dxa"/>
            <w:right w:w="108" w:type="dxa"/>
          </w:tblCellMar>
        </w:tblPrEx>
        <w:trPr>
          <w:trHeight w:val="613" w:hRule="exact"/>
          <w:jc w:val="center"/>
        </w:trPr>
        <w:tc>
          <w:tcPr>
            <w:tcW w:w="4199" w:type="dxa"/>
            <w:noWrap/>
            <w:vAlign w:val="center"/>
          </w:tcPr>
          <w:p w14:paraId="643C8CDD">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电话：</w:t>
            </w:r>
          </w:p>
        </w:tc>
        <w:tc>
          <w:tcPr>
            <w:tcW w:w="4200" w:type="dxa"/>
            <w:noWrap/>
            <w:vAlign w:val="center"/>
          </w:tcPr>
          <w:p w14:paraId="193AFE38">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电话：</w:t>
            </w:r>
          </w:p>
        </w:tc>
      </w:tr>
      <w:tr w14:paraId="4879A9AA">
        <w:tblPrEx>
          <w:tblCellMar>
            <w:top w:w="0" w:type="dxa"/>
            <w:left w:w="108" w:type="dxa"/>
            <w:bottom w:w="0" w:type="dxa"/>
            <w:right w:w="108" w:type="dxa"/>
          </w:tblCellMar>
        </w:tblPrEx>
        <w:trPr>
          <w:trHeight w:val="613" w:hRule="exact"/>
          <w:jc w:val="center"/>
        </w:trPr>
        <w:tc>
          <w:tcPr>
            <w:tcW w:w="4199" w:type="dxa"/>
            <w:noWrap/>
            <w:vAlign w:val="center"/>
          </w:tcPr>
          <w:p w14:paraId="49C2C9CD">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传真：</w:t>
            </w:r>
          </w:p>
        </w:tc>
        <w:tc>
          <w:tcPr>
            <w:tcW w:w="4200" w:type="dxa"/>
            <w:noWrap/>
            <w:vAlign w:val="center"/>
          </w:tcPr>
          <w:p w14:paraId="1F1988C9">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传真：</w:t>
            </w:r>
          </w:p>
        </w:tc>
      </w:tr>
      <w:tr w14:paraId="01AF90D9">
        <w:tblPrEx>
          <w:tblCellMar>
            <w:top w:w="0" w:type="dxa"/>
            <w:left w:w="108" w:type="dxa"/>
            <w:bottom w:w="0" w:type="dxa"/>
            <w:right w:w="108" w:type="dxa"/>
          </w:tblCellMar>
        </w:tblPrEx>
        <w:trPr>
          <w:trHeight w:val="613" w:hRule="exact"/>
          <w:jc w:val="center"/>
        </w:trPr>
        <w:tc>
          <w:tcPr>
            <w:tcW w:w="4199" w:type="dxa"/>
            <w:noWrap/>
            <w:vAlign w:val="center"/>
          </w:tcPr>
          <w:p w14:paraId="159ACB62">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开户银行：</w:t>
            </w:r>
          </w:p>
        </w:tc>
        <w:tc>
          <w:tcPr>
            <w:tcW w:w="4200" w:type="dxa"/>
            <w:noWrap/>
            <w:vAlign w:val="center"/>
          </w:tcPr>
          <w:p w14:paraId="2B7E11DC">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开户银行：</w:t>
            </w:r>
          </w:p>
        </w:tc>
      </w:tr>
      <w:tr w14:paraId="207FA8F8">
        <w:tblPrEx>
          <w:tblCellMar>
            <w:top w:w="0" w:type="dxa"/>
            <w:left w:w="108" w:type="dxa"/>
            <w:bottom w:w="0" w:type="dxa"/>
            <w:right w:w="108" w:type="dxa"/>
          </w:tblCellMar>
        </w:tblPrEx>
        <w:trPr>
          <w:trHeight w:val="613" w:hRule="exact"/>
          <w:jc w:val="center"/>
        </w:trPr>
        <w:tc>
          <w:tcPr>
            <w:tcW w:w="4199" w:type="dxa"/>
            <w:noWrap/>
            <w:vAlign w:val="center"/>
          </w:tcPr>
          <w:p w14:paraId="436D829F">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日期：</w:t>
            </w:r>
          </w:p>
        </w:tc>
        <w:tc>
          <w:tcPr>
            <w:tcW w:w="4200" w:type="dxa"/>
            <w:noWrap/>
            <w:vAlign w:val="center"/>
          </w:tcPr>
          <w:p w14:paraId="55486AD8">
            <w:pPr>
              <w:keepNext w:val="0"/>
              <w:keepLines w:val="0"/>
              <w:widowControl/>
              <w:suppressLineNumbers w:val="0"/>
              <w:ind w:firstLine="480" w:firstLineChars="200"/>
              <w:jc w:val="left"/>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4"/>
                <w:lang w:val="en-US" w:eastAsia="zh-CN" w:bidi="ar"/>
                <w14:textFill>
                  <w14:solidFill>
                    <w14:schemeClr w14:val="tx1">
                      <w14:lumMod w14:val="95000"/>
                      <w14:lumOff w14:val="5000"/>
                    </w14:schemeClr>
                  </w14:solidFill>
                </w14:textFill>
              </w:rPr>
              <w:t>日期：</w:t>
            </w:r>
          </w:p>
        </w:tc>
      </w:tr>
    </w:tbl>
    <w:p w14:paraId="676C49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D4E7B4"/>
    <w:multiLevelType w:val="singleLevel"/>
    <w:tmpl w:val="D3D4E7B4"/>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M2IwZWU2NGQwY2Q2MzdjNDg0MjU3OTk0OGYyNTkifQ=="/>
  </w:docVars>
  <w:rsids>
    <w:rsidRoot w:val="10200DD9"/>
    <w:rsid w:val="10200DD9"/>
    <w:rsid w:val="42BC588F"/>
    <w:rsid w:val="57AC33CC"/>
    <w:rsid w:val="5FF4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spacing w:after="156" w:afterLines="50" w:line="360" w:lineRule="auto"/>
    </w:pPr>
    <w:rPr>
      <w:rFonts w:ascii="宋体" w:hAnsi="宋体"/>
      <w:color w:val="000000"/>
      <w:sz w:val="24"/>
    </w:rPr>
  </w:style>
  <w:style w:type="paragraph" w:customStyle="1" w:styleId="3">
    <w:name w:val="_Style 2"/>
    <w:basedOn w:val="4"/>
    <w:autoRedefine/>
    <w:qFormat/>
    <w:uiPriority w:val="99"/>
    <w:pPr>
      <w:ind w:firstLine="420" w:firstLineChars="200"/>
    </w:pPr>
  </w:style>
  <w:style w:type="paragraph" w:customStyle="1" w:styleId="4">
    <w:name w:val="正文_9"/>
    <w:next w:val="5"/>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
    <w:name w:val="正文文本_1_0"/>
    <w:basedOn w:val="4"/>
    <w:next w:val="3"/>
    <w:autoRedefine/>
    <w:qFormat/>
    <w:uiPriority w:val="0"/>
    <w:pPr>
      <w:spacing w:after="120"/>
    </w:pPr>
  </w:style>
  <w:style w:type="paragraph" w:styleId="6">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9">
    <w:name w:val="标题 1 Char1"/>
    <w:qFormat/>
    <w:uiPriority w:val="99"/>
    <w:rPr>
      <w:rFonts w:ascii="黑体" w:eastAsia="黑体"/>
      <w:sz w:val="52"/>
      <w:lang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2246</Words>
  <Characters>2296</Characters>
  <Lines>0</Lines>
  <Paragraphs>0</Paragraphs>
  <TotalTime>0</TotalTime>
  <ScaleCrop>false</ScaleCrop>
  <LinksUpToDate>false</LinksUpToDate>
  <CharactersWithSpaces>2390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2025-08-05T09:56:00Z</dcterms:created>
  <dc:creator>赋玖</dc:creator>
  <cp:lastModifiedBy>落上树稍</cp:lastModifiedBy>
  <dcterms:modified xsi:type="dcterms:W3CDTF">2025-09-17T07:59:53Z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0D5AA9948487469DA02394E6B4F17EF1_11</vt:lpwstr>
  </property>
  <property fmtid="{D5CDD505-2E9C-101B-9397-08002B2CF9AE}" pid="4" name="KSOTemplateDocerSaveRecord">
    <vt:lpwstr>eyJoZGlkIjoiMWFjNWQ3NmRkMzQ0MTBhM2FmMTM1NWQwNTU3MWFhOWQiLCJ1c2VySWQiOiIxNjg2MjM3MjQ3In0=</vt:lpwstr>
  </property>
</Properties>
</file>