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37AAE9">
      <w:pPr>
        <w:spacing w:line="500" w:lineRule="atLeast"/>
        <w:jc w:val="center"/>
        <w:outlineLvl w:val="1"/>
        <w:rPr>
          <w:rFonts w:hint="default" w:ascii="仿宋" w:hAnsi="仿宋" w:eastAsia="仿宋" w:cs="仿宋"/>
          <w:b/>
          <w:bCs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</w:rPr>
        <w:t>报价一览表</w:t>
      </w:r>
      <w:r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  <w:lang w:val="en-US" w:eastAsia="zh-CN"/>
        </w:rPr>
        <w:t>及分项报价表</w:t>
      </w:r>
    </w:p>
    <w:p w14:paraId="0F0BD30C">
      <w:pPr>
        <w:pStyle w:val="4"/>
        <w:rPr>
          <w:rFonts w:hint="eastAsia"/>
          <w:color w:val="auto"/>
          <w:highlight w:val="none"/>
          <w:lang w:val="en-US" w:eastAsia="zh-CN"/>
        </w:rPr>
      </w:pPr>
    </w:p>
    <w:p w14:paraId="63E88D7A">
      <w:pPr>
        <w:pStyle w:val="4"/>
        <w:jc w:val="center"/>
        <w:rPr>
          <w:rFonts w:hint="default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报价一览表</w:t>
      </w:r>
    </w:p>
    <w:p w14:paraId="6B98BCEC">
      <w:pPr>
        <w:rPr>
          <w:rFonts w:hint="eastAsia"/>
          <w:color w:val="auto"/>
          <w:highlight w:val="none"/>
        </w:rPr>
      </w:pPr>
    </w:p>
    <w:p w14:paraId="190C01D5">
      <w:pPr>
        <w:pStyle w:val="7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项目编号：</w:t>
      </w:r>
    </w:p>
    <w:p w14:paraId="4A9D7F71">
      <w:pPr>
        <w:pStyle w:val="7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spacing w:val="-20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项目名称：</w:t>
      </w:r>
    </w:p>
    <w:p w14:paraId="0886ED7D">
      <w:pPr>
        <w:pStyle w:val="7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</w:p>
    <w:tbl>
      <w:tblPr>
        <w:tblStyle w:val="5"/>
        <w:tblW w:w="103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1"/>
        <w:gridCol w:w="2199"/>
        <w:gridCol w:w="1841"/>
        <w:gridCol w:w="1650"/>
        <w:gridCol w:w="1931"/>
        <w:gridCol w:w="755"/>
      </w:tblGrid>
      <w:tr w14:paraId="43A21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9" w:hRule="atLeast"/>
          <w:jc w:val="center"/>
        </w:trPr>
        <w:tc>
          <w:tcPr>
            <w:tcW w:w="2021" w:type="dxa"/>
            <w:noWrap w:val="0"/>
            <w:vAlign w:val="center"/>
          </w:tcPr>
          <w:p w14:paraId="5F44199E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采购内容</w:t>
            </w:r>
          </w:p>
        </w:tc>
        <w:tc>
          <w:tcPr>
            <w:tcW w:w="2199" w:type="dxa"/>
            <w:noWrap w:val="0"/>
            <w:vAlign w:val="center"/>
          </w:tcPr>
          <w:p w14:paraId="424E0A27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谈判报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</w:rPr>
              <w:t>价</w:t>
            </w:r>
          </w:p>
          <w:p w14:paraId="3CE0BADE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1841" w:type="dxa"/>
            <w:noWrap w:val="0"/>
            <w:vAlign w:val="center"/>
          </w:tcPr>
          <w:p w14:paraId="553B7444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zh-CN" w:eastAsia="zh-CN"/>
              </w:rPr>
              <w:t>供货期限</w:t>
            </w:r>
          </w:p>
        </w:tc>
        <w:tc>
          <w:tcPr>
            <w:tcW w:w="1650" w:type="dxa"/>
            <w:noWrap w:val="0"/>
            <w:vAlign w:val="center"/>
          </w:tcPr>
          <w:p w14:paraId="2EE4B763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质保期</w:t>
            </w:r>
          </w:p>
        </w:tc>
        <w:tc>
          <w:tcPr>
            <w:tcW w:w="1931" w:type="dxa"/>
            <w:noWrap w:val="0"/>
            <w:vAlign w:val="center"/>
          </w:tcPr>
          <w:p w14:paraId="6A3CD319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质量标准</w:t>
            </w:r>
          </w:p>
          <w:p w14:paraId="58B87887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leftChars="0" w:right="0" w:rightChars="0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（合格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</w:rPr>
              <w:t>/不合格）</w:t>
            </w:r>
          </w:p>
        </w:tc>
        <w:tc>
          <w:tcPr>
            <w:tcW w:w="755" w:type="dxa"/>
            <w:noWrap w:val="0"/>
            <w:vAlign w:val="center"/>
          </w:tcPr>
          <w:p w14:paraId="36BBC278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leftChars="0" w:right="0" w:rightChars="0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备注</w:t>
            </w:r>
          </w:p>
        </w:tc>
      </w:tr>
      <w:tr w14:paraId="6AAA3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6" w:hRule="atLeast"/>
          <w:jc w:val="center"/>
        </w:trPr>
        <w:tc>
          <w:tcPr>
            <w:tcW w:w="2021" w:type="dxa"/>
            <w:noWrap w:val="0"/>
            <w:vAlign w:val="center"/>
          </w:tcPr>
          <w:p w14:paraId="07A6DC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2199" w:type="dxa"/>
            <w:noWrap w:val="0"/>
            <w:vAlign w:val="center"/>
          </w:tcPr>
          <w:p w14:paraId="591784C4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841" w:type="dxa"/>
            <w:noWrap w:val="0"/>
            <w:vAlign w:val="center"/>
          </w:tcPr>
          <w:p w14:paraId="32FB5EF4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1DCF772B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931" w:type="dxa"/>
            <w:noWrap w:val="0"/>
            <w:vAlign w:val="center"/>
          </w:tcPr>
          <w:p w14:paraId="56C95248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755" w:type="dxa"/>
            <w:noWrap w:val="0"/>
            <w:vAlign w:val="center"/>
          </w:tcPr>
          <w:p w14:paraId="4AF04570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</w:tr>
      <w:tr w14:paraId="073C6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6" w:hRule="atLeast"/>
          <w:jc w:val="center"/>
        </w:trPr>
        <w:tc>
          <w:tcPr>
            <w:tcW w:w="10397" w:type="dxa"/>
            <w:gridSpan w:val="6"/>
            <w:noWrap w:val="0"/>
            <w:vAlign w:val="center"/>
          </w:tcPr>
          <w:p w14:paraId="2BE4DBEA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谈判报价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（大写）：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人民币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</w:t>
            </w:r>
          </w:p>
        </w:tc>
      </w:tr>
    </w:tbl>
    <w:p w14:paraId="2374D070">
      <w:pPr>
        <w:keepNext/>
        <w:keepLines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本项目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zh-CN" w:eastAsia="zh-CN"/>
        </w:rPr>
        <w:t>分项报价按照最终报价与第一次报价的比例进行同比例下浮。</w:t>
      </w:r>
    </w:p>
    <w:p w14:paraId="751C4F68">
      <w:pPr>
        <w:pStyle w:val="7"/>
        <w:spacing w:line="500" w:lineRule="atLeast"/>
        <w:ind w:firstLine="560" w:firstLineChars="20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</w:p>
    <w:p w14:paraId="647960A1">
      <w:pPr>
        <w:pStyle w:val="7"/>
        <w:spacing w:line="500" w:lineRule="atLeast"/>
        <w:ind w:firstLine="228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章）</w:t>
      </w:r>
    </w:p>
    <w:p w14:paraId="1D7C6F3D">
      <w:pPr>
        <w:pStyle w:val="7"/>
        <w:spacing w:line="500" w:lineRule="atLeast"/>
        <w:ind w:firstLine="228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（签字或盖章）</w:t>
      </w:r>
    </w:p>
    <w:p w14:paraId="4EF5CC29">
      <w:pPr>
        <w:pStyle w:val="7"/>
        <w:spacing w:line="500" w:lineRule="atLeast"/>
        <w:ind w:firstLine="228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日</w:t>
      </w:r>
    </w:p>
    <w:p w14:paraId="1E5EE974">
      <w:pPr>
        <w:pStyle w:val="7"/>
        <w:spacing w:line="500" w:lineRule="atLeast"/>
        <w:rPr>
          <w:rFonts w:hint="eastAsia" w:ascii="仿宋" w:hAnsi="仿宋" w:eastAsia="仿宋" w:cs="仿宋"/>
          <w:bCs/>
          <w:color w:val="auto"/>
          <w:sz w:val="32"/>
          <w:szCs w:val="32"/>
          <w:highlight w:val="none"/>
        </w:rPr>
        <w:sectPr>
          <w:pgSz w:w="11900" w:h="16840"/>
          <w:pgMar w:top="1134" w:right="1134" w:bottom="1134" w:left="1134" w:header="0" w:footer="558" w:gutter="0"/>
          <w:cols w:space="0" w:num="1"/>
        </w:sectPr>
      </w:pPr>
    </w:p>
    <w:p w14:paraId="7CF4B542">
      <w:pPr>
        <w:spacing w:line="500" w:lineRule="atLeast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  <w:t>分项报价表</w:t>
      </w:r>
    </w:p>
    <w:p w14:paraId="278B985C">
      <w:pPr>
        <w:pStyle w:val="2"/>
        <w:jc w:val="right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  <w:t>单位：元</w:t>
      </w:r>
    </w:p>
    <w:tbl>
      <w:tblPr>
        <w:tblStyle w:val="5"/>
        <w:tblpPr w:leftFromText="180" w:rightFromText="180" w:vertAnchor="text" w:horzAnchor="margin" w:tblpY="110"/>
        <w:tblOverlap w:val="never"/>
        <w:tblW w:w="98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"/>
        <w:gridCol w:w="1670"/>
        <w:gridCol w:w="1397"/>
        <w:gridCol w:w="1180"/>
        <w:gridCol w:w="1189"/>
        <w:gridCol w:w="1188"/>
        <w:gridCol w:w="1188"/>
        <w:gridCol w:w="1188"/>
      </w:tblGrid>
      <w:tr w14:paraId="65AA4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exact"/>
        </w:trPr>
        <w:tc>
          <w:tcPr>
            <w:tcW w:w="837" w:type="dxa"/>
            <w:noWrap w:val="0"/>
            <w:vAlign w:val="center"/>
          </w:tcPr>
          <w:p w14:paraId="0B1B44B8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序号</w:t>
            </w:r>
          </w:p>
        </w:tc>
        <w:tc>
          <w:tcPr>
            <w:tcW w:w="1670" w:type="dxa"/>
            <w:noWrap w:val="0"/>
            <w:vAlign w:val="center"/>
          </w:tcPr>
          <w:p w14:paraId="1F8BEAD0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default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en-US" w:eastAsia="zh-CN"/>
              </w:rPr>
              <w:t>采购名称</w:t>
            </w:r>
          </w:p>
        </w:tc>
        <w:tc>
          <w:tcPr>
            <w:tcW w:w="1397" w:type="dxa"/>
            <w:noWrap w:val="0"/>
            <w:vAlign w:val="center"/>
          </w:tcPr>
          <w:p w14:paraId="137D28D3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leftChars="0" w:right="0" w:rightChars="0"/>
              <w:rPr>
                <w:rFonts w:hint="default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en-US" w:eastAsia="zh-CN"/>
              </w:rPr>
              <w:t>单位</w:t>
            </w:r>
          </w:p>
        </w:tc>
        <w:tc>
          <w:tcPr>
            <w:tcW w:w="1180" w:type="dxa"/>
            <w:noWrap w:val="0"/>
            <w:vAlign w:val="center"/>
          </w:tcPr>
          <w:p w14:paraId="72B45AC3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leftChars="0" w:right="0" w:rightChars="0"/>
              <w:rPr>
                <w:rFonts w:hint="default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en-US" w:eastAsia="zh-CN"/>
              </w:rPr>
              <w:t>数量</w:t>
            </w:r>
          </w:p>
        </w:tc>
        <w:tc>
          <w:tcPr>
            <w:tcW w:w="1189" w:type="dxa"/>
            <w:noWrap w:val="0"/>
            <w:vAlign w:val="center"/>
          </w:tcPr>
          <w:p w14:paraId="5F8D2EEF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leftChars="0" w:right="0" w:rightChars="0"/>
              <w:rPr>
                <w:rFonts w:hint="default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en-US" w:eastAsia="zh-CN"/>
              </w:rPr>
              <w:t>规格</w:t>
            </w:r>
          </w:p>
        </w:tc>
        <w:tc>
          <w:tcPr>
            <w:tcW w:w="1188" w:type="dxa"/>
            <w:noWrap w:val="0"/>
            <w:vAlign w:val="center"/>
          </w:tcPr>
          <w:p w14:paraId="4D90FBC1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leftChars="0" w:right="0" w:rightChars="0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en-US" w:eastAsia="zh-CN"/>
              </w:rPr>
              <w:t>生产商</w:t>
            </w:r>
          </w:p>
        </w:tc>
        <w:tc>
          <w:tcPr>
            <w:tcW w:w="1188" w:type="dxa"/>
            <w:noWrap w:val="0"/>
            <w:vAlign w:val="center"/>
          </w:tcPr>
          <w:p w14:paraId="2E34AAAE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leftChars="0" w:right="0" w:rightChars="0"/>
              <w:rPr>
                <w:rFonts w:hint="default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en-US" w:eastAsia="zh-CN"/>
              </w:rPr>
              <w:t>单价</w:t>
            </w:r>
          </w:p>
        </w:tc>
        <w:tc>
          <w:tcPr>
            <w:tcW w:w="1188" w:type="dxa"/>
            <w:noWrap w:val="0"/>
            <w:vAlign w:val="center"/>
          </w:tcPr>
          <w:p w14:paraId="170AE82F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leftChars="0" w:right="0" w:rightChars="0"/>
              <w:rPr>
                <w:rFonts w:hint="default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en-US" w:eastAsia="zh-CN"/>
              </w:rPr>
              <w:t>合计</w:t>
            </w:r>
          </w:p>
        </w:tc>
      </w:tr>
      <w:tr w14:paraId="63A50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exact"/>
        </w:trPr>
        <w:tc>
          <w:tcPr>
            <w:tcW w:w="837" w:type="dxa"/>
            <w:noWrap w:val="0"/>
            <w:vAlign w:val="center"/>
          </w:tcPr>
          <w:p w14:paraId="00E5B6E3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</w:rPr>
              <w:t>1</w:t>
            </w:r>
          </w:p>
        </w:tc>
        <w:tc>
          <w:tcPr>
            <w:tcW w:w="1670" w:type="dxa"/>
            <w:noWrap w:val="0"/>
            <w:vAlign w:val="center"/>
          </w:tcPr>
          <w:p w14:paraId="0C5A6E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>99%磷酸二氢钾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 w:bidi="ar"/>
              </w:rPr>
              <w:t xml:space="preserve"> </w:t>
            </w:r>
          </w:p>
        </w:tc>
        <w:tc>
          <w:tcPr>
            <w:tcW w:w="1397" w:type="dxa"/>
            <w:noWrap w:val="0"/>
            <w:vAlign w:val="center"/>
          </w:tcPr>
          <w:p w14:paraId="267C5E0D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7FC81616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5AAD0143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38B39DA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2B83E744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6B0EADF1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</w:p>
        </w:tc>
      </w:tr>
      <w:tr w14:paraId="79DE9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exact"/>
        </w:trPr>
        <w:tc>
          <w:tcPr>
            <w:tcW w:w="9837" w:type="dxa"/>
            <w:gridSpan w:val="8"/>
            <w:noWrap w:val="0"/>
            <w:vAlign w:val="center"/>
          </w:tcPr>
          <w:p w14:paraId="1535D92D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both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 w:eastAsia="zh-CN"/>
              </w:rPr>
              <w:t>报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 w:eastAsia="en-US"/>
              </w:rPr>
              <w:t>价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lang w:val="zh-CN"/>
              </w:rPr>
              <w:t>：人民币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</w:rPr>
              <w:t>元（</w:t>
            </w:r>
            <w:r>
              <w:rPr>
                <w:rFonts w:hint="default" w:ascii="Arial" w:hAnsi="Arial" w:eastAsia="仿宋" w:cs="Arial"/>
                <w:b w:val="0"/>
                <w:color w:val="auto"/>
                <w:sz w:val="28"/>
                <w:szCs w:val="28"/>
              </w:rPr>
              <w:t>¥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</w:rPr>
              <w:t>元）</w:t>
            </w:r>
          </w:p>
        </w:tc>
      </w:tr>
    </w:tbl>
    <w:p w14:paraId="0BC14087">
      <w:pPr>
        <w:pStyle w:val="7"/>
        <w:spacing w:line="500" w:lineRule="atLeast"/>
        <w:ind w:firstLine="0" w:firstLineChars="0"/>
        <w:jc w:val="both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  <w:t>注：1、各供应商的报价不得超过单价限价，否则按无效标处理。</w:t>
      </w:r>
    </w:p>
    <w:p w14:paraId="2C202F5F">
      <w:pPr>
        <w:pStyle w:val="7"/>
        <w:spacing w:line="500" w:lineRule="atLeast"/>
        <w:ind w:firstLine="562" w:firstLineChars="200"/>
        <w:jc w:val="both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zh-CN" w:eastAsia="en-US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  <w:t>2、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zh-CN" w:eastAsia="en-US" w:bidi="ar-SA"/>
        </w:rPr>
        <w:t>分项报价表中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  <w:t>谈判报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zh-CN" w:eastAsia="en-US" w:bidi="ar-SA"/>
        </w:rPr>
        <w:t>价金额须与开标一览表中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  <w:t>谈判报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zh-CN" w:eastAsia="en-US" w:bidi="ar-SA"/>
        </w:rPr>
        <w:t>价金额一致。</w:t>
      </w:r>
    </w:p>
    <w:p w14:paraId="5D2AA890">
      <w:pPr>
        <w:pStyle w:val="7"/>
        <w:spacing w:line="500" w:lineRule="atLeast"/>
        <w:ind w:firstLine="562" w:firstLineChars="200"/>
        <w:jc w:val="both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  <w:t>3、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zh-CN" w:eastAsia="zh-CN" w:bidi="ar-SA"/>
        </w:rPr>
        <w:t>若表格不够用，各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zh-CN" w:eastAsia="zh-CN" w:bidi="ar-SA"/>
        </w:rPr>
        <w:t>可按此表复制。</w:t>
      </w:r>
    </w:p>
    <w:p w14:paraId="25492C75">
      <w:pPr>
        <w:pStyle w:val="7"/>
        <w:spacing w:line="500" w:lineRule="atLeast"/>
        <w:ind w:firstLine="0" w:firstLineChars="0"/>
        <w:jc w:val="both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</w:pPr>
    </w:p>
    <w:p w14:paraId="070B39E0">
      <w:pPr>
        <w:pStyle w:val="7"/>
        <w:spacing w:line="500" w:lineRule="atLeast"/>
        <w:ind w:firstLine="0" w:firstLineChars="0"/>
        <w:jc w:val="both"/>
        <w:rPr>
          <w:rFonts w:hint="eastAsia" w:ascii="仿宋" w:hAnsi="仿宋" w:eastAsia="仿宋" w:cs="仿宋"/>
          <w:b w:val="0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</w:t>
      </w:r>
    </w:p>
    <w:p w14:paraId="0DB215D1">
      <w:pPr>
        <w:pStyle w:val="7"/>
        <w:tabs>
          <w:tab w:val="left" w:pos="309"/>
        </w:tabs>
        <w:spacing w:line="500" w:lineRule="atLeast"/>
        <w:ind w:firstLine="960" w:firstLineChars="400"/>
        <w:jc w:val="right"/>
        <w:rPr>
          <w:rFonts w:hint="eastAsia" w:ascii="仿宋" w:hAnsi="仿宋" w:eastAsia="仿宋" w:cs="仿宋"/>
          <w:b w:val="0"/>
          <w:color w:val="auto"/>
          <w:sz w:val="24"/>
          <w:szCs w:val="24"/>
          <w:highlight w:val="none"/>
          <w:lang w:val="en-US" w:eastAsia="zh-CN"/>
        </w:rPr>
      </w:pPr>
    </w:p>
    <w:p w14:paraId="2339C437">
      <w:pPr>
        <w:pStyle w:val="7"/>
        <w:tabs>
          <w:tab w:val="left" w:pos="309"/>
        </w:tabs>
        <w:spacing w:line="500" w:lineRule="atLeast"/>
        <w:ind w:firstLine="1120" w:firstLineChars="400"/>
        <w:jc w:val="right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  <w:t>：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  <w:t>章）</w:t>
      </w:r>
    </w:p>
    <w:p w14:paraId="2C723BFD">
      <w:pPr>
        <w:pStyle w:val="7"/>
        <w:spacing w:line="500" w:lineRule="atLeast"/>
        <w:ind w:firstLine="560" w:firstLineChars="200"/>
        <w:jc w:val="right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  <w:t>（签字或盖章）</w:t>
      </w:r>
    </w:p>
    <w:p w14:paraId="11E1F5E5">
      <w:pPr>
        <w:pStyle w:val="7"/>
        <w:spacing w:line="500" w:lineRule="atLeast"/>
        <w:ind w:firstLine="560" w:firstLineChars="200"/>
        <w:jc w:val="right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  <w:t xml:space="preserve">日      期：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  <w:t>日</w:t>
      </w:r>
    </w:p>
    <w:p w14:paraId="539AC62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54405E"/>
    <w:rsid w:val="4B54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unhideWhenUsed/>
    <w:qFormat/>
    <w:uiPriority w:val="0"/>
    <w:pPr>
      <w:widowControl/>
      <w:kinsoku w:val="0"/>
      <w:autoSpaceDE w:val="0"/>
      <w:autoSpaceDN w:val="0"/>
      <w:adjustRightInd w:val="0"/>
      <w:snapToGrid w:val="0"/>
      <w:ind w:firstLine="420"/>
      <w:jc w:val="left"/>
    </w:pPr>
    <w:rPr>
      <w:rFonts w:ascii="Arial" w:hAnsi="Arial" w:eastAsia="Arial" w:cs="Arial"/>
      <w:color w:val="000000"/>
      <w:kern w:val="0"/>
      <w:szCs w:val="21"/>
      <w:lang w:eastAsia="en-US"/>
    </w:rPr>
  </w:style>
  <w:style w:type="paragraph" w:styleId="3">
    <w:name w:val="index 5"/>
    <w:basedOn w:val="1"/>
    <w:next w:val="1"/>
    <w:qFormat/>
    <w:uiPriority w:val="0"/>
    <w:pPr>
      <w:ind w:left="1680"/>
    </w:pPr>
    <w:rPr>
      <w:szCs w:val="20"/>
    </w:rPr>
  </w:style>
  <w:style w:type="paragraph" w:styleId="4">
    <w:name w:val="Body Text"/>
    <w:basedOn w:val="1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customStyle="1" w:styleId="7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2026-04-14T07:20:00Z</dcterms:created>
  <dc:creator>七安</dc:creator>
  <cp:lastModifiedBy>七安</cp:lastModifiedBy>
  <dcterms:modified xsi:type="dcterms:W3CDTF">2026-04-14T07:20:13Z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2078E47A656A45498AF0190F214759BD_11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