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E9FFD">
      <w:pPr>
        <w:pStyle w:val="3"/>
        <w:ind w:firstLine="0" w:firstLineChars="0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36"/>
          <w:szCs w:val="36"/>
          <w:highlight w:val="none"/>
        </w:rPr>
        <w:t>方案</w:t>
      </w:r>
      <w:bookmarkStart w:id="0" w:name="_Toc60929149"/>
      <w:bookmarkStart w:id="1" w:name="_Toc60928917"/>
    </w:p>
    <w:bookmarkEnd w:id="0"/>
    <w:bookmarkEnd w:id="1"/>
    <w:p w14:paraId="34DF8E3A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bookmarkStart w:id="2" w:name="_Toc60929140"/>
      <w:bookmarkStart w:id="3" w:name="_Toc216582817"/>
      <w:bookmarkStart w:id="4" w:name="_Toc62194352"/>
      <w:bookmarkStart w:id="5" w:name="_Toc60928908"/>
      <w:bookmarkStart w:id="6" w:name="_Toc22563"/>
      <w:bookmarkStart w:id="7" w:name="_Toc28959"/>
      <w:bookmarkStart w:id="8" w:name="_Toc532473509"/>
      <w:bookmarkStart w:id="9" w:name="_Toc515647820"/>
      <w:r>
        <w:rPr>
          <w:rFonts w:hint="eastAsia" w:ascii="仿宋" w:hAnsi="仿宋" w:eastAsia="仿宋" w:cs="仿宋"/>
          <w:color w:val="auto"/>
          <w:sz w:val="28"/>
          <w:szCs w:val="28"/>
        </w:rPr>
        <w:t>（一）技术偏离表</w:t>
      </w:r>
      <w:bookmarkEnd w:id="2"/>
      <w:bookmarkEnd w:id="3"/>
      <w:bookmarkEnd w:id="4"/>
      <w:bookmarkEnd w:id="5"/>
    </w:p>
    <w:bookmarkEnd w:id="6"/>
    <w:bookmarkEnd w:id="7"/>
    <w:bookmarkEnd w:id="8"/>
    <w:bookmarkEnd w:id="9"/>
    <w:p w14:paraId="057F275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3A12B0A8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</w:rPr>
        <w:t xml:space="preserve"> </w:t>
      </w:r>
    </w:p>
    <w:tbl>
      <w:tblPr>
        <w:tblStyle w:val="7"/>
        <w:tblW w:w="8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521"/>
        <w:gridCol w:w="1971"/>
        <w:gridCol w:w="1669"/>
        <w:gridCol w:w="1549"/>
        <w:gridCol w:w="1159"/>
      </w:tblGrid>
      <w:tr w14:paraId="7613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center"/>
          </w:tcPr>
          <w:p w14:paraId="33BBF191">
            <w:pPr>
              <w:pStyle w:val="6"/>
              <w:ind w:left="-31" w:leftChars="-1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521" w:type="dxa"/>
            <w:noWrap w:val="0"/>
            <w:vAlign w:val="center"/>
          </w:tcPr>
          <w:p w14:paraId="65E97FE8">
            <w:pPr>
              <w:pStyle w:val="6"/>
              <w:ind w:left="-149" w:leftChars="-71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服务内容</w:t>
            </w:r>
          </w:p>
        </w:tc>
        <w:tc>
          <w:tcPr>
            <w:tcW w:w="1971" w:type="dxa"/>
            <w:noWrap w:val="0"/>
            <w:vAlign w:val="center"/>
          </w:tcPr>
          <w:p w14:paraId="7D8767B2">
            <w:pPr>
              <w:pStyle w:val="6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1669" w:type="dxa"/>
            <w:noWrap w:val="0"/>
            <w:vAlign w:val="center"/>
          </w:tcPr>
          <w:p w14:paraId="720F880D">
            <w:pPr>
              <w:pStyle w:val="6"/>
              <w:ind w:left="-48" w:leftChars="-23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</w:t>
            </w:r>
          </w:p>
        </w:tc>
        <w:tc>
          <w:tcPr>
            <w:tcW w:w="1549" w:type="dxa"/>
            <w:noWrap w:val="0"/>
            <w:vAlign w:val="center"/>
          </w:tcPr>
          <w:p w14:paraId="0610C964">
            <w:pPr>
              <w:pStyle w:val="6"/>
              <w:ind w:left="-34" w:leftChars="-1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偏离情况（正偏离/负偏离/完全响应）</w:t>
            </w:r>
          </w:p>
        </w:tc>
        <w:tc>
          <w:tcPr>
            <w:tcW w:w="1159" w:type="dxa"/>
            <w:noWrap w:val="0"/>
            <w:vAlign w:val="center"/>
          </w:tcPr>
          <w:p w14:paraId="1A2A066D">
            <w:pPr>
              <w:pStyle w:val="6"/>
              <w:ind w:left="-82" w:leftChars="-39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6DAD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4BC7C50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0B391E0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38D1369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7689663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5343A13D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243A01D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C65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0A6148E9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39B07DA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7330356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5045D5D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1A49971D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20BC4DA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DF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4FDCC9A4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69856FB0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6FDA7F88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57BFDFE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6677B240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2653CBE4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A1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66BDB7E0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7DA242A7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3CCD219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392C267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41BA5980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6F1EE078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4CC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12B5D09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17684298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3E643631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67000D0A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154F15F3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35509CF8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7D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4C5145BE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510EF94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21E66ABE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4496FEE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0BCFE673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0CBB019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CB9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737EE8B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43474A1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40BC73D2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3176DFD7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0E5361B2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5D23378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E01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noWrap w:val="0"/>
            <w:vAlign w:val="top"/>
          </w:tcPr>
          <w:p w14:paraId="64FF0823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24BBA0F9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743A2F58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067BA3E5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31CC379A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50F9A9E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BFF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733" w:type="dxa"/>
            <w:noWrap w:val="0"/>
            <w:vAlign w:val="top"/>
          </w:tcPr>
          <w:p w14:paraId="2D22C16D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6D16AF6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0598AA4A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114CC150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11D6530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5D7C43D6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8AE3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33" w:type="dxa"/>
            <w:noWrap w:val="0"/>
            <w:vAlign w:val="top"/>
          </w:tcPr>
          <w:p w14:paraId="2944123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1" w:type="dxa"/>
            <w:noWrap w:val="0"/>
            <w:vAlign w:val="top"/>
          </w:tcPr>
          <w:p w14:paraId="7DF6E06F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0C64A56F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69" w:type="dxa"/>
            <w:noWrap w:val="0"/>
            <w:vAlign w:val="top"/>
          </w:tcPr>
          <w:p w14:paraId="5A8350FB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49" w:type="dxa"/>
            <w:noWrap w:val="0"/>
            <w:vAlign w:val="top"/>
          </w:tcPr>
          <w:p w14:paraId="606ADFEC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59" w:type="dxa"/>
            <w:noWrap w:val="0"/>
            <w:vAlign w:val="top"/>
          </w:tcPr>
          <w:p w14:paraId="33E4440D">
            <w:pPr>
              <w:pStyle w:val="6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66DA7D32">
      <w:pPr>
        <w:pStyle w:val="6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1158BBF4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（盖公章）：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   </w:t>
      </w:r>
    </w:p>
    <w:p w14:paraId="648E9949">
      <w:pPr>
        <w:pStyle w:val="6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日    期：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>日</w:t>
      </w:r>
    </w:p>
    <w:p w14:paraId="1FA7814E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048CACC9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注：1.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文件技术参数指标响应内容必须按照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服务实际内容填写，与相关证明材料一致。</w:t>
      </w:r>
    </w:p>
    <w:p w14:paraId="611E7D23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2.务必完整填写所有偏离内容；必须在备注栏进行明确说明偏离情况，且偏离情况与实际相符，否则将会影响评审得分。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提交空白表格视为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完全响应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文件技术要求。</w:t>
      </w:r>
    </w:p>
    <w:p w14:paraId="75B2833F">
      <w:pPr>
        <w:pStyle w:val="6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  <w:bookmarkStart w:id="10" w:name="_Toc60929141"/>
      <w:bookmarkStart w:id="11" w:name="_Toc60928909"/>
      <w:bookmarkStart w:id="12" w:name="_Toc216582818"/>
      <w:bookmarkStart w:id="13" w:name="_Toc62194353"/>
      <w:bookmarkStart w:id="14" w:name="_Toc1980"/>
      <w:bookmarkStart w:id="15" w:name="_Toc532473510"/>
      <w:bookmarkStart w:id="16" w:name="_Toc23"/>
      <w:bookmarkStart w:id="17" w:name="_Toc515647821"/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（二）商务条款偏离表</w:t>
      </w:r>
      <w:bookmarkEnd w:id="10"/>
      <w:bookmarkEnd w:id="11"/>
      <w:bookmarkEnd w:id="12"/>
      <w:bookmarkEnd w:id="13"/>
    </w:p>
    <w:bookmarkEnd w:id="14"/>
    <w:bookmarkEnd w:id="15"/>
    <w:bookmarkEnd w:id="16"/>
    <w:bookmarkEnd w:id="17"/>
    <w:p w14:paraId="441645A4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5A73258C">
      <w:pPr>
        <w:pStyle w:val="6"/>
        <w:wordWrap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  <w:bookmarkStart w:id="25" w:name="_GoBack"/>
      <w:bookmarkEnd w:id="25"/>
      <w:r>
        <w:rPr>
          <w:rFonts w:hint="eastAsia" w:ascii="仿宋" w:hAnsi="仿宋" w:eastAsia="仿宋" w:cs="仿宋"/>
          <w:color w:val="auto"/>
          <w:sz w:val="24"/>
        </w:rPr>
        <w:t xml:space="preserve">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364D1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396873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1E7A59A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68B5E31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</w:t>
            </w:r>
          </w:p>
        </w:tc>
        <w:tc>
          <w:tcPr>
            <w:tcW w:w="1792" w:type="dxa"/>
            <w:noWrap w:val="0"/>
            <w:vAlign w:val="center"/>
          </w:tcPr>
          <w:p w14:paraId="2EA56A0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偏离情况（正偏离/负偏离/完全响应）</w:t>
            </w:r>
          </w:p>
        </w:tc>
        <w:tc>
          <w:tcPr>
            <w:tcW w:w="1628" w:type="dxa"/>
            <w:noWrap w:val="0"/>
            <w:vAlign w:val="center"/>
          </w:tcPr>
          <w:p w14:paraId="0460CFF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7B40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FBDF67D">
            <w:pPr>
              <w:pStyle w:val="6"/>
              <w:ind w:firstLine="240" w:firstLineChars="100"/>
              <w:jc w:val="both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30AC1B4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服务期</w:t>
            </w:r>
          </w:p>
        </w:tc>
        <w:tc>
          <w:tcPr>
            <w:tcW w:w="2520" w:type="dxa"/>
            <w:noWrap w:val="0"/>
            <w:vAlign w:val="center"/>
          </w:tcPr>
          <w:p w14:paraId="226F150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CB70AD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4D4C0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51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27D255C">
            <w:pPr>
              <w:pStyle w:val="6"/>
              <w:ind w:firstLine="240" w:firstLineChars="100"/>
              <w:jc w:val="both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68ADBBC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6169163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D9517E4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0A535DC">
            <w:pPr>
              <w:pStyle w:val="6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付款方式不允许偏离，投标人必须完全响应。</w:t>
            </w:r>
          </w:p>
        </w:tc>
      </w:tr>
      <w:tr w14:paraId="04EFF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8194732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155F531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7F7757D1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6E9E025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8EDC1F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6C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0767DF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386B453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6B88B84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053B9B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910BA2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20F0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7C244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3974A4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35E89DE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037DE14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75243BA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3DA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01DEB1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0D6193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26652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7E21D65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4E23A9B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6EE3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CF165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6E952C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4D2E928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9DF956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92883E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630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6898D45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D79F93B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1173477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983DE2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6DA4FB1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2E2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99C1969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721A76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23B8704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1D2389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F3CEF6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B02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DEFFF8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BB6DD7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CF26B1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5B7FA88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3F006A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6828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535759F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B70D5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C1C0E8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6313AC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0E05E8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444C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4135EC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ADC40B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838E0D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569644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2B10D7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A173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B7B31AF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D66A3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B234D12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CAD6D8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FC7FB26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77E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6ED6F8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58820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1C78A93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6E6942D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F1A9E9B">
            <w:pPr>
              <w:pStyle w:val="6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993571B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提交空白表格视为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完全响应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要求。</w:t>
      </w:r>
    </w:p>
    <w:p w14:paraId="2D82F258">
      <w:pPr>
        <w:pStyle w:val="6"/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 w14:paraId="4A98E690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bookmarkStart w:id="18" w:name="_Toc532473511"/>
      <w:bookmarkStart w:id="19" w:name="_Toc21312"/>
      <w:bookmarkStart w:id="20" w:name="_Toc10725"/>
      <w:bookmarkStart w:id="21" w:name="_Toc515647823"/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>（盖公章）：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   </w:t>
      </w:r>
    </w:p>
    <w:p w14:paraId="16788C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日    期：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>日</w:t>
      </w:r>
    </w:p>
    <w:bookmarkEnd w:id="18"/>
    <w:bookmarkEnd w:id="19"/>
    <w:bookmarkEnd w:id="20"/>
    <w:bookmarkEnd w:id="21"/>
    <w:p w14:paraId="15EC73EF">
      <w:pPr>
        <w:pStyle w:val="3"/>
        <w:ind w:firstLine="0" w:firstLineChars="0"/>
        <w:rPr>
          <w:rFonts w:hint="eastAsia" w:ascii="仿宋" w:hAnsi="仿宋" w:eastAsia="仿宋" w:cs="仿宋"/>
          <w:color w:val="auto"/>
        </w:rPr>
      </w:pPr>
      <w:bookmarkStart w:id="22" w:name="_Toc60929148"/>
      <w:bookmarkStart w:id="23" w:name="_Toc60928916"/>
      <w:r>
        <w:rPr>
          <w:rFonts w:hint="eastAsia" w:ascii="仿宋" w:hAnsi="仿宋" w:eastAsia="仿宋" w:cs="仿宋"/>
          <w:color w:val="auto"/>
        </w:rPr>
        <w:t xml:space="preserve">    </w:t>
      </w:r>
    </w:p>
    <w:p w14:paraId="2CE1E15B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24" w:name="_Toc62194360"/>
      <w:r>
        <w:rPr>
          <w:rFonts w:hint="eastAsia" w:ascii="仿宋" w:hAnsi="仿宋" w:eastAsia="仿宋" w:cs="仿宋"/>
          <w:color w:val="auto"/>
          <w:sz w:val="32"/>
          <w:szCs w:val="32"/>
        </w:rPr>
        <w:br w:type="page"/>
      </w:r>
      <w:r>
        <w:rPr>
          <w:rFonts w:hint="eastAsia" w:ascii="仿宋" w:hAnsi="仿宋" w:eastAsia="仿宋" w:cs="仿宋"/>
          <w:color w:val="auto"/>
          <w:sz w:val="28"/>
          <w:szCs w:val="28"/>
        </w:rPr>
        <w:t>（三）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方案</w:t>
      </w:r>
      <w:bookmarkEnd w:id="22"/>
      <w:bookmarkEnd w:id="23"/>
      <w:bookmarkEnd w:id="24"/>
    </w:p>
    <w:p w14:paraId="273B0AC2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（格式自拟，内容需符合评审办法中要求的内容）</w:t>
      </w:r>
    </w:p>
    <w:p w14:paraId="213A87A5"/>
    <w:p w14:paraId="69F97D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455B6FFC"/>
    <w:rsid w:val="4B471503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心冷。</cp:lastModifiedBy>
  <dcterms:modified xsi:type="dcterms:W3CDTF">2026-01-20T08:44:09Z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eyJoZGlkIjoiYTkyMzkxNTVlYjc1NWMwY2FlMjlhMWI2MzFiZTVhYjMiLCJ1c2VySWQiOiIzMDk5MzEzMTYifQ==</vt:lpwstr>
  </property>
  <property fmtid="{D5CDD505-2E9C-101B-9397-08002B2CF9AE}" pid="4" name="ICV">
    <vt:lpwstr>29342997DD9E4F3AAE5B9B87DE26A09A_12</vt:lpwstr>
  </property>
</Properties>
</file>