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0CC953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分项报价表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2"/>
        <w:gridCol w:w="6337"/>
      </w:tblGrid>
      <w:tr w14:paraId="73386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82" w:type="dxa"/>
            <w:vAlign w:val="center"/>
          </w:tcPr>
          <w:p w14:paraId="1F633CCA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337" w:type="dxa"/>
            <w:vAlign w:val="center"/>
          </w:tcPr>
          <w:p w14:paraId="0B4D690F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C619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82" w:type="dxa"/>
            <w:vAlign w:val="center"/>
          </w:tcPr>
          <w:p w14:paraId="03BAF755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磋商总报价（元）</w:t>
            </w:r>
          </w:p>
        </w:tc>
        <w:tc>
          <w:tcPr>
            <w:tcW w:w="6337" w:type="dxa"/>
            <w:vAlign w:val="center"/>
          </w:tcPr>
          <w:p w14:paraId="3079CCB8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285B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82" w:type="dxa"/>
            <w:vAlign w:val="center"/>
          </w:tcPr>
          <w:p w14:paraId="493CE4D9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全费用单价（元/户）</w:t>
            </w:r>
          </w:p>
        </w:tc>
        <w:tc>
          <w:tcPr>
            <w:tcW w:w="6337" w:type="dxa"/>
            <w:vAlign w:val="center"/>
          </w:tcPr>
          <w:p w14:paraId="18EAB810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6D67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82" w:type="dxa"/>
            <w:vAlign w:val="center"/>
          </w:tcPr>
          <w:p w14:paraId="35F7E7B3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服务期限</w:t>
            </w:r>
          </w:p>
        </w:tc>
        <w:tc>
          <w:tcPr>
            <w:tcW w:w="6337" w:type="dxa"/>
            <w:vAlign w:val="center"/>
          </w:tcPr>
          <w:p w14:paraId="6511FEB9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DF5A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82" w:type="dxa"/>
            <w:vAlign w:val="center"/>
          </w:tcPr>
          <w:p w14:paraId="66CD00F0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服务标准</w:t>
            </w:r>
          </w:p>
        </w:tc>
        <w:tc>
          <w:tcPr>
            <w:tcW w:w="6337" w:type="dxa"/>
            <w:vAlign w:val="center"/>
          </w:tcPr>
          <w:p w14:paraId="25A8413F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BE41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2182" w:type="dxa"/>
            <w:vAlign w:val="center"/>
          </w:tcPr>
          <w:p w14:paraId="3AE9ECCD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其他说明事项</w:t>
            </w:r>
          </w:p>
        </w:tc>
        <w:tc>
          <w:tcPr>
            <w:tcW w:w="6337" w:type="dxa"/>
            <w:vAlign w:val="center"/>
          </w:tcPr>
          <w:p w14:paraId="64D14E7B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27E1582F"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</w:p>
    <w:p w14:paraId="28674DCE"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</w:p>
    <w:p w14:paraId="2600D61F">
      <w:pPr>
        <w:spacing w:line="500" w:lineRule="exact"/>
        <w:ind w:firstLine="5040" w:firstLineChars="2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供应商名称：（加盖公章）</w:t>
      </w:r>
    </w:p>
    <w:p w14:paraId="69BBB059">
      <w:pPr>
        <w:pStyle w:val="3"/>
        <w:widowControl w:val="0"/>
        <w:spacing w:before="0" w:beforeAutospacing="0" w:after="0" w:afterAutospacing="0"/>
        <w:jc w:val="both"/>
        <w:rPr>
          <w:rFonts w:hint="eastAsia" w:ascii="宋体" w:hAnsi="宋体" w:eastAsia="宋体" w:cs="宋体"/>
          <w:sz w:val="24"/>
          <w:szCs w:val="24"/>
        </w:rPr>
      </w:pPr>
    </w:p>
    <w:p w14:paraId="5758424B">
      <w:pPr>
        <w:ind w:firstLine="5040" w:firstLineChars="2100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</w:rPr>
        <w:t>日期：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日</w:t>
      </w:r>
    </w:p>
    <w:p w14:paraId="32AB18B9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分项报价表（二次）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2"/>
        <w:gridCol w:w="6337"/>
      </w:tblGrid>
      <w:tr w14:paraId="7627C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82" w:type="dxa"/>
            <w:vAlign w:val="center"/>
          </w:tcPr>
          <w:p w14:paraId="67F3564A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337" w:type="dxa"/>
            <w:vAlign w:val="center"/>
          </w:tcPr>
          <w:p w14:paraId="7824DA6A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EB39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82" w:type="dxa"/>
            <w:vAlign w:val="center"/>
          </w:tcPr>
          <w:p w14:paraId="45FF3218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磋商总报价（元）</w:t>
            </w:r>
          </w:p>
        </w:tc>
        <w:tc>
          <w:tcPr>
            <w:tcW w:w="6337" w:type="dxa"/>
            <w:vAlign w:val="center"/>
          </w:tcPr>
          <w:p w14:paraId="752AE04B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2BB6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2182" w:type="dxa"/>
            <w:vAlign w:val="center"/>
          </w:tcPr>
          <w:p w14:paraId="2BD37ADA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全费用综合单</w:t>
            </w:r>
            <w:bookmarkStart w:id="0" w:name="_GoBack"/>
            <w:bookmarkEnd w:id="0"/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价（元/户）</w:t>
            </w:r>
          </w:p>
        </w:tc>
        <w:tc>
          <w:tcPr>
            <w:tcW w:w="6337" w:type="dxa"/>
            <w:vAlign w:val="center"/>
          </w:tcPr>
          <w:p w14:paraId="76A6E6EC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9E62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82" w:type="dxa"/>
            <w:vAlign w:val="center"/>
          </w:tcPr>
          <w:p w14:paraId="7EB0B001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服务期限</w:t>
            </w:r>
          </w:p>
        </w:tc>
        <w:tc>
          <w:tcPr>
            <w:tcW w:w="6337" w:type="dxa"/>
            <w:vAlign w:val="center"/>
          </w:tcPr>
          <w:p w14:paraId="72384548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DFA5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82" w:type="dxa"/>
            <w:vAlign w:val="center"/>
          </w:tcPr>
          <w:p w14:paraId="587BD98D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服务标准</w:t>
            </w:r>
          </w:p>
        </w:tc>
        <w:tc>
          <w:tcPr>
            <w:tcW w:w="6337" w:type="dxa"/>
            <w:vAlign w:val="center"/>
          </w:tcPr>
          <w:p w14:paraId="007E7A2A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5F64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2182" w:type="dxa"/>
            <w:vAlign w:val="center"/>
          </w:tcPr>
          <w:p w14:paraId="304FA224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其他说明事项</w:t>
            </w:r>
          </w:p>
        </w:tc>
        <w:tc>
          <w:tcPr>
            <w:tcW w:w="6337" w:type="dxa"/>
            <w:vAlign w:val="center"/>
          </w:tcPr>
          <w:p w14:paraId="32CF8A80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1C195472">
      <w:pPr>
        <w:jc w:val="left"/>
        <w:rPr>
          <w:rFonts w:hint="eastAsia"/>
          <w:b/>
          <w:bCs/>
          <w:sz w:val="24"/>
          <w:szCs w:val="24"/>
          <w:vertAlign w:val="baseline"/>
          <w:lang w:val="en-US" w:eastAsia="zh-CN"/>
        </w:rPr>
      </w:pPr>
    </w:p>
    <w:p w14:paraId="7A2035D7">
      <w:pPr>
        <w:jc w:val="left"/>
        <w:rPr>
          <w:rFonts w:hint="eastAsia"/>
          <w:b/>
          <w:bCs/>
          <w:sz w:val="24"/>
          <w:szCs w:val="24"/>
          <w:vertAlign w:val="baseline"/>
          <w:lang w:val="en-US" w:eastAsia="zh-CN"/>
        </w:rPr>
      </w:pPr>
    </w:p>
    <w:p w14:paraId="1D9F181B">
      <w:pPr>
        <w:jc w:val="left"/>
        <w:rPr>
          <w:rFonts w:hint="default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>注：本表无须附在响应文件中，在磋商当日二次报价环节盖章后必须作为附件上传。</w:t>
      </w:r>
    </w:p>
    <w:p w14:paraId="62C05505"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</w:p>
    <w:p w14:paraId="082D33A2">
      <w:pPr>
        <w:spacing w:line="500" w:lineRule="exact"/>
        <w:ind w:firstLine="5040" w:firstLineChars="2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供应商名称：（加盖公章）</w:t>
      </w:r>
    </w:p>
    <w:p w14:paraId="443042B2">
      <w:pPr>
        <w:pStyle w:val="3"/>
        <w:widowControl w:val="0"/>
        <w:spacing w:before="0" w:beforeAutospacing="0" w:after="0" w:afterAutospacing="0"/>
        <w:jc w:val="both"/>
        <w:rPr>
          <w:rFonts w:hint="eastAsia" w:ascii="宋体" w:hAnsi="宋体" w:eastAsia="宋体" w:cs="宋体"/>
          <w:sz w:val="24"/>
          <w:szCs w:val="24"/>
        </w:rPr>
      </w:pPr>
    </w:p>
    <w:p w14:paraId="1FBA04FD">
      <w:pPr>
        <w:ind w:firstLine="5040" w:firstLineChars="2100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</w:rPr>
        <w:t>日期：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日</w:t>
      </w:r>
    </w:p>
    <w:p w14:paraId="250AB5EE"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0MTg3N2Y0NGJmN2I5ZGFmZDhjNjlmZGM2ZDJkN2UifQ=="/>
  </w:docVars>
  <w:rsids>
    <w:rsidRoot w:val="00000000"/>
    <w:rsid w:val="08A134E8"/>
    <w:rsid w:val="476F0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37</Words>
  <Characters>37</Characters>
  <Lines>0</Lines>
  <Paragraphs>0</Paragraphs>
  <TotalTime>2</TotalTime>
  <ScaleCrop>false</ScaleCrop>
  <LinksUpToDate>false</LinksUpToDate>
  <CharactersWithSpaces>37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2024-07-31T02:14:00Z</dcterms:created>
  <dc:creator>Admin</dc:creator>
  <cp:lastModifiedBy>WPS_1633180969</cp:lastModifiedBy>
  <dcterms:modified xsi:type="dcterms:W3CDTF">2024-10-14T06:32:12Z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C1593B1E89A143D7B116E6F28AD68AD8_12</vt:lpwstr>
  </property>
</Properties>
</file>