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5F5A0">
      <w:pPr>
        <w:pStyle w:val="4"/>
        <w:jc w:val="center"/>
        <w:rPr>
          <w:rFonts w:cs="宋体" w:asciiTheme="minorEastAsia" w:hAnsiTheme="minorEastAsia" w:eastAsiaTheme="minorEastAsia"/>
          <w:b/>
          <w:bCs/>
          <w:szCs w:val="24"/>
        </w:rPr>
      </w:pPr>
      <w:r>
        <w:rPr>
          <w:rFonts w:hint="eastAsia" w:asciiTheme="minorEastAsia" w:hAnsiTheme="minorEastAsia" w:eastAsiaTheme="minorEastAsia"/>
          <w:b/>
          <w:sz w:val="28"/>
          <w:szCs w:val="24"/>
        </w:rPr>
        <w:t>磋商分项报价表</w:t>
      </w:r>
    </w:p>
    <w:p w14:paraId="697D9CE9">
      <w:pPr>
        <w:jc w:val="left"/>
        <w:rPr>
          <w:rFonts w:hAnsi="宋体"/>
          <w:bCs/>
          <w:szCs w:val="24"/>
        </w:rPr>
      </w:pPr>
      <w:r>
        <w:rPr>
          <w:rFonts w:hint="eastAsia" w:hAnsi="宋体"/>
          <w:bCs/>
          <w:szCs w:val="24"/>
        </w:rPr>
        <w:t>项目名称：</w:t>
      </w:r>
    </w:p>
    <w:p w14:paraId="2BAE2B6C">
      <w:pPr>
        <w:jc w:val="left"/>
        <w:rPr>
          <w:rFonts w:hAnsi="宋体"/>
          <w:bCs/>
          <w:szCs w:val="24"/>
        </w:rPr>
      </w:pPr>
      <w:r>
        <w:rPr>
          <w:rFonts w:hint="eastAsia" w:hAnsi="宋体"/>
          <w:bCs/>
          <w:szCs w:val="24"/>
        </w:rPr>
        <w:t>项目编号：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93"/>
        <w:gridCol w:w="2091"/>
        <w:gridCol w:w="2181"/>
        <w:gridCol w:w="2897"/>
      </w:tblGrid>
      <w:tr w14:paraId="75AAF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1" w:hRule="atLeast"/>
          <w:jc w:val="center"/>
        </w:trPr>
        <w:tc>
          <w:tcPr>
            <w:tcW w:w="713" w:type="pct"/>
            <w:vAlign w:val="center"/>
          </w:tcPr>
          <w:p w14:paraId="047D17D1">
            <w:pPr>
              <w:spacing w:line="240" w:lineRule="auto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序号</w:t>
            </w:r>
          </w:p>
        </w:tc>
        <w:tc>
          <w:tcPr>
            <w:tcW w:w="1250" w:type="pct"/>
            <w:vAlign w:val="center"/>
          </w:tcPr>
          <w:p w14:paraId="1FDFCB34">
            <w:pPr>
              <w:spacing w:line="240" w:lineRule="auto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名称</w:t>
            </w:r>
          </w:p>
        </w:tc>
        <w:tc>
          <w:tcPr>
            <w:tcW w:w="1304" w:type="pct"/>
            <w:vAlign w:val="center"/>
          </w:tcPr>
          <w:p w14:paraId="185CB81F">
            <w:pPr>
              <w:spacing w:line="240" w:lineRule="auto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服务期</w:t>
            </w:r>
            <w:bookmarkStart w:id="0" w:name="_GoBack"/>
            <w:bookmarkEnd w:id="0"/>
          </w:p>
        </w:tc>
        <w:tc>
          <w:tcPr>
            <w:tcW w:w="1732" w:type="pct"/>
            <w:vAlign w:val="center"/>
          </w:tcPr>
          <w:p w14:paraId="206CD4D0">
            <w:pPr>
              <w:spacing w:line="240" w:lineRule="auto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总价</w:t>
            </w:r>
          </w:p>
          <w:p w14:paraId="07287DA3">
            <w:pPr>
              <w:spacing w:line="240" w:lineRule="auto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（元）</w:t>
            </w:r>
          </w:p>
        </w:tc>
      </w:tr>
      <w:tr w14:paraId="6AD77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8" w:hRule="atLeast"/>
          <w:jc w:val="center"/>
        </w:trPr>
        <w:tc>
          <w:tcPr>
            <w:tcW w:w="713" w:type="pct"/>
            <w:vAlign w:val="center"/>
          </w:tcPr>
          <w:p w14:paraId="0EA3E22B">
            <w:pPr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1</w:t>
            </w:r>
          </w:p>
        </w:tc>
        <w:tc>
          <w:tcPr>
            <w:tcW w:w="1250" w:type="pct"/>
            <w:vAlign w:val="center"/>
          </w:tcPr>
          <w:p w14:paraId="5150A1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lang w:val="en-US" w:eastAsia="zh-CN"/>
              </w:rPr>
              <w:t>秦汉和苑小区车位分配服务</w:t>
            </w:r>
          </w:p>
        </w:tc>
        <w:tc>
          <w:tcPr>
            <w:tcW w:w="1304" w:type="pct"/>
            <w:vAlign w:val="center"/>
          </w:tcPr>
          <w:p w14:paraId="27A19C66">
            <w:pPr>
              <w:jc w:val="center"/>
              <w:rPr>
                <w:rFonts w:hAnsi="宋体"/>
              </w:rPr>
            </w:pPr>
          </w:p>
        </w:tc>
        <w:tc>
          <w:tcPr>
            <w:tcW w:w="1732" w:type="pct"/>
            <w:vAlign w:val="center"/>
          </w:tcPr>
          <w:p w14:paraId="237E9C83">
            <w:pPr>
              <w:jc w:val="center"/>
              <w:rPr>
                <w:rFonts w:hAnsi="宋体"/>
              </w:rPr>
            </w:pPr>
          </w:p>
        </w:tc>
      </w:tr>
      <w:tr w14:paraId="716B1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80" w:hRule="atLeast"/>
          <w:jc w:val="center"/>
        </w:trPr>
        <w:tc>
          <w:tcPr>
            <w:tcW w:w="713" w:type="pct"/>
            <w:vAlign w:val="center"/>
          </w:tcPr>
          <w:p w14:paraId="141D8CCC">
            <w:pPr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2</w:t>
            </w:r>
          </w:p>
        </w:tc>
        <w:tc>
          <w:tcPr>
            <w:tcW w:w="1250" w:type="pct"/>
            <w:vAlign w:val="center"/>
          </w:tcPr>
          <w:p w14:paraId="1F4D1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lang w:val="en-US" w:eastAsia="zh-CN"/>
              </w:rPr>
              <w:t>新陆新居一期小区车位分配服务</w:t>
            </w:r>
          </w:p>
        </w:tc>
        <w:tc>
          <w:tcPr>
            <w:tcW w:w="1304" w:type="pct"/>
            <w:vAlign w:val="center"/>
          </w:tcPr>
          <w:p w14:paraId="621AC426">
            <w:pPr>
              <w:jc w:val="center"/>
              <w:rPr>
                <w:rFonts w:hAnsi="宋体"/>
              </w:rPr>
            </w:pPr>
          </w:p>
        </w:tc>
        <w:tc>
          <w:tcPr>
            <w:tcW w:w="1732" w:type="pct"/>
            <w:vAlign w:val="center"/>
          </w:tcPr>
          <w:p w14:paraId="3F47CE35">
            <w:pPr>
              <w:jc w:val="center"/>
              <w:rPr>
                <w:rFonts w:hAnsi="宋体"/>
              </w:rPr>
            </w:pPr>
          </w:p>
        </w:tc>
      </w:tr>
      <w:tr w14:paraId="09D94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713" w:type="pct"/>
            <w:vAlign w:val="center"/>
          </w:tcPr>
          <w:p w14:paraId="56567F6E">
            <w:pPr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3</w:t>
            </w:r>
          </w:p>
        </w:tc>
        <w:tc>
          <w:tcPr>
            <w:tcW w:w="1250" w:type="pct"/>
            <w:vAlign w:val="center"/>
          </w:tcPr>
          <w:p w14:paraId="0B3A15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lang w:val="en-US" w:eastAsia="zh-CN"/>
              </w:rPr>
              <w:t>杏园新居小区车位分配服务</w:t>
            </w:r>
          </w:p>
        </w:tc>
        <w:tc>
          <w:tcPr>
            <w:tcW w:w="1304" w:type="pct"/>
            <w:vAlign w:val="center"/>
          </w:tcPr>
          <w:p w14:paraId="0146A8C2">
            <w:pPr>
              <w:jc w:val="center"/>
              <w:rPr>
                <w:rFonts w:hAnsi="宋体"/>
              </w:rPr>
            </w:pPr>
          </w:p>
        </w:tc>
        <w:tc>
          <w:tcPr>
            <w:tcW w:w="1732" w:type="pct"/>
            <w:vAlign w:val="center"/>
          </w:tcPr>
          <w:p w14:paraId="0009D7CC">
            <w:pPr>
              <w:jc w:val="center"/>
              <w:rPr>
                <w:rFonts w:hAnsi="宋体"/>
              </w:rPr>
            </w:pPr>
          </w:p>
        </w:tc>
      </w:tr>
      <w:tr w14:paraId="35742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713" w:type="pct"/>
            <w:vAlign w:val="center"/>
          </w:tcPr>
          <w:p w14:paraId="0662BE16">
            <w:pPr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4</w:t>
            </w:r>
          </w:p>
        </w:tc>
        <w:tc>
          <w:tcPr>
            <w:tcW w:w="1250" w:type="pct"/>
            <w:vAlign w:val="center"/>
          </w:tcPr>
          <w:p w14:paraId="5CBFFB4C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....</w:t>
            </w:r>
          </w:p>
        </w:tc>
        <w:tc>
          <w:tcPr>
            <w:tcW w:w="1304" w:type="pct"/>
            <w:vAlign w:val="center"/>
          </w:tcPr>
          <w:p w14:paraId="423BC462">
            <w:pPr>
              <w:jc w:val="center"/>
              <w:rPr>
                <w:rFonts w:hAnsi="宋体"/>
              </w:rPr>
            </w:pPr>
          </w:p>
        </w:tc>
        <w:tc>
          <w:tcPr>
            <w:tcW w:w="1732" w:type="pct"/>
            <w:vAlign w:val="center"/>
          </w:tcPr>
          <w:p w14:paraId="75FAD017">
            <w:pPr>
              <w:jc w:val="center"/>
              <w:rPr>
                <w:rFonts w:hAnsi="宋体"/>
              </w:rPr>
            </w:pPr>
          </w:p>
        </w:tc>
      </w:tr>
      <w:tr w14:paraId="7C800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713" w:type="pct"/>
            <w:vAlign w:val="center"/>
          </w:tcPr>
          <w:p w14:paraId="6E25648A">
            <w:pPr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磋商总报价</w:t>
            </w:r>
          </w:p>
        </w:tc>
        <w:tc>
          <w:tcPr>
            <w:tcW w:w="4286" w:type="pct"/>
            <w:gridSpan w:val="3"/>
            <w:vAlign w:val="center"/>
          </w:tcPr>
          <w:p w14:paraId="1956642A">
            <w:pPr>
              <w:rPr>
                <w:rFonts w:hAnsi="宋体"/>
              </w:rPr>
            </w:pPr>
            <w:r>
              <w:rPr>
                <w:rFonts w:hint="eastAsia" w:hAnsi="宋体"/>
              </w:rPr>
              <w:t>大写：                           小写：</w:t>
            </w:r>
          </w:p>
        </w:tc>
      </w:tr>
      <w:tr w14:paraId="5CAF3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713" w:type="pct"/>
            <w:vAlign w:val="center"/>
          </w:tcPr>
          <w:p w14:paraId="15EF8AE0">
            <w:pPr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备注</w:t>
            </w:r>
          </w:p>
        </w:tc>
        <w:tc>
          <w:tcPr>
            <w:tcW w:w="4286" w:type="pct"/>
            <w:gridSpan w:val="3"/>
            <w:vAlign w:val="center"/>
          </w:tcPr>
          <w:p w14:paraId="28C05C9A">
            <w:pPr>
              <w:rPr>
                <w:rFonts w:hAnsi="宋体"/>
                <w:szCs w:val="24"/>
              </w:rPr>
            </w:pPr>
            <w:r>
              <w:rPr>
                <w:rFonts w:hint="eastAsia" w:hAnsi="宋体"/>
                <w:spacing w:val="-6"/>
                <w:szCs w:val="24"/>
              </w:rPr>
              <w:t>保留小数点后两位。</w:t>
            </w:r>
          </w:p>
        </w:tc>
      </w:tr>
    </w:tbl>
    <w:p w14:paraId="1FF0CC10">
      <w:pPr>
        <w:rPr>
          <w:u w:val="single"/>
        </w:rPr>
      </w:pPr>
      <w:r>
        <w:rPr>
          <w:rFonts w:hint="eastAsia"/>
        </w:rPr>
        <w:t>供应商名称：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（加盖单位公章）</w:t>
      </w:r>
    </w:p>
    <w:p w14:paraId="309A6214">
      <w:r>
        <w:rPr>
          <w:rFonts w:hint="eastAsia"/>
        </w:rPr>
        <w:t>法定代表人或被授权人：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（签字或盖章）</w:t>
      </w:r>
    </w:p>
    <w:p w14:paraId="4D88ECF6">
      <w:r>
        <w:rPr>
          <w:rFonts w:hint="eastAsia"/>
        </w:rPr>
        <w:t>日期：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年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日</w:t>
      </w:r>
    </w:p>
    <w:p w14:paraId="392E2BB6">
      <w:r>
        <w:rPr>
          <w:rFonts w:hint="eastAsia" w:asciiTheme="minorEastAsia" w:hAnsiTheme="minorEastAsia" w:eastAsiaTheme="minorEastAsia"/>
        </w:rPr>
        <w:t>注：</w:t>
      </w:r>
      <w:r>
        <w:rPr>
          <w:rFonts w:hint="eastAsia" w:cs="宋体" w:asciiTheme="minorEastAsia" w:hAnsiTheme="minorEastAsia" w:eastAsiaTheme="minorEastAsia"/>
          <w:szCs w:val="24"/>
        </w:rPr>
        <w:t>1.所报货币为人民币。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5E3DFE"/>
    <w:rsid w:val="545E3DFE"/>
    <w:rsid w:val="5C526387"/>
    <w:rsid w:val="65FE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11"/>
    <w:autoRedefine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2024-12-24T08:17:00Z</dcterms:created>
  <dc:creator>苍白假面</dc:creator>
  <cp:lastModifiedBy>苍白假面</cp:lastModifiedBy>
  <dcterms:modified xsi:type="dcterms:W3CDTF">2024-12-24T08:18:07Z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8EE19B1C074A429ABF82148330FE24FD_11</vt:lpwstr>
  </property>
</Properties>
</file>