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F457">
      <w:pPr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5118FBA0">
      <w:pPr>
        <w:spacing w:line="240" w:lineRule="auto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采购包：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5"/>
        <w:gridCol w:w="2380"/>
        <w:gridCol w:w="2710"/>
        <w:gridCol w:w="829"/>
      </w:tblGrid>
      <w:tr w14:paraId="3D15A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05" w:type="dxa"/>
            <w:noWrap w:val="0"/>
            <w:vAlign w:val="center"/>
          </w:tcPr>
          <w:p w14:paraId="2BEB2CB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2380" w:type="dxa"/>
            <w:noWrap w:val="0"/>
            <w:vAlign w:val="center"/>
          </w:tcPr>
          <w:p w14:paraId="0D9C41F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报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 w:eastAsia="zh-CN"/>
              </w:rPr>
              <w:t>价（元）</w:t>
            </w:r>
          </w:p>
        </w:tc>
        <w:tc>
          <w:tcPr>
            <w:tcW w:w="2710" w:type="dxa"/>
            <w:noWrap w:val="0"/>
            <w:vAlign w:val="center"/>
          </w:tcPr>
          <w:p w14:paraId="161C426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829" w:type="dxa"/>
            <w:noWrap w:val="0"/>
            <w:vAlign w:val="center"/>
          </w:tcPr>
          <w:p w14:paraId="2D92336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1DAD7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05" w:type="dxa"/>
            <w:noWrap w:val="0"/>
            <w:vAlign w:val="center"/>
          </w:tcPr>
          <w:p w14:paraId="69287C3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辖区相关单位网络接入服务项目</w:t>
            </w:r>
          </w:p>
        </w:tc>
        <w:tc>
          <w:tcPr>
            <w:tcW w:w="2380" w:type="dxa"/>
            <w:noWrap w:val="0"/>
            <w:vAlign w:val="center"/>
          </w:tcPr>
          <w:p w14:paraId="378F958C">
            <w:pPr>
              <w:pStyle w:val="8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  <w:p w14:paraId="293CE796"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  <w:tc>
          <w:tcPr>
            <w:tcW w:w="2710" w:type="dxa"/>
            <w:noWrap w:val="0"/>
            <w:vAlign w:val="center"/>
          </w:tcPr>
          <w:p w14:paraId="675FD0F0">
            <w:pPr>
              <w:pStyle w:val="9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12个月，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自服务实际开通之日起计算。</w:t>
            </w:r>
          </w:p>
        </w:tc>
        <w:tc>
          <w:tcPr>
            <w:tcW w:w="829" w:type="dxa"/>
            <w:noWrap w:val="0"/>
            <w:vAlign w:val="center"/>
          </w:tcPr>
          <w:p w14:paraId="52C6588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DF3B138">
      <w:pPr>
        <w:pStyle w:val="8"/>
        <w:spacing w:line="240" w:lineRule="auto"/>
        <w:ind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表内报价内容以元为单位，保留小数点后（两位）。</w:t>
      </w:r>
    </w:p>
    <w:p w14:paraId="1541978A">
      <w:pPr>
        <w:pStyle w:val="8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2.供应商磋商总报价不得超过最高限价或预算，否则响应文件按无效标处理。</w:t>
      </w:r>
    </w:p>
    <w:p w14:paraId="5A2D7148">
      <w:pPr>
        <w:pStyle w:val="8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5565F1CE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409C237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49875373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7339BEE2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463C1EA">
      <w:pPr>
        <w:spacing w:line="240" w:lineRule="auto"/>
        <w:ind w:firstLine="2800" w:firstLineChars="14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6E55FCA3">
      <w:pPr>
        <w:pStyle w:val="8"/>
        <w:spacing w:line="240" w:lineRule="auto"/>
        <w:ind w:left="1680" w:firstLine="351" w:firstLineChars="175"/>
        <w:jc w:val="right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</w:p>
    <w:p w14:paraId="0B378645">
      <w:pPr>
        <w:pStyle w:val="3"/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分项报价表</w:t>
      </w:r>
    </w:p>
    <w:p w14:paraId="6B06C830">
      <w:pPr>
        <w:spacing w:line="240" w:lineRule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</w:p>
    <w:tbl>
      <w:tblPr>
        <w:tblStyle w:val="6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3039"/>
        <w:gridCol w:w="2325"/>
        <w:gridCol w:w="2871"/>
      </w:tblGrid>
      <w:tr w14:paraId="1F0E3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0C52F2C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039" w:type="dxa"/>
            <w:vAlign w:val="center"/>
          </w:tcPr>
          <w:p w14:paraId="23A7DE1B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项目内容</w:t>
            </w:r>
          </w:p>
        </w:tc>
        <w:tc>
          <w:tcPr>
            <w:tcW w:w="2325" w:type="dxa"/>
            <w:vAlign w:val="center"/>
          </w:tcPr>
          <w:p w14:paraId="39A8B58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2871" w:type="dxa"/>
            <w:vAlign w:val="center"/>
          </w:tcPr>
          <w:p w14:paraId="1E4C8D1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97C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0CEA3B1B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39" w:type="dxa"/>
            <w:vAlign w:val="center"/>
          </w:tcPr>
          <w:p w14:paraId="0466C4B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/>
              </w:rPr>
              <w:t>设备与材料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费</w:t>
            </w:r>
          </w:p>
        </w:tc>
        <w:tc>
          <w:tcPr>
            <w:tcW w:w="2325" w:type="dxa"/>
            <w:vAlign w:val="center"/>
          </w:tcPr>
          <w:p w14:paraId="31A66AF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871" w:type="dxa"/>
            <w:vAlign w:val="center"/>
          </w:tcPr>
          <w:p w14:paraId="71E16857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0D0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5BCA6BE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039" w:type="dxa"/>
            <w:vAlign w:val="center"/>
          </w:tcPr>
          <w:p w14:paraId="56528164">
            <w:pPr>
              <w:widowControl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运维服务</w:t>
            </w:r>
          </w:p>
        </w:tc>
        <w:tc>
          <w:tcPr>
            <w:tcW w:w="2325" w:type="dxa"/>
            <w:vAlign w:val="center"/>
          </w:tcPr>
          <w:p w14:paraId="3A069E5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871" w:type="dxa"/>
            <w:vAlign w:val="center"/>
          </w:tcPr>
          <w:p w14:paraId="39F61E1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2DBB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 w14:paraId="05B3B02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039" w:type="dxa"/>
            <w:vAlign w:val="center"/>
          </w:tcPr>
          <w:p w14:paraId="03AC97A1">
            <w:pPr>
              <w:widowControl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2325" w:type="dxa"/>
            <w:vAlign w:val="center"/>
          </w:tcPr>
          <w:p w14:paraId="29F22A3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871" w:type="dxa"/>
            <w:vAlign w:val="center"/>
          </w:tcPr>
          <w:p w14:paraId="1195930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51B8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3" w:type="dxa"/>
            <w:gridSpan w:val="2"/>
            <w:vAlign w:val="center"/>
          </w:tcPr>
          <w:p w14:paraId="40D2DDB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磋商总报价</w:t>
            </w:r>
          </w:p>
        </w:tc>
        <w:tc>
          <w:tcPr>
            <w:tcW w:w="5196" w:type="dxa"/>
            <w:gridSpan w:val="2"/>
            <w:vAlign w:val="center"/>
          </w:tcPr>
          <w:p w14:paraId="7EEEF65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6E7DDB86">
      <w:pPr>
        <w:pStyle w:val="8"/>
        <w:spacing w:line="240" w:lineRule="auto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63ECB96E">
      <w:pPr>
        <w:pStyle w:val="8"/>
        <w:numPr>
          <w:ilvl w:val="0"/>
          <w:numId w:val="0"/>
        </w:num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分项报价汇总表中磋商总报价须与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报价一致。</w:t>
      </w:r>
    </w:p>
    <w:p w14:paraId="01A92620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00" w:firstLineChars="200"/>
        <w:jc w:val="left"/>
        <w:textAlignment w:val="auto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3.供应商可结合自身情况，在原表基础上自行增加报价内容，原表内容不得删减。</w:t>
      </w:r>
    </w:p>
    <w:p w14:paraId="4D7DE897">
      <w:pPr>
        <w:pStyle w:val="8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4C80280B">
      <w:pPr>
        <w:pStyle w:val="8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</w:p>
    <w:p w14:paraId="5260F66E">
      <w:pPr>
        <w:pStyle w:val="8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供  应  商：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u w:val="single"/>
          <w:lang w:val="zh-CN"/>
        </w:rPr>
        <w:t>（公      章）</w:t>
      </w:r>
    </w:p>
    <w:p w14:paraId="39D21BA4">
      <w:pPr>
        <w:pStyle w:val="8"/>
        <w:wordWrap w:val="0"/>
        <w:spacing w:line="240" w:lineRule="auto"/>
        <w:ind w:left="1680" w:firstLine="350" w:firstLineChars="175"/>
        <w:jc w:val="right"/>
        <w:rPr>
          <w:rFonts w:hint="default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</w:p>
    <w:p w14:paraId="3B58B55B">
      <w:pPr>
        <w:pStyle w:val="8"/>
        <w:spacing w:line="240" w:lineRule="auto"/>
        <w:ind w:left="1680" w:firstLine="350" w:firstLineChars="175"/>
        <w:jc w:val="right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zh-CN"/>
        </w:rPr>
        <w:t xml:space="preserve">      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t>日</w:t>
      </w:r>
    </w:p>
    <w:p w14:paraId="4E7F1F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C41EF"/>
    <w:rsid w:val="3EF51C8C"/>
    <w:rsid w:val="4F6C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375</Characters>
  <Lines>0</Lines>
  <Paragraphs>0</Paragraphs>
  <TotalTime>0</TotalTime>
  <ScaleCrop>false</ScaleCrop>
  <LinksUpToDate>false</LinksUpToDate>
  <CharactersWithSpaces>549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2025-11-21T01:31:00Z</dcterms:created>
  <dc:creator>W</dc:creator>
  <cp:lastModifiedBy>北回归线</cp:lastModifiedBy>
  <dcterms:modified xsi:type="dcterms:W3CDTF">2025-11-27T08:12:08Z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8A0C056B4FE74DA6A9A8272E472438EE_11</vt:lpwstr>
  </property>
  <property fmtid="{D5CDD505-2E9C-101B-9397-08002B2CF9AE}" pid="4" name="KSOTemplateDocerSaveRecord">
    <vt:lpwstr>eyJoZGlkIjoiYzUyZjI0YTBhY2FiZDMxZWRhM2IzYTlkYzU3ZDVmZmUiLCJ1c2VySWQiOiI1NDk2NzYxOTcifQ==</vt:lpwstr>
  </property>
</Properties>
</file>