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8A70E">
      <w:pPr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首次磋商报价表</w:t>
      </w:r>
    </w:p>
    <w:p w14:paraId="1F509DC2">
      <w:pPr>
        <w:spacing w:line="240" w:lineRule="auto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                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      采购包：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5"/>
        <w:gridCol w:w="2380"/>
        <w:gridCol w:w="2710"/>
        <w:gridCol w:w="829"/>
      </w:tblGrid>
      <w:tr w14:paraId="1BC94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1905" w:type="dxa"/>
            <w:noWrap w:val="0"/>
            <w:vAlign w:val="center"/>
          </w:tcPr>
          <w:p w14:paraId="4AAC356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采购内容</w:t>
            </w:r>
          </w:p>
        </w:tc>
        <w:tc>
          <w:tcPr>
            <w:tcW w:w="2380" w:type="dxa"/>
            <w:noWrap w:val="0"/>
            <w:vAlign w:val="center"/>
          </w:tcPr>
          <w:p w14:paraId="2003A0F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报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 w:eastAsia="zh-CN"/>
              </w:rPr>
              <w:t>价（元）</w:t>
            </w:r>
          </w:p>
        </w:tc>
        <w:tc>
          <w:tcPr>
            <w:tcW w:w="2710" w:type="dxa"/>
            <w:noWrap w:val="0"/>
            <w:vAlign w:val="center"/>
          </w:tcPr>
          <w:p w14:paraId="2D5BF12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  <w:t>服务期限</w:t>
            </w:r>
          </w:p>
        </w:tc>
        <w:tc>
          <w:tcPr>
            <w:tcW w:w="829" w:type="dxa"/>
            <w:noWrap w:val="0"/>
            <w:vAlign w:val="center"/>
          </w:tcPr>
          <w:p w14:paraId="7B2D4AB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067C8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1905" w:type="dxa"/>
            <w:noWrap w:val="0"/>
            <w:vAlign w:val="center"/>
          </w:tcPr>
          <w:p w14:paraId="2AA3654D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辖区相关单位网络接入服务项目</w:t>
            </w:r>
          </w:p>
        </w:tc>
        <w:tc>
          <w:tcPr>
            <w:tcW w:w="2380" w:type="dxa"/>
            <w:noWrap w:val="0"/>
            <w:vAlign w:val="center"/>
          </w:tcPr>
          <w:p w14:paraId="3667AB35">
            <w:pPr>
              <w:pStyle w:val="8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小写：</w:t>
            </w:r>
          </w:p>
          <w:p w14:paraId="18A8176C">
            <w:pPr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</w:p>
        </w:tc>
        <w:tc>
          <w:tcPr>
            <w:tcW w:w="2710" w:type="dxa"/>
            <w:noWrap w:val="0"/>
            <w:vAlign w:val="center"/>
          </w:tcPr>
          <w:p w14:paraId="4334C759">
            <w:pPr>
              <w:pStyle w:val="9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12个月，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自服务实际开通之日起计算。</w:t>
            </w:r>
          </w:p>
        </w:tc>
        <w:tc>
          <w:tcPr>
            <w:tcW w:w="829" w:type="dxa"/>
            <w:noWrap w:val="0"/>
            <w:vAlign w:val="center"/>
          </w:tcPr>
          <w:p w14:paraId="3E855D0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6F266D00">
      <w:pPr>
        <w:pStyle w:val="8"/>
        <w:spacing w:line="240" w:lineRule="auto"/>
        <w:ind w:firstLine="200" w:firstLineChars="1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注：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/>
        </w:rPr>
        <w:t>表内报价内容以元为单位，保留小数点后（两位）。</w:t>
      </w:r>
    </w:p>
    <w:p w14:paraId="77CC7B11">
      <w:pPr>
        <w:pStyle w:val="8"/>
        <w:numPr>
          <w:ilvl w:val="0"/>
          <w:numId w:val="0"/>
        </w:numPr>
        <w:spacing w:line="240" w:lineRule="auto"/>
        <w:ind w:leftChars="200" w:firstLine="200" w:firstLineChars="1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2.供应商磋商总报价不得超过最高限价或预算，否则响应文件按无效标处理。</w:t>
      </w:r>
    </w:p>
    <w:p w14:paraId="0E094304">
      <w:pPr>
        <w:pStyle w:val="8"/>
        <w:numPr>
          <w:ilvl w:val="0"/>
          <w:numId w:val="0"/>
        </w:numPr>
        <w:spacing w:line="240" w:lineRule="auto"/>
        <w:ind w:leftChars="200"/>
        <w:jc w:val="left"/>
        <w:rPr>
          <w:rFonts w:hint="default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</w:p>
    <w:p w14:paraId="54738984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97FB481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0D43D556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59326744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34CED27C">
      <w:pPr>
        <w:spacing w:line="240" w:lineRule="auto"/>
        <w:ind w:firstLine="2800" w:firstLineChars="14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</w:p>
    <w:p w14:paraId="34FDD4C5">
      <w:pPr>
        <w:pStyle w:val="8"/>
        <w:spacing w:line="240" w:lineRule="auto"/>
        <w:ind w:left="1680" w:firstLine="351" w:firstLineChars="175"/>
        <w:jc w:val="right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</w:p>
    <w:p w14:paraId="4B58CD3B">
      <w:pPr>
        <w:pStyle w:val="3"/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分项报价表</w:t>
      </w:r>
    </w:p>
    <w:p w14:paraId="5AC9D504">
      <w:pPr>
        <w:spacing w:line="240" w:lineRule="auto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                采购项目编号：</w:t>
      </w:r>
    </w:p>
    <w:tbl>
      <w:tblPr>
        <w:tblStyle w:val="6"/>
        <w:tblW w:w="8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3039"/>
        <w:gridCol w:w="2325"/>
        <w:gridCol w:w="2871"/>
      </w:tblGrid>
      <w:tr w14:paraId="738F5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 w14:paraId="7CE86E10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039" w:type="dxa"/>
            <w:vAlign w:val="center"/>
          </w:tcPr>
          <w:p w14:paraId="6D957235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项目内容</w:t>
            </w:r>
          </w:p>
        </w:tc>
        <w:tc>
          <w:tcPr>
            <w:tcW w:w="2325" w:type="dxa"/>
            <w:vAlign w:val="center"/>
          </w:tcPr>
          <w:p w14:paraId="40F664B9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报价（元）</w:t>
            </w:r>
          </w:p>
        </w:tc>
        <w:tc>
          <w:tcPr>
            <w:tcW w:w="2871" w:type="dxa"/>
            <w:vAlign w:val="center"/>
          </w:tcPr>
          <w:p w14:paraId="52D53A2B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21983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 w14:paraId="0AEBE34F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039" w:type="dxa"/>
            <w:vAlign w:val="center"/>
          </w:tcPr>
          <w:p w14:paraId="31523B9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/>
              </w:rPr>
              <w:t>设备与材料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费</w:t>
            </w:r>
          </w:p>
        </w:tc>
        <w:tc>
          <w:tcPr>
            <w:tcW w:w="2325" w:type="dxa"/>
            <w:vAlign w:val="center"/>
          </w:tcPr>
          <w:p w14:paraId="528CE73D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871" w:type="dxa"/>
            <w:vAlign w:val="center"/>
          </w:tcPr>
          <w:p w14:paraId="62E70E52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79D9E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 w14:paraId="59E52453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3039" w:type="dxa"/>
            <w:vAlign w:val="center"/>
          </w:tcPr>
          <w:p w14:paraId="6AA50555">
            <w:pPr>
              <w:widowControl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运维服务</w:t>
            </w:r>
          </w:p>
        </w:tc>
        <w:tc>
          <w:tcPr>
            <w:tcW w:w="2325" w:type="dxa"/>
            <w:vAlign w:val="center"/>
          </w:tcPr>
          <w:p w14:paraId="783EA881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871" w:type="dxa"/>
            <w:vAlign w:val="center"/>
          </w:tcPr>
          <w:p w14:paraId="73C4D0B8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2024F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 w14:paraId="2E9DD22E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3039" w:type="dxa"/>
            <w:vAlign w:val="center"/>
          </w:tcPr>
          <w:p w14:paraId="4CC7D358">
            <w:pPr>
              <w:widowControl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2325" w:type="dxa"/>
            <w:vAlign w:val="center"/>
          </w:tcPr>
          <w:p w14:paraId="430C3859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871" w:type="dxa"/>
            <w:vAlign w:val="center"/>
          </w:tcPr>
          <w:p w14:paraId="58830226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386C9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3" w:type="dxa"/>
            <w:gridSpan w:val="2"/>
            <w:vAlign w:val="center"/>
          </w:tcPr>
          <w:p w14:paraId="724E6C09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  <w:t>磋商总报价</w:t>
            </w:r>
          </w:p>
        </w:tc>
        <w:tc>
          <w:tcPr>
            <w:tcW w:w="5196" w:type="dxa"/>
            <w:gridSpan w:val="2"/>
            <w:vAlign w:val="center"/>
          </w:tcPr>
          <w:p w14:paraId="7FEDB4C2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</w:tbl>
    <w:p w14:paraId="3C2D2C9C">
      <w:pPr>
        <w:pStyle w:val="8"/>
        <w:spacing w:line="240" w:lineRule="auto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注：1.供应商磋商总报价不得超过最高限价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</w:rPr>
        <w:t>或预算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，否则响应文件按无效标处理；</w:t>
      </w:r>
    </w:p>
    <w:p w14:paraId="2164355D">
      <w:pPr>
        <w:pStyle w:val="8"/>
        <w:numPr>
          <w:ilvl w:val="0"/>
          <w:numId w:val="0"/>
        </w:num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分项报价汇总表中磋商总报价须与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首次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磋商报价表中磋商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</w:rPr>
        <w:t>总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报价一致。</w:t>
      </w:r>
    </w:p>
    <w:p w14:paraId="12A5A51C"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00" w:firstLineChars="200"/>
        <w:jc w:val="left"/>
        <w:textAlignment w:val="auto"/>
        <w:rPr>
          <w:rFonts w:hint="default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3.供应商可结合自身情况，在原表基础上自行增加报价内容，原表内容不得删减。</w:t>
      </w:r>
    </w:p>
    <w:p w14:paraId="0FA72B5A">
      <w:pPr>
        <w:pStyle w:val="8"/>
        <w:numPr>
          <w:ilvl w:val="0"/>
          <w:numId w:val="0"/>
        </w:numPr>
        <w:spacing w:line="240" w:lineRule="auto"/>
        <w:ind w:leftChars="200"/>
        <w:jc w:val="left"/>
        <w:rPr>
          <w:rFonts w:hint="default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</w:p>
    <w:p w14:paraId="4C3024A4">
      <w:pPr>
        <w:pStyle w:val="8"/>
        <w:spacing w:line="240" w:lineRule="auto"/>
        <w:ind w:firstLine="3400" w:firstLineChars="17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</w:pPr>
    </w:p>
    <w:p w14:paraId="02008264">
      <w:pPr>
        <w:pStyle w:val="8"/>
        <w:spacing w:line="240" w:lineRule="auto"/>
        <w:ind w:firstLine="3400" w:firstLineChars="17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供  应  商：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u w:val="single"/>
          <w:lang w:val="zh-CN"/>
        </w:rPr>
        <w:t>（公      章）</w:t>
      </w:r>
    </w:p>
    <w:p w14:paraId="274CAA83">
      <w:pPr>
        <w:pStyle w:val="8"/>
        <w:wordWrap w:val="0"/>
        <w:spacing w:line="240" w:lineRule="auto"/>
        <w:ind w:left="1680" w:firstLine="350" w:firstLineChars="175"/>
        <w:jc w:val="right"/>
        <w:rPr>
          <w:rFonts w:hint="default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u w:val="none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</w:p>
    <w:p w14:paraId="4AD70C5B">
      <w:pPr>
        <w:pStyle w:val="8"/>
        <w:spacing w:line="240" w:lineRule="auto"/>
        <w:ind w:left="1680" w:firstLine="350" w:firstLineChars="175"/>
        <w:jc w:val="right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/>
        </w:rPr>
        <w:t>日      期：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u w:val="single"/>
          <w:lang w:val="zh-CN"/>
        </w:rPr>
        <w:t xml:space="preserve">            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/>
        </w:rPr>
        <w:t>日</w:t>
      </w:r>
    </w:p>
    <w:p w14:paraId="347952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21DBF"/>
    <w:rsid w:val="3D121DBF"/>
    <w:rsid w:val="5E5E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目录"/>
    <w:basedOn w:val="1"/>
    <w:autoRedefine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367</Words>
  <Characters>375</Characters>
  <Lines>0</Lines>
  <Paragraphs>0</Paragraphs>
  <TotalTime>0</TotalTime>
  <ScaleCrop>false</ScaleCrop>
  <LinksUpToDate>false</LinksUpToDate>
  <CharactersWithSpaces>549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2025-11-21T01:33:00Z</dcterms:created>
  <dc:creator>W</dc:creator>
  <cp:lastModifiedBy>北回归线</cp:lastModifiedBy>
  <dcterms:modified xsi:type="dcterms:W3CDTF">2025-11-27T08:11:49Z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7EDAEE1716634B7AAC4F6A0D7BE93B34_11</vt:lpwstr>
  </property>
  <property fmtid="{D5CDD505-2E9C-101B-9397-08002B2CF9AE}" pid="4" name="KSOTemplateDocerSaveRecord">
    <vt:lpwstr>eyJoZGlkIjoiYzUyZjI0YTBhY2FiZDMxZWRhM2IzYTlkYzU3ZDVmZmUiLCJ1c2VySWQiOiI1NDk2NzYxOTcifQ==</vt:lpwstr>
  </property>
</Properties>
</file>