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51C5D3">
      <w:pPr>
        <w:keepNext/>
        <w:keepLines/>
        <w:widowControl w:val="0"/>
        <w:kinsoku/>
        <w:autoSpaceDE/>
        <w:autoSpaceDN/>
        <w:adjustRightInd/>
        <w:snapToGrid/>
        <w:spacing w:line="360" w:lineRule="auto"/>
        <w:jc w:val="center"/>
        <w:textAlignment w:val="auto"/>
        <w:outlineLvl w:val="0"/>
        <w:rPr>
          <w:rFonts w:ascii="Times New Roman" w:hAnsi="Times New Roman" w:eastAsia="宋体" w:cs="Times New Roman"/>
          <w:b/>
          <w:bCs/>
          <w:snapToGrid/>
          <w:color w:val="auto"/>
          <w:kern w:val="44"/>
          <w:sz w:val="44"/>
          <w:szCs w:val="44"/>
        </w:rPr>
      </w:pPr>
      <w:r>
        <w:rPr>
          <w:rFonts w:hint="eastAsia" w:ascii="Times New Roman" w:hAnsi="Times New Roman" w:eastAsia="宋体" w:cs="Times New Roman"/>
          <w:b/>
          <w:bCs/>
          <w:snapToGrid/>
          <w:color w:val="auto"/>
          <w:kern w:val="44"/>
          <w:sz w:val="44"/>
          <w:szCs w:val="44"/>
        </w:rPr>
        <w:t>合同主要条款</w:t>
      </w:r>
    </w:p>
    <w:p w14:paraId="70D623B9">
      <w:pPr>
        <w:widowControl w:val="0"/>
        <w:kinsoku/>
        <w:autoSpaceDE/>
        <w:autoSpaceDN/>
        <w:adjustRightInd/>
        <w:snapToGrid/>
        <w:spacing w:line="400" w:lineRule="exact"/>
        <w:ind w:firstLine="420" w:firstLineChars="200"/>
        <w:jc w:val="both"/>
        <w:textAlignment w:val="auto"/>
        <w:rPr>
          <w:rFonts w:ascii="Times New Roman" w:hAnsi="Times New Roman" w:eastAsia="宋体" w:cs="Times New Roman"/>
          <w:snapToGrid/>
          <w:color w:val="auto"/>
          <w:kern w:val="2"/>
          <w:szCs w:val="24"/>
        </w:rPr>
      </w:pPr>
    </w:p>
    <w:p w14:paraId="410B49EC">
      <w:pPr>
        <w:widowControl w:val="0"/>
        <w:kinsoku/>
        <w:autoSpaceDE/>
        <w:autoSpaceDN/>
        <w:adjustRightInd/>
        <w:snapToGrid/>
        <w:spacing w:line="400" w:lineRule="exact"/>
        <w:ind w:firstLine="4819" w:firstLineChars="1500"/>
        <w:textAlignment w:val="auto"/>
        <w:rPr>
          <w:rFonts w:ascii="Times New Roman" w:hAnsi="Times New Roman" w:eastAsia="仿宋_GB2312" w:cs="Times New Roman"/>
          <w:b/>
          <w:snapToGrid/>
          <w:color w:val="auto"/>
          <w:kern w:val="2"/>
          <w:sz w:val="32"/>
          <w:szCs w:val="32"/>
          <w:u w:val="single"/>
        </w:rPr>
      </w:pPr>
      <w:r>
        <w:rPr>
          <w:rFonts w:hint="eastAsia" w:ascii="仿宋_GB2312" w:hAnsi="仿宋_GB2312" w:eastAsia="宋体" w:cs="仿宋_GB2312"/>
          <w:b/>
          <w:snapToGrid/>
          <w:color w:val="auto"/>
          <w:kern w:val="2"/>
          <w:sz w:val="32"/>
          <w:szCs w:val="32"/>
        </w:rPr>
        <w:t>合同编号：</w:t>
      </w:r>
      <w:r>
        <w:rPr>
          <w:rFonts w:hint="eastAsia" w:ascii="仿宋_GB2312" w:hAnsi="仿宋_GB2312" w:eastAsia="宋体" w:cs="仿宋_GB2312"/>
          <w:b/>
          <w:snapToGrid/>
          <w:color w:val="auto"/>
          <w:kern w:val="2"/>
          <w:sz w:val="32"/>
          <w:szCs w:val="32"/>
          <w:u w:val="single"/>
        </w:rPr>
        <w:t xml:space="preserve">             </w:t>
      </w:r>
    </w:p>
    <w:p w14:paraId="732A2A07">
      <w:pPr>
        <w:widowControl w:val="0"/>
        <w:kinsoku/>
        <w:autoSpaceDE/>
        <w:autoSpaceDN/>
        <w:adjustRightInd/>
        <w:snapToGrid/>
        <w:spacing w:line="400" w:lineRule="exact"/>
        <w:jc w:val="right"/>
        <w:textAlignment w:val="auto"/>
        <w:rPr>
          <w:rFonts w:ascii="Times New Roman" w:hAnsi="Times New Roman" w:eastAsia="仿宋_GB2312" w:cs="Times New Roman"/>
          <w:bCs/>
          <w:snapToGrid/>
          <w:color w:val="auto"/>
          <w:kern w:val="2"/>
          <w:sz w:val="32"/>
          <w:szCs w:val="32"/>
        </w:rPr>
      </w:pPr>
    </w:p>
    <w:p w14:paraId="611169F6">
      <w:pPr>
        <w:widowControl w:val="0"/>
        <w:kinsoku/>
        <w:autoSpaceDE/>
        <w:autoSpaceDN/>
        <w:adjustRightInd/>
        <w:snapToGrid/>
        <w:spacing w:line="400" w:lineRule="exact"/>
        <w:ind w:firstLine="640" w:firstLineChars="200"/>
        <w:jc w:val="center"/>
        <w:textAlignment w:val="auto"/>
        <w:rPr>
          <w:rFonts w:ascii="Times New Roman" w:hAnsi="Times New Roman" w:eastAsia="仿宋_GB2312" w:cs="Times New Roman"/>
          <w:bCs/>
          <w:snapToGrid/>
          <w:color w:val="auto"/>
          <w:kern w:val="2"/>
          <w:sz w:val="32"/>
          <w:szCs w:val="32"/>
        </w:rPr>
      </w:pPr>
    </w:p>
    <w:p w14:paraId="6C23C4CB">
      <w:pPr>
        <w:widowControl w:val="0"/>
        <w:kinsoku/>
        <w:autoSpaceDE/>
        <w:autoSpaceDN/>
        <w:adjustRightInd/>
        <w:snapToGrid/>
        <w:spacing w:line="400" w:lineRule="exact"/>
        <w:ind w:firstLine="1041" w:firstLineChars="200"/>
        <w:jc w:val="center"/>
        <w:textAlignment w:val="auto"/>
        <w:rPr>
          <w:rFonts w:ascii="Times New Roman" w:hAnsi="Times New Roman" w:eastAsia="华文中宋" w:cs="Times New Roman"/>
          <w:b/>
          <w:snapToGrid/>
          <w:color w:val="auto"/>
          <w:kern w:val="2"/>
          <w:sz w:val="52"/>
          <w:szCs w:val="52"/>
        </w:rPr>
      </w:pPr>
    </w:p>
    <w:p w14:paraId="79253382">
      <w:pPr>
        <w:widowControl w:val="0"/>
        <w:kinsoku/>
        <w:autoSpaceDE/>
        <w:autoSpaceDN/>
        <w:adjustRightInd/>
        <w:snapToGrid/>
        <w:spacing w:line="400" w:lineRule="exact"/>
        <w:ind w:firstLine="1041" w:firstLineChars="200"/>
        <w:jc w:val="center"/>
        <w:textAlignment w:val="auto"/>
        <w:rPr>
          <w:rFonts w:ascii="Times New Roman" w:hAnsi="Times New Roman" w:eastAsia="华文中宋" w:cs="Times New Roman"/>
          <w:b/>
          <w:snapToGrid/>
          <w:color w:val="auto"/>
          <w:kern w:val="2"/>
          <w:sz w:val="52"/>
          <w:szCs w:val="52"/>
        </w:rPr>
      </w:pPr>
    </w:p>
    <w:p w14:paraId="1A9FDFA2">
      <w:pPr>
        <w:widowControl w:val="0"/>
        <w:kinsoku/>
        <w:autoSpaceDE/>
        <w:autoSpaceDN/>
        <w:adjustRightInd/>
        <w:snapToGrid/>
        <w:spacing w:line="400" w:lineRule="exact"/>
        <w:ind w:firstLine="1041" w:firstLineChars="200"/>
        <w:jc w:val="center"/>
        <w:textAlignment w:val="auto"/>
        <w:rPr>
          <w:rFonts w:ascii="Times New Roman" w:hAnsi="Times New Roman" w:eastAsia="华文中宋" w:cs="Times New Roman"/>
          <w:b/>
          <w:snapToGrid/>
          <w:color w:val="auto"/>
          <w:kern w:val="2"/>
          <w:sz w:val="52"/>
          <w:szCs w:val="52"/>
        </w:rPr>
      </w:pPr>
    </w:p>
    <w:p w14:paraId="3BB758A8">
      <w:pPr>
        <w:widowControl w:val="0"/>
        <w:kinsoku/>
        <w:autoSpaceDE/>
        <w:autoSpaceDN/>
        <w:adjustRightInd/>
        <w:snapToGrid/>
        <w:jc w:val="center"/>
        <w:textAlignment w:val="auto"/>
        <w:rPr>
          <w:rFonts w:ascii="仿宋_GB2312" w:hAnsi="仿宋_GB2312" w:eastAsia="仿宋_GB2312" w:cs="仿宋_GB2312"/>
          <w:b/>
          <w:snapToGrid/>
          <w:color w:val="auto"/>
          <w:kern w:val="2"/>
          <w:sz w:val="52"/>
          <w:szCs w:val="52"/>
        </w:rPr>
      </w:pPr>
      <w:r>
        <w:rPr>
          <w:rFonts w:ascii="Times New Roman" w:hAnsi="Times New Roman" w:eastAsia="华文中宋" w:cs="Times New Roman"/>
          <w:b/>
          <w:snapToGrid/>
          <w:color w:val="auto"/>
          <w:kern w:val="2"/>
          <w:sz w:val="72"/>
          <w:szCs w:val="52"/>
        </w:rPr>
        <w:t>建设工程施工合同</w:t>
      </w:r>
      <w:r>
        <w:rPr>
          <w:rFonts w:ascii="Times New Roman" w:hAnsi="Times New Roman" w:eastAsia="华文中宋" w:cs="Times New Roman"/>
          <w:b/>
          <w:snapToGrid/>
          <w:color w:val="auto"/>
          <w:kern w:val="2"/>
          <w:sz w:val="52"/>
          <w:szCs w:val="52"/>
        </w:rPr>
        <w:br w:type="textWrapping"/>
      </w:r>
    </w:p>
    <w:p w14:paraId="6A80F772">
      <w:pPr>
        <w:widowControl w:val="0"/>
        <w:kinsoku/>
        <w:autoSpaceDE/>
        <w:autoSpaceDN/>
        <w:adjustRightInd/>
        <w:snapToGrid/>
        <w:spacing w:line="400" w:lineRule="exact"/>
        <w:jc w:val="center"/>
        <w:textAlignment w:val="auto"/>
        <w:rPr>
          <w:rFonts w:ascii="Times New Roman" w:hAnsi="Times New Roman" w:eastAsia="华文中宋" w:cs="Times New Roman"/>
          <w:b/>
          <w:snapToGrid/>
          <w:color w:val="auto"/>
          <w:kern w:val="2"/>
          <w:sz w:val="52"/>
          <w:szCs w:val="52"/>
        </w:rPr>
      </w:pPr>
      <w:r>
        <w:rPr>
          <w:rFonts w:ascii="Times New Roman" w:hAnsi="Times New Roman" w:eastAsia="华文中宋" w:cs="Times New Roman"/>
          <w:b/>
          <w:snapToGrid/>
          <w:color w:val="auto"/>
          <w:kern w:val="2"/>
          <w:sz w:val="52"/>
          <w:szCs w:val="52"/>
        </w:rPr>
        <w:br w:type="textWrapping"/>
      </w:r>
    </w:p>
    <w:p w14:paraId="5AC3D40C">
      <w:pPr>
        <w:widowControl w:val="0"/>
        <w:kinsoku/>
        <w:autoSpaceDE/>
        <w:autoSpaceDN/>
        <w:adjustRightInd/>
        <w:snapToGrid/>
        <w:spacing w:line="400" w:lineRule="exact"/>
        <w:ind w:firstLine="1041" w:firstLineChars="200"/>
        <w:jc w:val="center"/>
        <w:textAlignment w:val="auto"/>
        <w:rPr>
          <w:rFonts w:ascii="Times New Roman" w:hAnsi="Times New Roman" w:eastAsia="华文中宋" w:cs="Times New Roman"/>
          <w:b/>
          <w:snapToGrid/>
          <w:color w:val="auto"/>
          <w:kern w:val="2"/>
          <w:sz w:val="52"/>
          <w:szCs w:val="52"/>
        </w:rPr>
      </w:pPr>
    </w:p>
    <w:p w14:paraId="33E11D9E">
      <w:pPr>
        <w:widowControl w:val="0"/>
        <w:kinsoku/>
        <w:autoSpaceDE/>
        <w:autoSpaceDN/>
        <w:adjustRightInd/>
        <w:snapToGrid/>
        <w:spacing w:line="400" w:lineRule="exact"/>
        <w:ind w:firstLine="1446" w:firstLineChars="200"/>
        <w:jc w:val="center"/>
        <w:textAlignment w:val="auto"/>
        <w:rPr>
          <w:rFonts w:ascii="Times New Roman" w:hAnsi="Times New Roman" w:eastAsia="黑体" w:cs="Times New Roman"/>
          <w:b/>
          <w:snapToGrid/>
          <w:color w:val="auto"/>
          <w:kern w:val="2"/>
          <w:sz w:val="72"/>
          <w:szCs w:val="72"/>
        </w:rPr>
      </w:pPr>
    </w:p>
    <w:p w14:paraId="750DCA27">
      <w:pPr>
        <w:widowControl w:val="0"/>
        <w:kinsoku/>
        <w:autoSpaceDE/>
        <w:autoSpaceDN/>
        <w:adjustRightInd/>
        <w:snapToGrid/>
        <w:spacing w:line="400" w:lineRule="exact"/>
        <w:ind w:firstLine="1446" w:firstLineChars="200"/>
        <w:jc w:val="center"/>
        <w:textAlignment w:val="auto"/>
        <w:rPr>
          <w:rFonts w:ascii="Times New Roman" w:hAnsi="Times New Roman" w:eastAsia="楷体_GB2312" w:cs="Times New Roman"/>
          <w:b/>
          <w:snapToGrid/>
          <w:color w:val="auto"/>
          <w:kern w:val="2"/>
          <w:sz w:val="72"/>
          <w:szCs w:val="72"/>
        </w:rPr>
      </w:pPr>
    </w:p>
    <w:p w14:paraId="130EA8D4">
      <w:pPr>
        <w:widowControl w:val="0"/>
        <w:kinsoku/>
        <w:autoSpaceDE/>
        <w:autoSpaceDN/>
        <w:adjustRightInd/>
        <w:snapToGrid/>
        <w:spacing w:line="400" w:lineRule="exact"/>
        <w:ind w:firstLine="1044" w:firstLineChars="200"/>
        <w:jc w:val="center"/>
        <w:textAlignment w:val="auto"/>
        <w:rPr>
          <w:rFonts w:ascii="Times New Roman" w:hAnsi="Times New Roman" w:eastAsia="黑体" w:cs="Times New Roman"/>
          <w:b/>
          <w:snapToGrid/>
          <w:color w:val="auto"/>
          <w:kern w:val="2"/>
          <w:sz w:val="52"/>
          <w:szCs w:val="52"/>
        </w:rPr>
      </w:pPr>
    </w:p>
    <w:p w14:paraId="5BFB1D09">
      <w:pPr>
        <w:kinsoku/>
        <w:autoSpaceDE/>
        <w:autoSpaceDN/>
        <w:adjustRightInd/>
        <w:snapToGrid/>
        <w:spacing w:line="400" w:lineRule="exact"/>
        <w:textAlignment w:val="auto"/>
        <w:rPr>
          <w:rFonts w:hint="default" w:ascii="仿宋_GB2312" w:hAnsi="仿宋_GB2312" w:eastAsia="仿宋_GB2312" w:cs="仿宋_GB2312"/>
          <w:snapToGrid/>
          <w:color w:val="auto"/>
          <w:kern w:val="2"/>
          <w:sz w:val="30"/>
          <w:szCs w:val="30"/>
          <w:lang w:val="en-US" w:eastAsia="zh-CN"/>
        </w:rPr>
      </w:pPr>
      <w:r>
        <w:rPr>
          <w:rFonts w:hint="eastAsia" w:ascii="仿宋_GB2312" w:hAnsi="仿宋_GB2312" w:eastAsia="仿宋_GB2312" w:cs="仿宋_GB2312"/>
          <w:snapToGrid/>
          <w:color w:val="auto"/>
          <w:kern w:val="2"/>
          <w:sz w:val="30"/>
          <w:szCs w:val="30"/>
        </w:rPr>
        <w:t>项目名称：</w:t>
      </w:r>
      <w:r>
        <w:rPr>
          <w:rFonts w:hint="eastAsia" w:ascii="仿宋_GB2312" w:hAnsi="仿宋_GB2312" w:eastAsia="仿宋_GB2312" w:cs="仿宋_GB2312"/>
          <w:snapToGrid/>
          <w:color w:val="auto"/>
          <w:kern w:val="2"/>
          <w:sz w:val="30"/>
          <w:szCs w:val="30"/>
          <w:u w:val="single"/>
          <w:lang w:val="en-US" w:eastAsia="zh-CN"/>
        </w:rPr>
        <w:t xml:space="preserve">                                           </w:t>
      </w:r>
    </w:p>
    <w:p w14:paraId="152F9277">
      <w:pPr>
        <w:widowControl w:val="0"/>
        <w:kinsoku/>
        <w:autoSpaceDE/>
        <w:autoSpaceDN/>
        <w:adjustRightInd/>
        <w:snapToGrid/>
        <w:spacing w:line="800" w:lineRule="exact"/>
        <w:textAlignment w:val="auto"/>
        <w:rPr>
          <w:rFonts w:ascii="仿宋_GB2312" w:hAnsi="Times New Roman" w:eastAsia="仿宋_GB2312" w:cs="Times New Roman"/>
          <w:snapToGrid/>
          <w:color w:val="auto"/>
          <w:kern w:val="2"/>
          <w:sz w:val="32"/>
          <w:szCs w:val="32"/>
        </w:rPr>
      </w:pPr>
      <w:r>
        <w:rPr>
          <w:rFonts w:hint="eastAsia" w:ascii="仿宋_GB2312" w:hAnsi="仿宋_GB2312" w:eastAsia="仿宋_GB2312" w:cs="仿宋_GB2312"/>
          <w:snapToGrid/>
          <w:color w:val="auto"/>
          <w:kern w:val="2"/>
          <w:sz w:val="30"/>
          <w:szCs w:val="30"/>
        </w:rPr>
        <w:t>发 包 人：</w:t>
      </w:r>
      <w:r>
        <w:rPr>
          <w:rFonts w:hint="eastAsia" w:ascii="仿宋_GB2312" w:hAnsi="仿宋_GB2312" w:eastAsia="宋体" w:cs="仿宋_GB2312"/>
          <w:snapToGrid/>
          <w:color w:val="auto"/>
          <w:sz w:val="30"/>
          <w:szCs w:val="30"/>
          <w:u w:val="single"/>
          <w:lang w:bidi="ar"/>
        </w:rPr>
        <w:t xml:space="preserve">   </w:t>
      </w:r>
      <w:r>
        <w:rPr>
          <w:rFonts w:hint="eastAsia" w:ascii="仿宋_GB2312" w:hAnsi="仿宋_GB2312" w:eastAsia="宋体" w:cs="仿宋_GB2312"/>
          <w:snapToGrid/>
          <w:color w:val="auto"/>
          <w:sz w:val="30"/>
          <w:szCs w:val="30"/>
          <w:u w:val="single"/>
          <w:lang w:val="en-US" w:eastAsia="zh-CN" w:bidi="ar"/>
        </w:rPr>
        <w:t xml:space="preserve">                                        </w:t>
      </w:r>
    </w:p>
    <w:p w14:paraId="1186C3DA">
      <w:pPr>
        <w:widowControl w:val="0"/>
        <w:kinsoku/>
        <w:autoSpaceDE/>
        <w:autoSpaceDN/>
        <w:adjustRightInd/>
        <w:snapToGrid/>
        <w:spacing w:line="800" w:lineRule="exact"/>
        <w:textAlignment w:val="auto"/>
        <w:rPr>
          <w:rFonts w:ascii="宋体" w:hAnsi="宋体" w:eastAsia="仿宋_GB2312" w:cs="Times New Roman"/>
          <w:snapToGrid/>
          <w:color w:val="auto"/>
          <w:kern w:val="2"/>
          <w:sz w:val="28"/>
          <w:szCs w:val="28"/>
          <w:u w:val="single"/>
        </w:rPr>
      </w:pPr>
      <w:r>
        <w:rPr>
          <w:rFonts w:hint="eastAsia" w:ascii="仿宋_GB2312" w:hAnsi="仿宋_GB2312" w:eastAsia="仿宋_GB2312" w:cs="仿宋_GB2312"/>
          <w:snapToGrid/>
          <w:color w:val="auto"/>
          <w:kern w:val="2"/>
          <w:sz w:val="30"/>
          <w:szCs w:val="30"/>
        </w:rPr>
        <w:t>承 包 人：</w:t>
      </w:r>
      <w:r>
        <w:rPr>
          <w:rFonts w:hint="eastAsia" w:ascii="仿宋_GB2312" w:hAnsi="Times New Roman" w:eastAsia="宋体" w:cs="Times New Roman"/>
          <w:snapToGrid/>
          <w:color w:val="auto"/>
          <w:kern w:val="2"/>
          <w:sz w:val="32"/>
          <w:szCs w:val="32"/>
          <w:u w:val="single"/>
        </w:rPr>
        <w:t xml:space="preserve">     </w:t>
      </w:r>
      <w:r>
        <w:rPr>
          <w:rFonts w:hint="eastAsia" w:ascii="宋体" w:hAnsi="宋体" w:eastAsia="宋体" w:cs="Times New Roman"/>
          <w:snapToGrid/>
          <w:color w:val="auto"/>
          <w:kern w:val="2"/>
          <w:sz w:val="32"/>
          <w:szCs w:val="32"/>
          <w:u w:val="single"/>
        </w:rPr>
        <w:t xml:space="preserve">  </w:t>
      </w:r>
      <w:r>
        <w:rPr>
          <w:rFonts w:hint="eastAsia" w:ascii="仿宋_GB2312" w:hAnsi="仿宋_GB2312" w:eastAsia="宋体" w:cs="仿宋_GB2312"/>
          <w:snapToGrid/>
          <w:color w:val="auto"/>
          <w:sz w:val="30"/>
          <w:szCs w:val="30"/>
          <w:u w:val="single"/>
          <w:lang w:bidi="ar"/>
        </w:rPr>
        <w:t xml:space="preserve">                            </w:t>
      </w:r>
      <w:r>
        <w:rPr>
          <w:rFonts w:hint="eastAsia" w:ascii="宋体" w:hAnsi="宋体" w:eastAsia="宋体" w:cs="Times New Roman"/>
          <w:snapToGrid/>
          <w:color w:val="auto"/>
          <w:kern w:val="2"/>
          <w:sz w:val="32"/>
          <w:szCs w:val="32"/>
          <w:u w:val="single"/>
        </w:rPr>
        <w:t xml:space="preserve">       </w:t>
      </w:r>
    </w:p>
    <w:p w14:paraId="1463206F">
      <w:pPr>
        <w:widowControl w:val="0"/>
        <w:kinsoku/>
        <w:autoSpaceDE/>
        <w:autoSpaceDN/>
        <w:adjustRightInd/>
        <w:snapToGrid/>
        <w:spacing w:line="800" w:lineRule="exact"/>
        <w:textAlignment w:val="auto"/>
        <w:rPr>
          <w:rFonts w:ascii="仿宋_GB2312" w:hAnsi="仿宋_GB2312" w:eastAsia="仿宋_GB2312" w:cs="仿宋_GB2312"/>
          <w:snapToGrid/>
          <w:color w:val="auto"/>
          <w:kern w:val="2"/>
          <w:sz w:val="30"/>
          <w:szCs w:val="30"/>
          <w:u w:val="single"/>
        </w:rPr>
        <w:sectPr>
          <w:pgSz w:w="11906" w:h="16838"/>
          <w:pgMar w:top="1440" w:right="1800" w:bottom="1440" w:left="1800" w:header="851" w:footer="992" w:gutter="0"/>
          <w:cols w:space="720" w:num="1"/>
          <w:docGrid w:type="lines" w:linePitch="312" w:charSpace="0"/>
        </w:sectPr>
      </w:pPr>
      <w:r>
        <w:rPr>
          <w:rFonts w:hint="eastAsia" w:ascii="仿宋_GB2312" w:hAnsi="仿宋_GB2312" w:eastAsia="仿宋_GB2312" w:cs="仿宋_GB2312"/>
          <w:snapToGrid/>
          <w:color w:val="auto"/>
          <w:kern w:val="2"/>
          <w:sz w:val="30"/>
          <w:szCs w:val="30"/>
        </w:rPr>
        <w:t>签订日期：</w:t>
      </w:r>
      <w:r>
        <w:rPr>
          <w:rFonts w:hint="eastAsia" w:ascii="仿宋_GB2312" w:hAnsi="仿宋_GB2312" w:eastAsia="仿宋_GB2312" w:cs="仿宋_GB2312"/>
          <w:snapToGrid/>
          <w:color w:val="auto"/>
          <w:kern w:val="2"/>
          <w:sz w:val="30"/>
          <w:szCs w:val="30"/>
          <w:u w:val="single"/>
        </w:rPr>
        <w:t xml:space="preserve">            </w:t>
      </w:r>
      <w:r>
        <w:rPr>
          <w:rFonts w:hint="eastAsia" w:ascii="仿宋_GB2312" w:hAnsi="仿宋_GB2312" w:eastAsia="宋体" w:cs="仿宋_GB2312"/>
          <w:snapToGrid/>
          <w:color w:val="auto"/>
          <w:kern w:val="2"/>
          <w:sz w:val="30"/>
          <w:szCs w:val="30"/>
          <w:u w:val="single"/>
        </w:rPr>
        <w:t xml:space="preserve">                 </w:t>
      </w:r>
      <w:r>
        <w:rPr>
          <w:rFonts w:hint="eastAsia" w:ascii="仿宋_GB2312" w:hAnsi="仿宋_GB2312" w:eastAsia="仿宋_GB2312" w:cs="仿宋_GB2312"/>
          <w:snapToGrid/>
          <w:color w:val="auto"/>
          <w:kern w:val="2"/>
          <w:sz w:val="30"/>
          <w:szCs w:val="30"/>
          <w:u w:val="single"/>
        </w:rPr>
        <w:t xml:space="preserve">     </w:t>
      </w:r>
      <w:r>
        <w:rPr>
          <w:rFonts w:hint="eastAsia" w:ascii="仿宋_GB2312" w:hAnsi="仿宋_GB2312" w:eastAsia="宋体" w:cs="仿宋_GB2312"/>
          <w:snapToGrid/>
          <w:color w:val="auto"/>
          <w:kern w:val="2"/>
          <w:sz w:val="30"/>
          <w:szCs w:val="30"/>
          <w:u w:val="single"/>
        </w:rPr>
        <w:t xml:space="preserve"> </w:t>
      </w:r>
      <w:r>
        <w:rPr>
          <w:rFonts w:hint="eastAsia" w:ascii="仿宋_GB2312" w:hAnsi="仿宋_GB2312" w:eastAsia="仿宋_GB2312" w:cs="仿宋_GB2312"/>
          <w:snapToGrid/>
          <w:color w:val="auto"/>
          <w:kern w:val="2"/>
          <w:sz w:val="30"/>
          <w:szCs w:val="30"/>
          <w:u w:val="single"/>
        </w:rPr>
        <w:t xml:space="preserve">     </w:t>
      </w:r>
      <w:r>
        <w:rPr>
          <w:rFonts w:hint="eastAsia" w:ascii="仿宋_GB2312" w:hAnsi="仿宋_GB2312" w:eastAsia="宋体" w:cs="仿宋_GB2312"/>
          <w:snapToGrid/>
          <w:color w:val="auto"/>
          <w:kern w:val="2"/>
          <w:sz w:val="30"/>
          <w:szCs w:val="30"/>
          <w:u w:val="single"/>
        </w:rPr>
        <w:t xml:space="preserve"> </w:t>
      </w:r>
      <w:r>
        <w:rPr>
          <w:rFonts w:hint="eastAsia" w:ascii="仿宋_GB2312" w:hAnsi="仿宋_GB2312" w:eastAsia="仿宋_GB2312" w:cs="仿宋_GB2312"/>
          <w:snapToGrid/>
          <w:color w:val="auto"/>
          <w:kern w:val="2"/>
          <w:sz w:val="30"/>
          <w:szCs w:val="30"/>
          <w:u w:val="single"/>
        </w:rPr>
        <w:t xml:space="preserve">  </w:t>
      </w:r>
    </w:p>
    <w:p w14:paraId="0A90B7A3">
      <w:pPr>
        <w:spacing w:line="360" w:lineRule="auto"/>
        <w:ind w:firstLine="480" w:firstLineChars="200"/>
        <w:rPr>
          <w:rFonts w:ascii="宋体" w:hAnsi="宋体" w:cs="宋体"/>
          <w:sz w:val="24"/>
          <w:szCs w:val="24"/>
        </w:rPr>
      </w:pPr>
      <w:r>
        <w:rPr>
          <w:rFonts w:hint="eastAsia" w:ascii="宋体" w:hAnsi="宋体" w:cs="宋体"/>
          <w:sz w:val="24"/>
          <w:szCs w:val="24"/>
        </w:rPr>
        <w:t>发包人(全称，以下简称甲方)：</w:t>
      </w:r>
      <w:r>
        <w:rPr>
          <w:rFonts w:hint="eastAsia" w:ascii="宋体" w:hAnsi="宋体" w:cs="宋体"/>
          <w:b/>
          <w:bCs/>
          <w:sz w:val="24"/>
          <w:szCs w:val="24"/>
          <w:u w:val="single"/>
        </w:rPr>
        <w:t xml:space="preserve">                                 </w:t>
      </w:r>
    </w:p>
    <w:p w14:paraId="6C294BCB">
      <w:pPr>
        <w:spacing w:line="360" w:lineRule="auto"/>
        <w:ind w:firstLine="480" w:firstLineChars="200"/>
        <w:rPr>
          <w:rFonts w:ascii="宋体" w:hAnsi="宋体" w:cs="宋体"/>
          <w:sz w:val="24"/>
          <w:szCs w:val="24"/>
        </w:rPr>
      </w:pPr>
      <w:r>
        <w:rPr>
          <w:rFonts w:hint="eastAsia" w:ascii="宋体" w:hAnsi="宋体" w:cs="宋体"/>
          <w:sz w:val="24"/>
          <w:szCs w:val="24"/>
        </w:rPr>
        <w:t>承包人(全称，以下简称乙方)：</w:t>
      </w:r>
      <w:r>
        <w:rPr>
          <w:rFonts w:hint="eastAsia" w:ascii="宋体" w:hAnsi="宋体" w:cs="宋体"/>
          <w:sz w:val="24"/>
          <w:szCs w:val="24"/>
          <w:u w:val="single"/>
        </w:rPr>
        <w:t xml:space="preserve">                                 </w:t>
      </w:r>
    </w:p>
    <w:p w14:paraId="231843DB">
      <w:pPr>
        <w:spacing w:line="360" w:lineRule="auto"/>
        <w:ind w:firstLine="480" w:firstLineChars="200"/>
        <w:rPr>
          <w:rFonts w:ascii="宋体" w:hAnsi="宋体" w:cs="宋体"/>
          <w:sz w:val="24"/>
          <w:szCs w:val="24"/>
        </w:rPr>
      </w:pPr>
      <w:r>
        <w:rPr>
          <w:rFonts w:hint="eastAsia" w:ascii="宋体" w:hAnsi="宋体" w:cs="宋体"/>
          <w:sz w:val="24"/>
          <w:szCs w:val="24"/>
        </w:rPr>
        <w:t>依照《中华人民共和国民法典》、《中华人民共和国政府采购法》等法律、行政法规，遵循平等、自愿、公平和</w:t>
      </w:r>
      <w:r>
        <w:rPr>
          <w:rFonts w:hint="eastAsia" w:ascii="宋体" w:hAnsi="宋体" w:cs="宋体"/>
          <w:color w:val="auto"/>
          <w:sz w:val="24"/>
          <w:szCs w:val="24"/>
        </w:rPr>
        <w:t>诚实信用的原则，双方就本项目的垃圾清运等事项订立本合同，乙方愿按本合同约定的付款方式承担本合同范围内垃圾清运等任务，双方达成如下协议：</w:t>
      </w:r>
    </w:p>
    <w:p w14:paraId="682FB73A">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一、项目概况：</w:t>
      </w:r>
    </w:p>
    <w:p w14:paraId="15F5AC0A">
      <w:pPr>
        <w:spacing w:line="360" w:lineRule="auto"/>
        <w:ind w:firstLine="480" w:firstLineChars="200"/>
        <w:rPr>
          <w:rFonts w:ascii="宋体" w:hAnsi="宋体" w:cs="宋体"/>
          <w:color w:val="000000"/>
          <w:sz w:val="24"/>
          <w:szCs w:val="24"/>
          <w:u w:val="single"/>
        </w:rPr>
      </w:pPr>
      <w:r>
        <w:rPr>
          <w:rFonts w:hint="eastAsia" w:ascii="宋体" w:hAnsi="宋体" w:cs="宋体"/>
          <w:color w:val="000000"/>
          <w:sz w:val="24"/>
          <w:szCs w:val="24"/>
        </w:rPr>
        <w:t>1、项目内容：</w:t>
      </w:r>
      <w:r>
        <w:rPr>
          <w:rFonts w:hint="eastAsia" w:ascii="宋体" w:hAnsi="宋体" w:cs="宋体"/>
          <w:color w:val="000000"/>
          <w:sz w:val="24"/>
          <w:szCs w:val="24"/>
          <w:u w:val="single"/>
        </w:rPr>
        <w:t>CB3-11-7号宗地位于世博大道南侧、会展三路东侧、锦堤三路西侧、锦槐五路北侧，宗地面积共13.23亩，为提升园区营商环境，加快推动CB3-11-7号宗地文勘发掘工作，确保宗地按时出让，需对CB3-11-7号宗地实施清表，并清运宗地内垃圾约1.7万立方米，达到文物勘探条件，沿CB3-11-7号宗地红线砌筑景观围墙约380米。</w:t>
      </w:r>
    </w:p>
    <w:p w14:paraId="0642FF4C">
      <w:pPr>
        <w:spacing w:line="360" w:lineRule="auto"/>
        <w:ind w:firstLine="480" w:firstLineChars="200"/>
        <w:rPr>
          <w:rFonts w:ascii="宋体" w:hAnsi="宋体" w:cs="宋体"/>
          <w:b/>
          <w:bCs/>
          <w:color w:val="000000"/>
          <w:sz w:val="24"/>
          <w:szCs w:val="24"/>
        </w:rPr>
      </w:pPr>
      <w:r>
        <w:rPr>
          <w:rFonts w:hint="eastAsia" w:ascii="宋体" w:hAnsi="宋体" w:cs="宋体"/>
          <w:color w:val="000000"/>
          <w:sz w:val="24"/>
          <w:szCs w:val="24"/>
        </w:rPr>
        <w:t>2、服务期限：</w:t>
      </w:r>
      <w:r>
        <w:rPr>
          <w:rFonts w:hint="eastAsia" w:ascii="宋体" w:hAnsi="宋体" w:cs="宋体"/>
          <w:b/>
          <w:bCs/>
          <w:color w:val="000000"/>
          <w:sz w:val="24"/>
          <w:szCs w:val="24"/>
          <w:u w:val="single"/>
        </w:rPr>
        <w:t>自合同签订之日20天内完成项目</w:t>
      </w:r>
      <w:r>
        <w:rPr>
          <w:rFonts w:hint="eastAsia" w:ascii="宋体" w:hAnsi="宋体" w:cs="宋体"/>
          <w:b/>
          <w:bCs/>
          <w:color w:val="000000"/>
          <w:sz w:val="24"/>
          <w:szCs w:val="24"/>
        </w:rPr>
        <w:t>。</w:t>
      </w:r>
    </w:p>
    <w:p w14:paraId="79899EF7">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3、服务</w:t>
      </w:r>
      <w:r>
        <w:rPr>
          <w:rFonts w:hint="eastAsia" w:ascii="宋体" w:hAnsi="宋体" w:eastAsia="宋体" w:cs="宋体"/>
          <w:color w:val="000000"/>
          <w:sz w:val="24"/>
          <w:szCs w:val="24"/>
          <w:lang w:eastAsia="zh-CN"/>
        </w:rPr>
        <w:t>要求</w:t>
      </w:r>
      <w:bookmarkStart w:id="0" w:name="_GoBack"/>
      <w:bookmarkEnd w:id="0"/>
      <w:r>
        <w:rPr>
          <w:rFonts w:hint="eastAsia" w:ascii="宋体" w:hAnsi="宋体" w:cs="宋体"/>
          <w:color w:val="000000"/>
          <w:sz w:val="24"/>
          <w:szCs w:val="24"/>
        </w:rPr>
        <w:t>：</w:t>
      </w:r>
    </w:p>
    <w:p w14:paraId="54328D67">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3.1垃圾清运干净，现场无遗留物，达到文勘实施条件。</w:t>
      </w:r>
    </w:p>
    <w:p w14:paraId="2AA207FA">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3.2建筑垃圾要清运至正规建筑垃圾消纳场、回填点或项目工地等，不扬尘、不撒漏、不随意倾倒垃圾，必须按有关规定及要求做好防尘降噪措施。</w:t>
      </w:r>
    </w:p>
    <w:p w14:paraId="124F17BF">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3.3清运中不能超载，做好蓬盖，落实好安全文明生产及治污减霾工作。</w:t>
      </w:r>
    </w:p>
    <w:p w14:paraId="3D604C6A">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3.4项目在垃圾清运过程中，应采取围挡及覆盖的方式满足治污减霾工作要求。</w:t>
      </w:r>
    </w:p>
    <w:p w14:paraId="2AD0D2D9">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3.5严格按照采购方放线位置及设计文件砌筑围墙。</w:t>
      </w:r>
    </w:p>
    <w:p w14:paraId="655D4FF7">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二、合同的组成部分：</w:t>
      </w:r>
    </w:p>
    <w:p w14:paraId="008074D2">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1、乙方的响应文件；</w:t>
      </w:r>
    </w:p>
    <w:p w14:paraId="57BBB156">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2、采购文件及补充文件；</w:t>
      </w:r>
    </w:p>
    <w:p w14:paraId="3A7E4960">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3、标准、规范和有关技术资料；</w:t>
      </w:r>
    </w:p>
    <w:p w14:paraId="255966A5">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4、其他有关文件。</w:t>
      </w:r>
    </w:p>
    <w:p w14:paraId="7681E3EA">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三、合同价款</w:t>
      </w:r>
    </w:p>
    <w:p w14:paraId="10D27C05">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本合同为</w:t>
      </w:r>
      <w:r>
        <w:rPr>
          <w:rFonts w:hint="eastAsia" w:ascii="宋体" w:hAnsi="宋体" w:cs="宋体"/>
          <w:color w:val="000000"/>
          <w:sz w:val="24"/>
          <w:szCs w:val="24"/>
          <w:u w:val="single"/>
        </w:rPr>
        <w:t xml:space="preserve"> </w:t>
      </w:r>
      <w:r>
        <w:rPr>
          <w:rFonts w:hint="eastAsia" w:ascii="宋体" w:hAnsi="宋体" w:cs="宋体"/>
          <w:b/>
          <w:color w:val="000000"/>
          <w:sz w:val="24"/>
          <w:szCs w:val="24"/>
          <w:u w:val="single"/>
        </w:rPr>
        <w:t>全费用综合单价</w:t>
      </w:r>
      <w:r>
        <w:rPr>
          <w:rFonts w:hint="eastAsia" w:ascii="宋体" w:hAnsi="宋体" w:cs="宋体"/>
          <w:color w:val="000000"/>
          <w:sz w:val="24"/>
          <w:szCs w:val="24"/>
        </w:rPr>
        <w:t>，投标报价包括招标范围中发生的人工费、机械费、材料费、管理费、利润、税金、保险费、招标代理费等产生的全部费用，即为完成本项目必须的各种</w:t>
      </w:r>
      <w:r>
        <w:rPr>
          <w:rFonts w:hint="eastAsia" w:ascii="宋体" w:hAnsi="宋体" w:cs="宋体"/>
          <w:color w:val="auto"/>
          <w:sz w:val="24"/>
          <w:szCs w:val="24"/>
        </w:rPr>
        <w:t>相关费用</w:t>
      </w:r>
      <w:r>
        <w:rPr>
          <w:rFonts w:hint="eastAsia" w:ascii="宋体" w:hAnsi="宋体" w:cs="宋体"/>
          <w:color w:val="000000"/>
          <w:sz w:val="24"/>
          <w:szCs w:val="24"/>
        </w:rPr>
        <w:t>以及潜在的各种风险。</w:t>
      </w:r>
    </w:p>
    <w:tbl>
      <w:tblPr>
        <w:tblStyle w:val="3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7"/>
        <w:gridCol w:w="1591"/>
        <w:gridCol w:w="1643"/>
        <w:gridCol w:w="1979"/>
        <w:gridCol w:w="2387"/>
      </w:tblGrid>
      <w:tr w14:paraId="171F9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737" w:type="dxa"/>
            <w:vAlign w:val="center"/>
          </w:tcPr>
          <w:p w14:paraId="660D152B">
            <w:pPr>
              <w:widowControl w:val="0"/>
              <w:jc w:val="center"/>
              <w:rPr>
                <w:rFonts w:ascii="宋体" w:hAnsi="宋体" w:cs="宋体"/>
                <w:b/>
                <w:bCs/>
                <w:color w:val="000000"/>
                <w:sz w:val="18"/>
                <w:szCs w:val="18"/>
              </w:rPr>
            </w:pPr>
            <w:r>
              <w:rPr>
                <w:rFonts w:hint="eastAsia" w:ascii="宋体" w:hAnsi="宋体" w:cs="宋体"/>
                <w:b/>
                <w:bCs/>
                <w:color w:val="000000"/>
                <w:sz w:val="18"/>
                <w:szCs w:val="18"/>
              </w:rPr>
              <w:t>序号</w:t>
            </w:r>
          </w:p>
        </w:tc>
        <w:tc>
          <w:tcPr>
            <w:tcW w:w="1591" w:type="dxa"/>
            <w:vAlign w:val="center"/>
          </w:tcPr>
          <w:p w14:paraId="1458C4A2">
            <w:pPr>
              <w:widowControl w:val="0"/>
              <w:ind w:firstLine="360" w:firstLineChars="200"/>
              <w:rPr>
                <w:rFonts w:ascii="宋体" w:hAnsi="宋体" w:cs="宋体"/>
                <w:b/>
                <w:bCs/>
                <w:color w:val="000000"/>
                <w:sz w:val="18"/>
                <w:szCs w:val="18"/>
              </w:rPr>
            </w:pPr>
            <w:r>
              <w:rPr>
                <w:rFonts w:hint="eastAsia" w:ascii="宋体" w:hAnsi="宋体" w:cs="宋体"/>
                <w:b/>
                <w:bCs/>
                <w:color w:val="000000"/>
                <w:sz w:val="18"/>
                <w:szCs w:val="18"/>
              </w:rPr>
              <w:t>服务内容</w:t>
            </w:r>
          </w:p>
        </w:tc>
        <w:tc>
          <w:tcPr>
            <w:tcW w:w="1643" w:type="dxa"/>
            <w:vAlign w:val="center"/>
          </w:tcPr>
          <w:p w14:paraId="788F1974">
            <w:pPr>
              <w:widowControl w:val="0"/>
              <w:ind w:firstLine="360" w:firstLineChars="200"/>
              <w:rPr>
                <w:rFonts w:ascii="宋体" w:hAnsi="宋体" w:cs="宋体"/>
                <w:b/>
                <w:bCs/>
                <w:color w:val="000000"/>
                <w:sz w:val="18"/>
                <w:szCs w:val="18"/>
              </w:rPr>
            </w:pPr>
            <w:r>
              <w:rPr>
                <w:rFonts w:hint="eastAsia" w:ascii="宋体" w:hAnsi="宋体" w:cs="宋体"/>
                <w:b/>
                <w:bCs/>
                <w:color w:val="000000"/>
                <w:sz w:val="18"/>
                <w:szCs w:val="18"/>
              </w:rPr>
              <w:t>估算量</w:t>
            </w:r>
          </w:p>
        </w:tc>
        <w:tc>
          <w:tcPr>
            <w:tcW w:w="1979" w:type="dxa"/>
            <w:vAlign w:val="center"/>
          </w:tcPr>
          <w:p w14:paraId="26813F98">
            <w:pPr>
              <w:widowControl w:val="0"/>
              <w:jc w:val="center"/>
              <w:rPr>
                <w:rFonts w:ascii="宋体" w:hAnsi="宋体" w:cs="宋体"/>
                <w:b/>
                <w:bCs/>
                <w:color w:val="000000"/>
                <w:sz w:val="18"/>
                <w:szCs w:val="18"/>
              </w:rPr>
            </w:pPr>
            <w:r>
              <w:rPr>
                <w:rFonts w:hint="eastAsia" w:ascii="宋体" w:hAnsi="宋体" w:cs="宋体"/>
                <w:b/>
                <w:bCs/>
                <w:color w:val="000000"/>
                <w:sz w:val="18"/>
                <w:szCs w:val="18"/>
              </w:rPr>
              <w:t>全费用综合单价</w:t>
            </w:r>
          </w:p>
        </w:tc>
        <w:tc>
          <w:tcPr>
            <w:tcW w:w="2387" w:type="dxa"/>
            <w:vAlign w:val="center"/>
          </w:tcPr>
          <w:p w14:paraId="61F31367">
            <w:pPr>
              <w:widowControl w:val="0"/>
              <w:ind w:firstLine="360" w:firstLineChars="200"/>
              <w:jc w:val="center"/>
              <w:rPr>
                <w:rFonts w:ascii="宋体" w:hAnsi="宋体" w:cs="宋体"/>
                <w:b/>
                <w:bCs/>
                <w:color w:val="000000"/>
                <w:sz w:val="18"/>
                <w:szCs w:val="18"/>
              </w:rPr>
            </w:pPr>
            <w:r>
              <w:rPr>
                <w:rFonts w:hint="eastAsia" w:ascii="宋体" w:hAnsi="宋体" w:cs="宋体"/>
                <w:b/>
                <w:bCs/>
                <w:color w:val="000000"/>
                <w:sz w:val="18"/>
                <w:szCs w:val="18"/>
              </w:rPr>
              <w:t>备注</w:t>
            </w:r>
          </w:p>
        </w:tc>
      </w:tr>
      <w:tr w14:paraId="37E47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737" w:type="dxa"/>
            <w:vAlign w:val="center"/>
          </w:tcPr>
          <w:p w14:paraId="3A43FB9A">
            <w:pPr>
              <w:widowControl w:val="0"/>
              <w:jc w:val="center"/>
              <w:rPr>
                <w:rFonts w:ascii="宋体" w:hAnsi="宋体" w:cs="宋体"/>
                <w:b/>
                <w:bCs/>
                <w:color w:val="000000"/>
                <w:sz w:val="18"/>
                <w:szCs w:val="18"/>
              </w:rPr>
            </w:pPr>
            <w:r>
              <w:rPr>
                <w:rFonts w:hint="eastAsia" w:ascii="宋体" w:hAnsi="宋体" w:cs="宋体"/>
                <w:b/>
                <w:bCs/>
                <w:color w:val="000000"/>
                <w:sz w:val="18"/>
                <w:szCs w:val="18"/>
              </w:rPr>
              <w:t>1</w:t>
            </w:r>
          </w:p>
        </w:tc>
        <w:tc>
          <w:tcPr>
            <w:tcW w:w="1591" w:type="dxa"/>
            <w:vAlign w:val="center"/>
          </w:tcPr>
          <w:p w14:paraId="4715DE96">
            <w:pPr>
              <w:widowControl w:val="0"/>
              <w:ind w:firstLine="360" w:firstLineChars="200"/>
              <w:rPr>
                <w:rFonts w:ascii="宋体" w:hAnsi="宋体" w:cs="宋体"/>
                <w:b/>
                <w:bCs/>
                <w:color w:val="000000"/>
                <w:sz w:val="18"/>
                <w:szCs w:val="18"/>
              </w:rPr>
            </w:pPr>
            <w:r>
              <w:rPr>
                <w:rFonts w:hint="eastAsia" w:ascii="宋体" w:hAnsi="宋体" w:cs="宋体"/>
                <w:b/>
                <w:bCs/>
                <w:color w:val="000000"/>
                <w:sz w:val="18"/>
                <w:szCs w:val="18"/>
              </w:rPr>
              <w:t>清运垃圾</w:t>
            </w:r>
          </w:p>
        </w:tc>
        <w:tc>
          <w:tcPr>
            <w:tcW w:w="1643" w:type="dxa"/>
            <w:vAlign w:val="center"/>
          </w:tcPr>
          <w:p w14:paraId="062C6977">
            <w:pPr>
              <w:widowControl w:val="0"/>
              <w:jc w:val="center"/>
              <w:rPr>
                <w:rFonts w:ascii="宋体" w:hAnsi="宋体" w:cs="宋体"/>
                <w:b/>
                <w:bCs/>
                <w:color w:val="000000"/>
                <w:sz w:val="18"/>
                <w:szCs w:val="18"/>
              </w:rPr>
            </w:pPr>
            <w:r>
              <w:rPr>
                <w:rFonts w:hint="eastAsia" w:ascii="宋体" w:hAnsi="宋体" w:cs="宋体"/>
                <w:b/>
                <w:bCs/>
                <w:color w:val="000000"/>
                <w:sz w:val="18"/>
                <w:szCs w:val="18"/>
              </w:rPr>
              <w:t>1.7万立方米</w:t>
            </w:r>
          </w:p>
        </w:tc>
        <w:tc>
          <w:tcPr>
            <w:tcW w:w="1979" w:type="dxa"/>
            <w:vAlign w:val="center"/>
          </w:tcPr>
          <w:p w14:paraId="17B6FA12">
            <w:pPr>
              <w:widowControl w:val="0"/>
              <w:ind w:firstLine="180" w:firstLineChars="100"/>
              <w:rPr>
                <w:rFonts w:ascii="宋体" w:hAnsi="宋体" w:cs="宋体"/>
                <w:b/>
                <w:bCs/>
                <w:color w:val="000000"/>
                <w:sz w:val="18"/>
                <w:szCs w:val="18"/>
              </w:rPr>
            </w:pPr>
            <w:r>
              <w:rPr>
                <w:rFonts w:hint="eastAsia" w:ascii="宋体" w:hAnsi="宋体" w:cs="宋体"/>
                <w:b/>
                <w:bCs/>
                <w:color w:val="000000"/>
                <w:sz w:val="18"/>
                <w:szCs w:val="18"/>
              </w:rPr>
              <w:t>（    ）元/立方米</w:t>
            </w:r>
          </w:p>
        </w:tc>
        <w:tc>
          <w:tcPr>
            <w:tcW w:w="2387" w:type="dxa"/>
            <w:vAlign w:val="center"/>
          </w:tcPr>
          <w:p w14:paraId="67C19B7E">
            <w:pPr>
              <w:widowControl w:val="0"/>
              <w:jc w:val="center"/>
              <w:rPr>
                <w:rFonts w:ascii="宋体" w:hAnsi="宋体" w:cs="宋体"/>
                <w:b/>
                <w:bCs/>
                <w:color w:val="000000"/>
                <w:sz w:val="18"/>
                <w:szCs w:val="18"/>
              </w:rPr>
            </w:pPr>
            <w:r>
              <w:rPr>
                <w:rFonts w:hint="eastAsia" w:ascii="宋体" w:hAnsi="宋体" w:cs="宋体"/>
                <w:b/>
                <w:bCs/>
                <w:color w:val="000000"/>
                <w:sz w:val="18"/>
                <w:szCs w:val="18"/>
              </w:rPr>
              <w:t>含地表清理、建筑垃圾外运</w:t>
            </w:r>
          </w:p>
        </w:tc>
      </w:tr>
      <w:tr w14:paraId="416EB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37" w:type="dxa"/>
            <w:vAlign w:val="center"/>
          </w:tcPr>
          <w:p w14:paraId="5CB71532">
            <w:pPr>
              <w:widowControl w:val="0"/>
              <w:spacing w:line="360" w:lineRule="auto"/>
              <w:jc w:val="center"/>
              <w:rPr>
                <w:rFonts w:ascii="宋体" w:hAnsi="宋体" w:cs="宋体"/>
                <w:b/>
                <w:bCs/>
                <w:color w:val="000000"/>
                <w:sz w:val="18"/>
                <w:szCs w:val="18"/>
              </w:rPr>
            </w:pPr>
            <w:r>
              <w:rPr>
                <w:rFonts w:hint="eastAsia" w:ascii="宋体" w:hAnsi="宋体" w:cs="宋体"/>
                <w:b/>
                <w:bCs/>
                <w:color w:val="000000"/>
                <w:sz w:val="18"/>
                <w:szCs w:val="18"/>
              </w:rPr>
              <w:t>2</w:t>
            </w:r>
          </w:p>
        </w:tc>
        <w:tc>
          <w:tcPr>
            <w:tcW w:w="1591" w:type="dxa"/>
            <w:vAlign w:val="center"/>
          </w:tcPr>
          <w:p w14:paraId="4082F0E3">
            <w:pPr>
              <w:widowControl w:val="0"/>
              <w:spacing w:line="360" w:lineRule="auto"/>
              <w:ind w:firstLine="360" w:firstLineChars="200"/>
              <w:rPr>
                <w:rFonts w:ascii="宋体" w:hAnsi="宋体" w:cs="宋体"/>
                <w:b/>
                <w:bCs/>
                <w:color w:val="000000"/>
                <w:sz w:val="18"/>
                <w:szCs w:val="18"/>
              </w:rPr>
            </w:pPr>
            <w:r>
              <w:rPr>
                <w:rFonts w:hint="eastAsia" w:ascii="宋体" w:hAnsi="宋体" w:cs="宋体"/>
                <w:b/>
                <w:bCs/>
                <w:color w:val="000000"/>
                <w:sz w:val="18"/>
                <w:szCs w:val="18"/>
              </w:rPr>
              <w:t>围墙砌筑</w:t>
            </w:r>
          </w:p>
        </w:tc>
        <w:tc>
          <w:tcPr>
            <w:tcW w:w="1643" w:type="dxa"/>
            <w:vAlign w:val="center"/>
          </w:tcPr>
          <w:p w14:paraId="045FA1C3">
            <w:pPr>
              <w:widowControl w:val="0"/>
              <w:spacing w:line="360" w:lineRule="auto"/>
              <w:ind w:firstLine="360" w:firstLineChars="200"/>
              <w:rPr>
                <w:rFonts w:ascii="宋体" w:hAnsi="宋体" w:cs="宋体"/>
                <w:b/>
                <w:bCs/>
                <w:color w:val="000000"/>
                <w:sz w:val="18"/>
                <w:szCs w:val="18"/>
              </w:rPr>
            </w:pPr>
            <w:r>
              <w:rPr>
                <w:rFonts w:hint="eastAsia" w:ascii="宋体" w:hAnsi="宋体" w:cs="宋体"/>
                <w:b/>
                <w:bCs/>
                <w:color w:val="000000"/>
                <w:sz w:val="18"/>
                <w:szCs w:val="18"/>
              </w:rPr>
              <w:t>380米</w:t>
            </w:r>
          </w:p>
        </w:tc>
        <w:tc>
          <w:tcPr>
            <w:tcW w:w="1979" w:type="dxa"/>
            <w:vAlign w:val="center"/>
          </w:tcPr>
          <w:p w14:paraId="0506A47C">
            <w:pPr>
              <w:widowControl w:val="0"/>
              <w:spacing w:line="360" w:lineRule="auto"/>
              <w:ind w:firstLine="180" w:firstLineChars="100"/>
              <w:rPr>
                <w:rFonts w:ascii="宋体" w:hAnsi="宋体" w:cs="宋体"/>
                <w:b/>
                <w:bCs/>
                <w:color w:val="000000"/>
                <w:sz w:val="18"/>
                <w:szCs w:val="18"/>
              </w:rPr>
            </w:pPr>
            <w:r>
              <w:rPr>
                <w:rFonts w:hint="eastAsia" w:ascii="宋体" w:hAnsi="宋体" w:cs="宋体"/>
                <w:b/>
                <w:bCs/>
                <w:color w:val="000000"/>
                <w:sz w:val="18"/>
                <w:szCs w:val="18"/>
              </w:rPr>
              <w:t>（     ）元/米</w:t>
            </w:r>
          </w:p>
        </w:tc>
        <w:tc>
          <w:tcPr>
            <w:tcW w:w="2387" w:type="dxa"/>
            <w:vAlign w:val="center"/>
          </w:tcPr>
          <w:p w14:paraId="6182FDED">
            <w:pPr>
              <w:widowControl w:val="0"/>
              <w:spacing w:line="360" w:lineRule="auto"/>
              <w:ind w:firstLine="360" w:firstLineChars="200"/>
              <w:jc w:val="center"/>
              <w:rPr>
                <w:rFonts w:ascii="宋体" w:hAnsi="宋体" w:cs="宋体"/>
                <w:b/>
                <w:bCs/>
                <w:color w:val="000000"/>
                <w:sz w:val="18"/>
                <w:szCs w:val="18"/>
              </w:rPr>
            </w:pPr>
          </w:p>
        </w:tc>
      </w:tr>
      <w:tr w14:paraId="26221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8337" w:type="dxa"/>
            <w:gridSpan w:val="5"/>
            <w:vAlign w:val="center"/>
          </w:tcPr>
          <w:p w14:paraId="05C7D879">
            <w:pPr>
              <w:widowControl w:val="0"/>
              <w:spacing w:line="360" w:lineRule="auto"/>
              <w:ind w:firstLine="240" w:firstLineChars="100"/>
              <w:rPr>
                <w:rFonts w:ascii="宋体" w:hAnsi="宋体" w:cs="宋体"/>
                <w:b/>
                <w:bCs/>
                <w:color w:val="000000"/>
                <w:sz w:val="24"/>
                <w:szCs w:val="24"/>
              </w:rPr>
            </w:pPr>
          </w:p>
          <w:p w14:paraId="09337E03">
            <w:pPr>
              <w:widowControl w:val="0"/>
              <w:spacing w:line="360" w:lineRule="auto"/>
              <w:ind w:firstLine="240" w:firstLineChars="100"/>
              <w:rPr>
                <w:rFonts w:ascii="宋体" w:hAnsi="宋体" w:cs="宋体"/>
                <w:b/>
                <w:bCs/>
                <w:color w:val="000000"/>
                <w:sz w:val="18"/>
                <w:szCs w:val="18"/>
              </w:rPr>
            </w:pPr>
            <w:r>
              <w:rPr>
                <w:rFonts w:hint="eastAsia" w:ascii="宋体" w:hAnsi="宋体" w:cs="宋体"/>
                <w:b/>
                <w:bCs/>
                <w:color w:val="000000"/>
                <w:sz w:val="24"/>
                <w:szCs w:val="24"/>
              </w:rPr>
              <w:t xml:space="preserve">合同（暂定）额：人民币为 </w:t>
            </w:r>
            <w:r>
              <w:rPr>
                <w:rFonts w:hint="eastAsia" w:ascii="宋体" w:hAnsi="宋体" w:cs="宋体"/>
                <w:b/>
                <w:bCs/>
                <w:color w:val="000000"/>
                <w:sz w:val="24"/>
                <w:szCs w:val="24"/>
                <w:u w:val="single"/>
              </w:rPr>
              <w:t xml:space="preserve">   （大写）    元（</w:t>
            </w:r>
            <w:r>
              <w:rPr>
                <w:rFonts w:hint="eastAsia" w:ascii="宋体" w:hAnsi="宋体" w:cs="宋体"/>
                <w:b/>
                <w:bCs/>
                <w:color w:val="000000"/>
                <w:sz w:val="24"/>
                <w:szCs w:val="24"/>
              </w:rPr>
              <w:t>小写：    ） ，以最终实测工程量进行结算。</w:t>
            </w:r>
          </w:p>
        </w:tc>
      </w:tr>
    </w:tbl>
    <w:p w14:paraId="79A729D5">
      <w:pPr>
        <w:spacing w:line="360" w:lineRule="auto"/>
        <w:ind w:firstLine="480" w:firstLineChars="200"/>
        <w:rPr>
          <w:rFonts w:ascii="宋体" w:hAnsi="宋体" w:cs="宋体"/>
          <w:b/>
          <w:bCs/>
          <w:sz w:val="24"/>
          <w:szCs w:val="24"/>
        </w:rPr>
      </w:pPr>
    </w:p>
    <w:p w14:paraId="1251226E">
      <w:pPr>
        <w:spacing w:line="360" w:lineRule="auto"/>
        <w:ind w:firstLine="480" w:firstLineChars="200"/>
        <w:rPr>
          <w:rFonts w:ascii="宋体" w:hAnsi="宋体" w:cs="宋体"/>
          <w:b/>
          <w:bCs/>
          <w:sz w:val="24"/>
          <w:szCs w:val="24"/>
        </w:rPr>
      </w:pPr>
      <w:r>
        <w:rPr>
          <w:rFonts w:hint="eastAsia" w:ascii="宋体" w:hAnsi="宋体" w:cs="宋体"/>
          <w:b/>
          <w:bCs/>
          <w:sz w:val="24"/>
          <w:szCs w:val="24"/>
        </w:rPr>
        <w:t>四、付款方式</w:t>
      </w:r>
    </w:p>
    <w:p w14:paraId="2862787F">
      <w:pPr>
        <w:spacing w:line="360" w:lineRule="auto"/>
        <w:ind w:firstLine="480" w:firstLineChars="200"/>
        <w:rPr>
          <w:rFonts w:ascii="宋体" w:hAnsi="宋体" w:cs="宋体"/>
          <w:b/>
          <w:bCs/>
          <w:color w:val="000000"/>
          <w:sz w:val="24"/>
          <w:szCs w:val="24"/>
        </w:rPr>
      </w:pPr>
      <w:r>
        <w:rPr>
          <w:rFonts w:hint="eastAsia" w:ascii="宋体" w:hAnsi="宋体" w:cs="宋体"/>
          <w:b/>
          <w:bCs/>
          <w:color w:val="000000"/>
          <w:sz w:val="24"/>
          <w:szCs w:val="24"/>
        </w:rPr>
        <w:t>1.工程进度完成60%后30个工作日内，甲方向乙方支付合同（暂定）额的50%。</w:t>
      </w:r>
    </w:p>
    <w:p w14:paraId="4C2CECF3">
      <w:pPr>
        <w:spacing w:line="360" w:lineRule="auto"/>
        <w:ind w:firstLine="480" w:firstLineChars="200"/>
        <w:rPr>
          <w:rFonts w:ascii="宋体" w:hAnsi="宋体" w:cs="宋体"/>
          <w:b/>
          <w:bCs/>
          <w:color w:val="000000"/>
          <w:sz w:val="24"/>
          <w:szCs w:val="24"/>
        </w:rPr>
      </w:pPr>
      <w:r>
        <w:rPr>
          <w:rFonts w:hint="eastAsia" w:ascii="宋体" w:hAnsi="宋体" w:cs="宋体"/>
          <w:b/>
          <w:bCs/>
          <w:color w:val="000000"/>
          <w:sz w:val="24"/>
          <w:szCs w:val="24"/>
        </w:rPr>
        <w:t>2.工程全部完成并验收合格后3个月内无质量及上访等不稳定事件发生，甲方按照结算金额向乙方支付剩余工程款。</w:t>
      </w:r>
    </w:p>
    <w:p w14:paraId="0BD7F0BF">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五</w:t>
      </w:r>
      <w:r>
        <w:rPr>
          <w:rFonts w:ascii="宋体" w:hAnsi="宋体" w:cs="宋体"/>
          <w:color w:val="000000"/>
          <w:sz w:val="24"/>
          <w:szCs w:val="24"/>
        </w:rPr>
        <w:t>、双方的权利及义务</w:t>
      </w:r>
    </w:p>
    <w:p w14:paraId="37ED52B2">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1、甲方权利和义务</w:t>
      </w:r>
    </w:p>
    <w:p w14:paraId="2B3081A0">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（1）双方在签订协议2日内，如乙方未正常进场施工，甲方有权扣除全部履约保证金，并有权解除合同。</w:t>
      </w:r>
    </w:p>
    <w:p w14:paraId="68454406">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（2）项目完工后及时验收，并按合同约定时限支付工程款。</w:t>
      </w:r>
    </w:p>
    <w:p w14:paraId="42958257">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（3）因清运不力造成群体上访、聚众闹事等严重影响社会稳定事件及安全文明施工方面存在问题被行政主管部门通报批评，给甲方造成负面影响的，甲方有权解除、终止合同并向乙方索赔。</w:t>
      </w:r>
    </w:p>
    <w:p w14:paraId="6C574BA8">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（4）甲方增加合同标的的权利</w:t>
      </w:r>
    </w:p>
    <w:p w14:paraId="25A73452">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14:paraId="4C4DAF68">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2、乙方的权利和义务</w:t>
      </w:r>
    </w:p>
    <w:p w14:paraId="430E5899">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（1）负责解决生产及生活所需的用水、用电接入问题，因此发生的一切费用由乙方全部承担。</w:t>
      </w:r>
    </w:p>
    <w:p w14:paraId="0D27E6C8">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（2)乙方在工地门口必须设置相关部门要求的冲洗设备，保证清运车辆出场冲洗干净，因此发生的一切费用由乙方全部承担。</w:t>
      </w:r>
    </w:p>
    <w:p w14:paraId="5FC5FD06">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（3）按照甲方及合同约定的要求确保工程质量及进度，服从甲方人员的管理，及时完成垃圾外运工作。</w:t>
      </w:r>
    </w:p>
    <w:p w14:paraId="43697F44">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4）乙方在施工过程中应严格遵守各种与安全相关的法律、法规及安全技术规范，确保施工安全，一切安全责任及费用由乙方承担。同时乙方应做好施工现场的安全警示标志、道路及场地的硬化、安全通道的合理布置、材料与设备的存放与保管、消防设施的齐全有效、现场垃圾的存放与清运、施工现场的照明与防护以及政府有关部门关于安全防护、文明施工规定的其他工作等。确保在实施过程无安全责任事故发生。</w:t>
      </w:r>
    </w:p>
    <w:p w14:paraId="2F5CA765">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（5）乙方必须为施工现场内施工人员办理意外伤害保险和工伤保险，并为施工场地内的施工机械设备办理财产保险，支付保险费用，出现任何安全事故乙方承担责任及费用，甲方概不负责。</w:t>
      </w:r>
    </w:p>
    <w:p w14:paraId="0691C69D">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（6）乙方在施工过程中严格按照《建筑施工现场环境与卫生标准》的要求组织施工，确保施工现场无扬尘。装运弃物车辆，沿途不得出现抛洒现象。一经发现，每次处罚金额5万元。</w:t>
      </w:r>
    </w:p>
    <w:p w14:paraId="5B74887B">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（7）弃运物不得随意弃堆，应运输至指定填埋场，未按要求实施的，甲方有权直接委托其他人负责弃运，其费用直接从乙方所交施工履约保证金中扣减。</w:t>
      </w:r>
    </w:p>
    <w:p w14:paraId="22AF58E8">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8）乙方为了车辆进出修建的施工便道，其费用由乙方自行承担，同时在施工结束时，必须将自建便道清除弃运。不按要求实施的，甲方有权直接委托其他人负责弃运，其费用直接从施工履约保证金中扣减，且乙方不得对发生费用的金额提出异议。</w:t>
      </w:r>
    </w:p>
    <w:p w14:paraId="1E005799">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（9）乙方应指派专职项目经理，代表乙方联系和处理清运工作中的有关事宜，参加协调会，协调、解决合同执行过程中遇到的问题，并配备专职安全员每日巡视现场，安全员必须持证上岗。</w:t>
      </w:r>
    </w:p>
    <w:p w14:paraId="380E1230">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六、质量与验收</w:t>
      </w:r>
    </w:p>
    <w:p w14:paraId="6A9AC0D7">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乙方应遵循国家政策法律、法规，确保该项目挖运过程中不发生违法、违章、违规事件，不发生由于挖运不当引起的纠纷、上访及诉讼等不稳定因素，如出现上访等不安全因素乙方应尽快解决并承担相应费用。</w:t>
      </w:r>
    </w:p>
    <w:p w14:paraId="4313B54F">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本工程执行相关国家标准及行业规范，验收时要做到场地整洁、无垃圾及其他堆放物，清运垃圾时要遮盖、无抛洒，一经发现将接受甲方相应惩罚。</w:t>
      </w:r>
    </w:p>
    <w:p w14:paraId="257B8972">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七、安全文明施工及其他约定</w:t>
      </w:r>
    </w:p>
    <w:p w14:paraId="3F36CA40">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乙方须严格执行工程建设安全生产的相关管理规定，严格按相关安全标准、规范、操作规程进行施工作业，并采取有效安全措施消除事故隐患，并无条件承担由于自身安全措施不力造成的事故责任和因此发生的费用。</w:t>
      </w:r>
    </w:p>
    <w:p w14:paraId="4E563D22">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2、乙方不得将工程转包或分包给其他施工单位，否则甲方有权单方面解除合同，由此造成的一切损失由乙方承担。</w:t>
      </w:r>
    </w:p>
    <w:p w14:paraId="7C2A2154">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3、乙方项目经理、技术负责人、安全员等须现场指挥监督施工作业，并须安排具有相应从业资格的人员进行施工作业</w:t>
      </w:r>
    </w:p>
    <w:p w14:paraId="0B223F0C">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 xml:space="preserve">4、建筑垃圾在未清理出现场之前应采取围挡或者覆盖的方式避免污染环境。 </w:t>
      </w:r>
    </w:p>
    <w:p w14:paraId="108E182E">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八、违约责任</w:t>
      </w:r>
    </w:p>
    <w:p w14:paraId="296AC692">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1、乙方须在甲方现场代表指定的时间内进场施工，如不能按期进场施工，则甲方有权终止本合同，并没收全部保证金。</w:t>
      </w:r>
    </w:p>
    <w:p w14:paraId="55EC5A33">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2、乙方未按合同约定工期完工，则每逾期一日，应向甲方支付合同暂定价的千分之三作为违约金。</w:t>
      </w:r>
    </w:p>
    <w:p w14:paraId="1C77EF24">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3、乙方存在上述违约行为给甲方造成损失，且支付的违约金不足以弥补损失时，乙方应就未能弥补的损失部分向甲方承担赔偿责任。</w:t>
      </w:r>
    </w:p>
    <w:p w14:paraId="6C09C20C">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4、如乙方转包或未经甲方同意分包本工程，则甲方有权终止本合同，并没收全部履约保证金。因转包和分包出现质量、安全事故由乙方承担全部责任。</w:t>
      </w:r>
    </w:p>
    <w:p w14:paraId="0FF269E4">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5、乙方的物料堆放场所、办公生活场所选址未经甲方现场代表同意，则甲方有权终止本合同，并没收全部履约保证金。</w:t>
      </w:r>
    </w:p>
    <w:p w14:paraId="7A424367">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6、如乙方未经甲方现场代表同意更换项目经理、技术负责人、安全员等现场管理人员，则甲方有权终止本合同，并没收全部履约保证金。</w:t>
      </w:r>
    </w:p>
    <w:p w14:paraId="0960FF4C">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7、乙方的项目经理、技术负责人、安全员等现场管理人员未经甲方同意擅自离开施工现场，每发现一例扣罚履约保证金10000元，累计四例，则甲方有权终止本合同，并没收全部履约保证金。</w:t>
      </w:r>
    </w:p>
    <w:p w14:paraId="3165AF0A">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8、如乙方安排无相应从业资格的人员从事施工作业，每发现一人次，扣罚履约保证金1000元，同时乙方须即时无条件更换人员，否则视为根本性违约，甲方有权终止合同，没收履约保证金。</w:t>
      </w:r>
    </w:p>
    <w:p w14:paraId="2F0C1B6F">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9、乙方投入本工程的机械设备未经甲方同意不得调离现场，发现一例扣罚5000元，累计四例，则甲方有权终止本合同，并没收全部履约保证金。</w:t>
      </w:r>
    </w:p>
    <w:p w14:paraId="51CE8506">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10、如因乙方不及时发放职工工资而发生职工上访等事件，甲方有权终止合同，没收履约保证金。</w:t>
      </w:r>
    </w:p>
    <w:p w14:paraId="53BB3F99">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11、若发生安全事故，一切责任由乙方承担，同时，甲方有权终止合同，没收履约保证金。</w:t>
      </w:r>
    </w:p>
    <w:p w14:paraId="5624E53B">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12、因乙方未按合同约定履行工期、质量以及其他义务给甲方造成的损失，乙方应据实赔偿。因甲方未按合同约定履行义务给乙方造成损失，甲方应据实赔偿。</w:t>
      </w:r>
    </w:p>
    <w:p w14:paraId="52EC7728">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13、乙方须根据施工环境和现场情况，合理编制施工组织设计，优化施工方案，自行解决施工运输道路及邻近建筑物保护等矛盾，任何非甲方直接原因不得作为乙方的免责理由。</w:t>
      </w:r>
    </w:p>
    <w:p w14:paraId="2704A745">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九、争议解决</w:t>
      </w:r>
    </w:p>
    <w:p w14:paraId="22FFE11D">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因本合同发生的纠纷，各方应本着实事求是的原则，协商解决；协商不能解决时，任何一方均可通过向工程所在地有管辖权的人民法院诉讼解决。</w:t>
      </w:r>
    </w:p>
    <w:p w14:paraId="300D6B38">
      <w:pPr>
        <w:numPr>
          <w:ilvl w:val="0"/>
          <w:numId w:val="1"/>
        </w:numPr>
        <w:spacing w:line="360" w:lineRule="auto"/>
        <w:ind w:firstLine="480" w:firstLineChars="200"/>
        <w:rPr>
          <w:rFonts w:ascii="宋体" w:hAnsi="宋体" w:cs="宋体"/>
          <w:bCs/>
          <w:color w:val="000000"/>
          <w:sz w:val="24"/>
          <w:szCs w:val="24"/>
        </w:rPr>
      </w:pPr>
      <w:r>
        <w:rPr>
          <w:rFonts w:hint="eastAsia" w:ascii="宋体" w:hAnsi="宋体" w:cs="宋体"/>
          <w:bCs/>
          <w:color w:val="000000"/>
          <w:sz w:val="24"/>
          <w:szCs w:val="24"/>
        </w:rPr>
        <w:t>履约保证金：</w:t>
      </w:r>
      <w:r>
        <w:rPr>
          <w:rFonts w:hint="eastAsia" w:ascii="宋体" w:hAnsi="宋体" w:cs="宋体"/>
          <w:b/>
          <w:color w:val="auto"/>
          <w:sz w:val="24"/>
          <w:szCs w:val="24"/>
        </w:rPr>
        <w:t>合同（暂定）额的</w:t>
      </w:r>
      <w:r>
        <w:rPr>
          <w:rFonts w:hint="eastAsia" w:ascii="宋体" w:hAnsi="宋体" w:cs="宋体"/>
          <w:b/>
          <w:color w:val="auto"/>
          <w:sz w:val="24"/>
          <w:szCs w:val="24"/>
          <w:u w:val="single"/>
        </w:rPr>
        <w:t>5%</w:t>
      </w:r>
      <w:r>
        <w:rPr>
          <w:rFonts w:hint="eastAsia" w:ascii="宋体" w:hAnsi="宋体" w:cs="宋体"/>
          <w:b/>
          <w:color w:val="auto"/>
          <w:sz w:val="24"/>
          <w:szCs w:val="24"/>
        </w:rPr>
        <w:t>，保函形式提供，合同签订后10个工作日交付招标人。</w:t>
      </w:r>
    </w:p>
    <w:p w14:paraId="0914E780">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十一、附则</w:t>
      </w:r>
    </w:p>
    <w:p w14:paraId="734F0665">
      <w:pPr>
        <w:spacing w:line="480" w:lineRule="auto"/>
        <w:ind w:firstLine="480" w:firstLineChars="200"/>
        <w:rPr>
          <w:rFonts w:ascii="宋体" w:hAnsi="宋体" w:cs="宋体"/>
          <w:color w:val="000000"/>
          <w:sz w:val="24"/>
          <w:szCs w:val="24"/>
        </w:rPr>
      </w:pPr>
      <w:r>
        <w:rPr>
          <w:rFonts w:hint="eastAsia" w:ascii="宋体" w:hAnsi="宋体" w:cs="宋体"/>
          <w:color w:val="000000"/>
          <w:sz w:val="24"/>
          <w:szCs w:val="24"/>
        </w:rPr>
        <w:t>1、本合同未明确约定的，按甲方需求及本合同确定的相关原则执行，或根据具体情况协商签订补充合同。</w:t>
      </w:r>
    </w:p>
    <w:p w14:paraId="3FF8C2BF">
      <w:pPr>
        <w:spacing w:line="480" w:lineRule="auto"/>
        <w:ind w:firstLine="480" w:firstLineChars="200"/>
        <w:rPr>
          <w:rFonts w:ascii="宋体" w:hAnsi="宋体" w:cs="宋体"/>
          <w:color w:val="000000"/>
          <w:sz w:val="24"/>
          <w:szCs w:val="24"/>
        </w:rPr>
      </w:pPr>
      <w:r>
        <w:rPr>
          <w:rFonts w:hint="eastAsia" w:ascii="宋体" w:hAnsi="宋体" w:cs="宋体"/>
          <w:color w:val="000000"/>
          <w:sz w:val="24"/>
          <w:szCs w:val="24"/>
        </w:rPr>
        <w:t>2、本合同自双方签字盖章或盖章之日起生效。合同一式捌份，甲方执肆份，乙方执肆份，具有同等的法律效力。</w:t>
      </w:r>
    </w:p>
    <w:p w14:paraId="40FE13E1">
      <w:pPr>
        <w:spacing w:line="480" w:lineRule="auto"/>
        <w:ind w:firstLine="480" w:firstLineChars="200"/>
        <w:rPr>
          <w:rFonts w:ascii="宋体" w:hAnsi="宋体" w:cs="宋体"/>
          <w:color w:val="000000"/>
          <w:sz w:val="24"/>
          <w:szCs w:val="24"/>
        </w:rPr>
      </w:pPr>
      <w:r>
        <w:rPr>
          <w:rFonts w:hint="eastAsia" w:ascii="宋体" w:hAnsi="宋体" w:cs="宋体"/>
          <w:color w:val="000000"/>
          <w:sz w:val="24"/>
          <w:szCs w:val="24"/>
        </w:rPr>
        <w:t>3、合同签订地点：</w:t>
      </w:r>
    </w:p>
    <w:p w14:paraId="7308C9C8">
      <w:pPr>
        <w:spacing w:line="480" w:lineRule="auto"/>
        <w:ind w:firstLine="480" w:firstLineChars="200"/>
        <w:rPr>
          <w:rFonts w:ascii="宋体" w:hAnsi="宋体" w:cs="宋体"/>
          <w:color w:val="000000"/>
          <w:sz w:val="24"/>
          <w:szCs w:val="24"/>
        </w:rPr>
      </w:pPr>
      <w:r>
        <w:rPr>
          <w:rFonts w:hint="eastAsia" w:ascii="宋体" w:hAnsi="宋体" w:cs="宋体"/>
          <w:color w:val="000000"/>
          <w:sz w:val="24"/>
          <w:szCs w:val="24"/>
        </w:rPr>
        <w:t>4、合同签订时间：     年   月  日</w:t>
      </w:r>
    </w:p>
    <w:p w14:paraId="43A9C391">
      <w:pPr>
        <w:pStyle w:val="18"/>
      </w:pPr>
    </w:p>
    <w:p w14:paraId="47864A47">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（以下无正文）</w:t>
      </w:r>
    </w:p>
    <w:p w14:paraId="1E362052">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发包人：                                  乙方：</w:t>
      </w:r>
    </w:p>
    <w:p w14:paraId="1C3D52E2">
      <w:pPr>
        <w:spacing w:line="360" w:lineRule="auto"/>
        <w:ind w:firstLine="480" w:firstLineChars="200"/>
        <w:rPr>
          <w:rFonts w:ascii="宋体" w:hAnsi="宋体" w:cs="宋体"/>
          <w:color w:val="000000"/>
          <w:sz w:val="24"/>
          <w:szCs w:val="24"/>
        </w:rPr>
      </w:pPr>
    </w:p>
    <w:p w14:paraId="2F8D606F">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法定代表人（或委托代理人）：         法定代表人（或委托代理人）：</w:t>
      </w:r>
    </w:p>
    <w:p w14:paraId="1BFAB1BD">
      <w:pPr>
        <w:spacing w:line="360" w:lineRule="auto"/>
        <w:ind w:firstLine="480" w:firstLineChars="200"/>
        <w:rPr>
          <w:rFonts w:ascii="宋体" w:hAnsi="宋体" w:cs="宋体"/>
          <w:color w:val="000000"/>
          <w:sz w:val="24"/>
          <w:szCs w:val="24"/>
        </w:rPr>
      </w:pPr>
    </w:p>
    <w:p w14:paraId="735ECE6B">
      <w:pPr>
        <w:jc w:val="center"/>
        <w:rPr>
          <w:rFonts w:ascii="宋体" w:hAnsi="宋体"/>
          <w:b/>
          <w:bCs/>
          <w:color w:val="000000"/>
          <w:sz w:val="36"/>
        </w:rPr>
      </w:pPr>
      <w:r>
        <w:rPr>
          <w:rFonts w:hint="eastAsia" w:ascii="宋体" w:hAnsi="宋体"/>
          <w:b/>
          <w:bCs/>
          <w:color w:val="000000"/>
          <w:sz w:val="36"/>
        </w:rPr>
        <w:t>安全生产、文明施工责任书</w:t>
      </w:r>
    </w:p>
    <w:p w14:paraId="0AA734CB">
      <w:pPr>
        <w:spacing w:line="240" w:lineRule="exact"/>
        <w:jc w:val="center"/>
        <w:rPr>
          <w:rFonts w:ascii="宋体" w:hAnsi="宋体"/>
          <w:b/>
          <w:bCs/>
          <w:color w:val="000000"/>
          <w:sz w:val="32"/>
          <w:szCs w:val="32"/>
        </w:rPr>
      </w:pPr>
    </w:p>
    <w:p w14:paraId="2D4DA438">
      <w:pPr>
        <w:spacing w:line="360" w:lineRule="auto"/>
        <w:ind w:firstLine="480" w:firstLineChars="200"/>
        <w:rPr>
          <w:rFonts w:ascii="宋体" w:hAnsi="宋体" w:cs="宋体"/>
          <w:b/>
          <w:sz w:val="24"/>
          <w:szCs w:val="24"/>
          <w:u w:val="single"/>
        </w:rPr>
      </w:pPr>
      <w:r>
        <w:rPr>
          <w:rFonts w:ascii="宋体" w:hAnsi="宋体"/>
          <w:color w:val="000000"/>
          <w:sz w:val="24"/>
          <w:szCs w:val="24"/>
        </w:rPr>
        <w:t>甲方：</w:t>
      </w:r>
      <w:r>
        <w:rPr>
          <w:rFonts w:hint="eastAsia" w:ascii="宋体" w:hAnsi="宋体" w:cs="宋体"/>
          <w:b/>
          <w:sz w:val="24"/>
          <w:szCs w:val="24"/>
          <w:u w:val="single"/>
        </w:rPr>
        <w:t xml:space="preserve">                                 </w:t>
      </w:r>
    </w:p>
    <w:p w14:paraId="296626FF">
      <w:pPr>
        <w:spacing w:line="360" w:lineRule="auto"/>
        <w:ind w:firstLine="480" w:firstLineChars="200"/>
        <w:rPr>
          <w:rFonts w:ascii="宋体" w:hAnsi="宋体"/>
          <w:color w:val="000000"/>
          <w:sz w:val="24"/>
          <w:szCs w:val="24"/>
        </w:rPr>
      </w:pPr>
      <w:r>
        <w:rPr>
          <w:rFonts w:ascii="宋体" w:hAnsi="宋体"/>
          <w:color w:val="000000"/>
          <w:sz w:val="24"/>
          <w:szCs w:val="24"/>
        </w:rPr>
        <w:t>乙方：</w:t>
      </w:r>
      <w:r>
        <w:rPr>
          <w:rFonts w:ascii="宋体" w:hAnsi="宋体"/>
          <w:color w:val="000000"/>
          <w:sz w:val="24"/>
          <w:szCs w:val="24"/>
          <w:u w:val="single"/>
        </w:rPr>
        <w:t xml:space="preserve">                                 </w:t>
      </w:r>
    </w:p>
    <w:p w14:paraId="69E0D6A6">
      <w:pPr>
        <w:spacing w:line="360" w:lineRule="auto"/>
        <w:ind w:firstLine="480" w:firstLineChars="200"/>
        <w:rPr>
          <w:rFonts w:ascii="宋体" w:hAnsi="宋体"/>
          <w:color w:val="000000"/>
          <w:sz w:val="24"/>
          <w:szCs w:val="24"/>
        </w:rPr>
      </w:pPr>
      <w:r>
        <w:rPr>
          <w:rFonts w:ascii="宋体" w:hAnsi="宋体"/>
          <w:color w:val="000000"/>
          <w:sz w:val="24"/>
          <w:szCs w:val="24"/>
        </w:rPr>
        <w:t>甲乙双方就垃圾清运工程项目签署安全生产、文明施工责任书，主要内容如下：</w:t>
      </w:r>
    </w:p>
    <w:p w14:paraId="2DBC354B">
      <w:pPr>
        <w:spacing w:line="360" w:lineRule="auto"/>
        <w:ind w:firstLine="480" w:firstLineChars="200"/>
        <w:rPr>
          <w:rFonts w:ascii="宋体" w:hAnsi="宋体"/>
          <w:b/>
          <w:bCs/>
          <w:color w:val="000000"/>
          <w:sz w:val="24"/>
          <w:szCs w:val="24"/>
        </w:rPr>
      </w:pPr>
      <w:r>
        <w:rPr>
          <w:rFonts w:ascii="宋体" w:hAnsi="宋体"/>
          <w:b/>
          <w:bCs/>
          <w:color w:val="000000"/>
          <w:sz w:val="24"/>
          <w:szCs w:val="24"/>
        </w:rPr>
        <w:t>一、甲方责任：</w:t>
      </w:r>
    </w:p>
    <w:p w14:paraId="4AA9D05C">
      <w:pPr>
        <w:spacing w:line="360" w:lineRule="auto"/>
        <w:ind w:firstLine="480" w:firstLineChars="200"/>
        <w:rPr>
          <w:rFonts w:ascii="宋体" w:hAnsi="宋体"/>
          <w:color w:val="000000"/>
          <w:sz w:val="24"/>
          <w:szCs w:val="24"/>
        </w:rPr>
      </w:pPr>
      <w:r>
        <w:rPr>
          <w:rFonts w:ascii="宋体" w:hAnsi="宋体"/>
          <w:color w:val="000000"/>
          <w:sz w:val="24"/>
          <w:szCs w:val="24"/>
        </w:rPr>
        <w:t>1、定期组织安全会议,随时组织安全检查和现场监督管理。</w:t>
      </w:r>
    </w:p>
    <w:p w14:paraId="4AB9763E">
      <w:pPr>
        <w:spacing w:line="360" w:lineRule="auto"/>
        <w:ind w:firstLine="480" w:firstLineChars="200"/>
        <w:rPr>
          <w:rFonts w:ascii="宋体" w:hAnsi="宋体"/>
          <w:color w:val="000000"/>
          <w:sz w:val="24"/>
          <w:szCs w:val="24"/>
        </w:rPr>
      </w:pPr>
      <w:r>
        <w:rPr>
          <w:rFonts w:ascii="宋体" w:hAnsi="宋体"/>
          <w:color w:val="000000"/>
          <w:sz w:val="24"/>
          <w:szCs w:val="24"/>
        </w:rPr>
        <w:t>2、及时协调解决工程实施过程中各类管线的迁移和改造等问题。</w:t>
      </w:r>
    </w:p>
    <w:p w14:paraId="7BB378B5">
      <w:pPr>
        <w:spacing w:line="360" w:lineRule="auto"/>
        <w:ind w:firstLine="480" w:firstLineChars="200"/>
        <w:rPr>
          <w:rFonts w:ascii="宋体" w:hAnsi="宋体"/>
          <w:color w:val="000000"/>
          <w:sz w:val="24"/>
          <w:szCs w:val="24"/>
        </w:rPr>
      </w:pPr>
      <w:r>
        <w:rPr>
          <w:rFonts w:ascii="宋体" w:hAnsi="宋体"/>
          <w:color w:val="000000"/>
          <w:sz w:val="24"/>
          <w:szCs w:val="24"/>
        </w:rPr>
        <w:t>3、及时处理施工过程中妨碍安全生产和文明施工的问题。</w:t>
      </w:r>
    </w:p>
    <w:p w14:paraId="56B69A18">
      <w:pPr>
        <w:spacing w:line="360" w:lineRule="auto"/>
        <w:ind w:firstLine="480" w:firstLineChars="200"/>
        <w:rPr>
          <w:rFonts w:ascii="宋体" w:hAnsi="宋体"/>
          <w:b/>
          <w:color w:val="000000"/>
          <w:sz w:val="24"/>
          <w:szCs w:val="24"/>
        </w:rPr>
      </w:pPr>
      <w:r>
        <w:rPr>
          <w:rFonts w:ascii="宋体" w:hAnsi="宋体"/>
          <w:b/>
          <w:color w:val="000000"/>
          <w:sz w:val="24"/>
          <w:szCs w:val="24"/>
        </w:rPr>
        <w:t>二、乙方责任：</w:t>
      </w:r>
    </w:p>
    <w:p w14:paraId="5773D869">
      <w:pPr>
        <w:spacing w:line="360" w:lineRule="auto"/>
        <w:ind w:firstLine="480" w:firstLineChars="200"/>
        <w:rPr>
          <w:rFonts w:ascii="宋体" w:hAnsi="宋体"/>
          <w:color w:val="000000"/>
          <w:sz w:val="24"/>
          <w:szCs w:val="24"/>
        </w:rPr>
      </w:pPr>
      <w:r>
        <w:rPr>
          <w:rFonts w:ascii="宋体" w:hAnsi="宋体"/>
          <w:color w:val="000000"/>
          <w:sz w:val="24"/>
          <w:szCs w:val="24"/>
        </w:rPr>
        <w:t>1、制订有效可行的安全与文明施工方案。</w:t>
      </w:r>
    </w:p>
    <w:p w14:paraId="1AF689E5">
      <w:pPr>
        <w:spacing w:line="360" w:lineRule="auto"/>
        <w:ind w:firstLine="480" w:firstLineChars="200"/>
        <w:rPr>
          <w:rFonts w:ascii="宋体" w:hAnsi="宋体"/>
          <w:color w:val="000000"/>
          <w:sz w:val="24"/>
          <w:szCs w:val="24"/>
        </w:rPr>
      </w:pPr>
      <w:r>
        <w:rPr>
          <w:rFonts w:ascii="宋体" w:hAnsi="宋体"/>
          <w:color w:val="000000"/>
          <w:sz w:val="24"/>
          <w:szCs w:val="24"/>
        </w:rPr>
        <w:t>2、建立健全安全组织管理机构，制订严格的安全管理制度和安全生产预案。现场施工人员全面掌握安全文明施工的方法和要领，安全生产文明施工责任人全过程进驻现场。</w:t>
      </w:r>
    </w:p>
    <w:p w14:paraId="2DEA5A35">
      <w:pPr>
        <w:spacing w:line="360" w:lineRule="auto"/>
        <w:ind w:firstLine="480" w:firstLineChars="200"/>
        <w:rPr>
          <w:rFonts w:ascii="宋体" w:hAnsi="宋体"/>
          <w:color w:val="000000"/>
          <w:sz w:val="24"/>
          <w:szCs w:val="24"/>
        </w:rPr>
      </w:pPr>
      <w:r>
        <w:rPr>
          <w:rFonts w:ascii="宋体" w:hAnsi="宋体"/>
          <w:color w:val="000000"/>
          <w:sz w:val="24"/>
          <w:szCs w:val="24"/>
        </w:rPr>
        <w:t>3、建立严格的对易燃、易爆等危险品管理制度和使用规范，配备充足的安全防护物品和器具。</w:t>
      </w:r>
    </w:p>
    <w:p w14:paraId="4BDD8786">
      <w:pPr>
        <w:spacing w:line="360" w:lineRule="auto"/>
        <w:ind w:firstLine="480" w:firstLineChars="200"/>
        <w:rPr>
          <w:rFonts w:ascii="宋体" w:hAnsi="宋体"/>
          <w:color w:val="000000"/>
          <w:sz w:val="24"/>
          <w:szCs w:val="24"/>
        </w:rPr>
      </w:pPr>
      <w:r>
        <w:rPr>
          <w:rFonts w:ascii="宋体" w:hAnsi="宋体"/>
          <w:color w:val="000000"/>
          <w:sz w:val="24"/>
          <w:szCs w:val="24"/>
        </w:rPr>
        <w:t>4、施工现场设置醒目的安全标志和文明施工标语，做好施工现场的安全防护和围挡工作。</w:t>
      </w:r>
    </w:p>
    <w:p w14:paraId="4844BD18">
      <w:pPr>
        <w:spacing w:line="360" w:lineRule="auto"/>
        <w:ind w:firstLine="480" w:firstLineChars="200"/>
        <w:rPr>
          <w:rFonts w:ascii="宋体" w:hAnsi="宋体"/>
          <w:color w:val="000000"/>
          <w:sz w:val="24"/>
          <w:szCs w:val="24"/>
        </w:rPr>
      </w:pPr>
      <w:r>
        <w:rPr>
          <w:rFonts w:ascii="宋体" w:hAnsi="宋体"/>
          <w:color w:val="000000"/>
          <w:sz w:val="24"/>
          <w:szCs w:val="24"/>
        </w:rPr>
        <w:t>5、承担施工过程中发生安全事故的全部责任和处罚。</w:t>
      </w:r>
    </w:p>
    <w:p w14:paraId="4EE6B734">
      <w:pPr>
        <w:spacing w:line="360" w:lineRule="auto"/>
        <w:ind w:firstLine="480" w:firstLineChars="200"/>
        <w:rPr>
          <w:rFonts w:ascii="宋体" w:hAnsi="宋体"/>
          <w:color w:val="000000"/>
          <w:sz w:val="24"/>
          <w:szCs w:val="24"/>
        </w:rPr>
      </w:pPr>
      <w:r>
        <w:rPr>
          <w:rFonts w:ascii="宋体" w:hAnsi="宋体"/>
          <w:color w:val="000000"/>
          <w:sz w:val="24"/>
          <w:szCs w:val="24"/>
        </w:rPr>
        <w:t>6、未注明事项，必须符合招标文件及国家相关法律、法规以及各级建设行政主管部门的相关要求。</w:t>
      </w:r>
    </w:p>
    <w:p w14:paraId="5FD8BB05">
      <w:pPr>
        <w:spacing w:line="360" w:lineRule="auto"/>
        <w:ind w:firstLine="480" w:firstLineChars="200"/>
        <w:rPr>
          <w:rFonts w:ascii="宋体" w:hAnsi="宋体"/>
          <w:color w:val="000000"/>
          <w:sz w:val="24"/>
        </w:rPr>
      </w:pPr>
      <w:r>
        <w:rPr>
          <w:rFonts w:ascii="宋体" w:hAnsi="宋体"/>
          <w:color w:val="000000"/>
          <w:sz w:val="24"/>
          <w:szCs w:val="24"/>
        </w:rPr>
        <w:t>三、本责任书一式陆份，甲方执肆份、乙方执贰份，双方签字盖章后生效，工作完成后自动失效。</w:t>
      </w:r>
    </w:p>
    <w:p w14:paraId="1EE08985">
      <w:pPr>
        <w:pStyle w:val="12"/>
        <w:tabs>
          <w:tab w:val="left" w:pos="180"/>
        </w:tabs>
        <w:spacing w:line="360" w:lineRule="auto"/>
        <w:ind w:left="0" w:leftChars="0" w:right="-773" w:firstLine="0" w:firstLineChars="0"/>
        <w:rPr>
          <w:rFonts w:ascii="宋体" w:hAnsi="宋体"/>
          <w:color w:val="000000"/>
          <w:sz w:val="24"/>
        </w:rPr>
      </w:pPr>
    </w:p>
    <w:p w14:paraId="5F768C1E">
      <w:pPr>
        <w:pStyle w:val="12"/>
        <w:tabs>
          <w:tab w:val="left" w:pos="180"/>
        </w:tabs>
        <w:spacing w:line="360" w:lineRule="auto"/>
        <w:ind w:left="-395" w:right="-773" w:firstLine="900" w:firstLineChars="375"/>
        <w:rPr>
          <w:rFonts w:ascii="宋体" w:hAnsi="宋体"/>
          <w:color w:val="000000"/>
          <w:sz w:val="24"/>
        </w:rPr>
      </w:pPr>
      <w:r>
        <w:rPr>
          <w:rFonts w:ascii="宋体" w:hAnsi="宋体"/>
          <w:color w:val="000000"/>
          <w:sz w:val="24"/>
        </w:rPr>
        <w:t xml:space="preserve">甲方责任人：(签字)   公章      </w:t>
      </w:r>
      <w:r>
        <w:rPr>
          <w:rFonts w:hint="eastAsia" w:ascii="宋体" w:hAnsi="宋体"/>
          <w:color w:val="000000"/>
          <w:sz w:val="24"/>
        </w:rPr>
        <w:t xml:space="preserve">  </w:t>
      </w:r>
      <w:r>
        <w:rPr>
          <w:rFonts w:ascii="宋体" w:hAnsi="宋体"/>
          <w:color w:val="000000"/>
          <w:sz w:val="24"/>
        </w:rPr>
        <w:t>乙方责任人：(签字)  公章</w:t>
      </w:r>
    </w:p>
    <w:p w14:paraId="7FB21AEE">
      <w:pPr>
        <w:pStyle w:val="12"/>
        <w:tabs>
          <w:tab w:val="left" w:pos="180"/>
        </w:tabs>
        <w:spacing w:line="360" w:lineRule="auto"/>
        <w:ind w:left="-395" w:right="-773" w:firstLine="900" w:firstLineChars="375"/>
        <w:rPr>
          <w:rFonts w:ascii="宋体" w:hAnsi="宋体"/>
          <w:color w:val="000000"/>
          <w:sz w:val="24"/>
        </w:rPr>
      </w:pPr>
    </w:p>
    <w:p w14:paraId="0AB59A11">
      <w:pPr>
        <w:autoSpaceDE w:val="0"/>
        <w:autoSpaceDN w:val="0"/>
        <w:adjustRightInd w:val="0"/>
        <w:ind w:firstLine="1800" w:firstLineChars="750"/>
        <w:jc w:val="left"/>
      </w:pPr>
      <w:r>
        <w:rPr>
          <w:rFonts w:ascii="宋体" w:hAnsi="宋体"/>
          <w:color w:val="000000"/>
          <w:sz w:val="24"/>
          <w:szCs w:val="24"/>
        </w:rPr>
        <w:t>年   月   日</w:t>
      </w:r>
      <w:r>
        <w:rPr>
          <w:rFonts w:hint="eastAsia" w:ascii="宋体" w:hAnsi="宋体" w:eastAsia="宋体"/>
          <w:color w:val="000000"/>
          <w:sz w:val="24"/>
          <w:szCs w:val="24"/>
          <w:lang w:val="en-US" w:eastAsia="zh-CN"/>
        </w:rPr>
        <w:t xml:space="preserve">                      </w:t>
      </w:r>
      <w:r>
        <w:rPr>
          <w:rFonts w:ascii="宋体" w:hAnsi="宋体"/>
          <w:color w:val="000000"/>
          <w:sz w:val="24"/>
          <w:szCs w:val="24"/>
        </w:rPr>
        <w:t>年   月   日</w:t>
      </w:r>
    </w:p>
    <w:p w14:paraId="485FEDF0">
      <w:pPr>
        <w:autoSpaceDE w:val="0"/>
        <w:autoSpaceDN w:val="0"/>
        <w:adjustRightInd w:val="0"/>
        <w:ind w:firstLine="1155" w:firstLineChars="550"/>
        <w:jc w:val="left"/>
      </w:pPr>
    </w:p>
    <w:sectPr>
      <w:headerReference r:id="rId3" w:type="first"/>
      <w:footerReference r:id="rId6" w:type="first"/>
      <w:footerReference r:id="rId4" w:type="default"/>
      <w:footerReference r:id="rId5"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monospace">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Calibri Light">
    <w:altName w:val="Calibri"/>
    <w:panose1 w:val="020F0302020204030204"/>
    <w:charset w:val="00"/>
    <w:family w:val="swiss"/>
    <w:pitch w:val="default"/>
    <w:sig w:usb0="00000000" w:usb1="00000000" w:usb2="00000009" w:usb3="00000000" w:csb0="200001FF"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103D24">
    <w:pPr>
      <w:pStyle w:val="18"/>
      <w:rPr>
        <w:rFonts w:ascii="宋体" w:hAnsi="宋体"/>
        <w:sz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40B5477">
                          <w:pPr>
                            <w:pStyle w:val="18"/>
                          </w:pPr>
                          <w:r>
                            <w:fldChar w:fldCharType="begin"/>
                          </w:r>
                          <w:r>
                            <w:instrText xml:space="preserve"> PAGE  \* MERGEFORMAT </w:instrText>
                          </w:r>
                          <w:r>
                            <w:fldChar w:fldCharType="separate"/>
                          </w:r>
                          <w:r>
                            <w:t>30</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JFlysIBAACN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NiRZcrCAQAAjQMAAA4AAAAAAAAAAQAgAAAAHgEAAGRycy9lMm9Eb2MueG1sUEsF&#10;BgAAAAAGAAYAWQEAAFIFAAAAAA==&#10;">
              <v:fill on="f" focussize="0,0"/>
              <v:stroke on="f"/>
              <v:imagedata o:title=""/>
              <o:lock v:ext="edit" aspectratio="f"/>
              <v:textbox inset="0mm,0mm,0mm,0mm" style="mso-fit-shape-to-text:t;">
                <w:txbxContent>
                  <w:p w14:paraId="740B5477">
                    <w:pPr>
                      <w:pStyle w:val="18"/>
                    </w:pPr>
                    <w:r>
                      <w:fldChar w:fldCharType="begin"/>
                    </w:r>
                    <w:r>
                      <w:instrText xml:space="preserve"> PAGE  \* MERGEFORMAT </w:instrText>
                    </w:r>
                    <w:r>
                      <w:fldChar w:fldCharType="separate"/>
                    </w:r>
                    <w:r>
                      <w:t>30</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AEF8CC">
    <w:pPr>
      <w:pStyle w:val="18"/>
      <w:framePr w:wrap="around" w:vAnchor="text" w:hAnchor="margin" w:xAlign="center" w:y="1"/>
      <w:rPr>
        <w:rStyle w:val="32"/>
      </w:rPr>
    </w:pPr>
    <w:r>
      <w:fldChar w:fldCharType="begin"/>
    </w:r>
    <w:r>
      <w:rPr>
        <w:rStyle w:val="32"/>
      </w:rPr>
      <w:instrText xml:space="preserve">PAGE  </w:instrText>
    </w:r>
    <w:r>
      <w:fldChar w:fldCharType="end"/>
    </w:r>
  </w:p>
  <w:p w14:paraId="2B6EF48A">
    <w:pPr>
      <w:pStyle w:val="1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9E74FB">
    <w:pPr>
      <w:pStyle w:val="18"/>
      <w:ind w:right="-156"/>
      <w:jc w:val="center"/>
      <w:rPr>
        <w:sz w:val="21"/>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BD043B0">
                          <w:pPr>
                            <w:pStyle w:val="18"/>
                          </w:pPr>
                          <w:r>
                            <w:fldChar w:fldCharType="begin"/>
                          </w:r>
                          <w:r>
                            <w:instrText xml:space="preserve"> PAGE  \* MERGEFORMAT </w:instrText>
                          </w:r>
                          <w:r>
                            <w:fldChar w:fldCharType="separate"/>
                          </w:r>
                          <w:r>
                            <w:t>32</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fill on="f" focussize="0,0"/>
              <v:stroke on="f"/>
              <v:imagedata o:title=""/>
              <o:lock v:ext="edit" aspectratio="f"/>
              <v:textbox inset="0mm,0mm,0mm,0mm" style="mso-fit-shape-to-text:t;">
                <w:txbxContent>
                  <w:p w14:paraId="5BD043B0">
                    <w:pPr>
                      <w:pStyle w:val="18"/>
                    </w:pPr>
                    <w:r>
                      <w:fldChar w:fldCharType="begin"/>
                    </w:r>
                    <w:r>
                      <w:instrText xml:space="preserve"> PAGE  \* MERGEFORMAT </w:instrText>
                    </w:r>
                    <w:r>
                      <w:fldChar w:fldCharType="separate"/>
                    </w:r>
                    <w:r>
                      <w:t>32</w:t>
                    </w:r>
                    <w:r>
                      <w:fldChar w:fldCharType="end"/>
                    </w:r>
                  </w:p>
                </w:txbxContent>
              </v:textbox>
            </v:shape>
          </w:pict>
        </mc:Fallback>
      </mc:AlternateContent>
    </w:r>
    <w:r>
      <w:rPr>
        <w:rFonts w:hint="eastAsia"/>
      </w:rPr>
      <w:t>龙寰项目管理咨询有限公司(http://www.longwill.cc )         西安市太白南路181号西部电子社区A座A区501室</w:t>
    </w:r>
  </w:p>
  <w:p w14:paraId="6F2BED76">
    <w:pPr>
      <w:pStyle w:val="1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B3E2B2">
    <w:pPr>
      <w:pStyle w:val="19"/>
      <w:ind w:firstLine="90" w:firstLineChars="50"/>
      <w:jc w:val="both"/>
      <w:rPr>
        <w:sz w:val="21"/>
        <w:u w:val="single"/>
      </w:rPr>
    </w:pPr>
    <w:r>
      <w:rPr>
        <w:rFonts w:hint="eastAsia" w:ascii="宋体" w:hAnsi="宋体" w:eastAsia="宋体"/>
      </w:rPr>
      <w:t>西安市东方中学教辅用房提升改造项目</w:t>
    </w:r>
    <w:r>
      <w:t xml:space="preserve">                                           </w:t>
    </w:r>
    <w:r>
      <w:rPr>
        <w:rFonts w:hint="eastAsia"/>
      </w:rPr>
      <w:t>项目编号：LZBF2022-1098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919F28"/>
    <w:multiLevelType w:val="singleLevel"/>
    <w:tmpl w:val="2D919F28"/>
    <w:lvl w:ilvl="0" w:tentative="0">
      <w:start w:val="10"/>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2ODgzNWMwYzFhNTg2ZjliNWNlOTYxNTE0MDFmYmUifQ=="/>
  </w:docVars>
  <w:rsids>
    <w:rsidRoot w:val="45FB3697"/>
    <w:rsid w:val="002367D0"/>
    <w:rsid w:val="003C0511"/>
    <w:rsid w:val="0044778E"/>
    <w:rsid w:val="00631E00"/>
    <w:rsid w:val="00634132"/>
    <w:rsid w:val="00654728"/>
    <w:rsid w:val="00A2279C"/>
    <w:rsid w:val="00A35557"/>
    <w:rsid w:val="00AD1996"/>
    <w:rsid w:val="01761F33"/>
    <w:rsid w:val="0443425C"/>
    <w:rsid w:val="05B71F0C"/>
    <w:rsid w:val="09045F63"/>
    <w:rsid w:val="09E10052"/>
    <w:rsid w:val="0C0D2246"/>
    <w:rsid w:val="0CF956B3"/>
    <w:rsid w:val="0EC266A4"/>
    <w:rsid w:val="10ED4B71"/>
    <w:rsid w:val="11515FF2"/>
    <w:rsid w:val="192D0BBE"/>
    <w:rsid w:val="1BE22134"/>
    <w:rsid w:val="1D1A3B4F"/>
    <w:rsid w:val="1FBA5176"/>
    <w:rsid w:val="20A0436C"/>
    <w:rsid w:val="21586079"/>
    <w:rsid w:val="233139A1"/>
    <w:rsid w:val="23B0095A"/>
    <w:rsid w:val="23B15927"/>
    <w:rsid w:val="23F0560A"/>
    <w:rsid w:val="2637027A"/>
    <w:rsid w:val="281318C7"/>
    <w:rsid w:val="281401A9"/>
    <w:rsid w:val="28534828"/>
    <w:rsid w:val="2EF75A9F"/>
    <w:rsid w:val="2F2163F8"/>
    <w:rsid w:val="2FA33530"/>
    <w:rsid w:val="30471B2E"/>
    <w:rsid w:val="32CE77C6"/>
    <w:rsid w:val="3395605F"/>
    <w:rsid w:val="339E68E9"/>
    <w:rsid w:val="33DC1B91"/>
    <w:rsid w:val="37471108"/>
    <w:rsid w:val="3B607031"/>
    <w:rsid w:val="3FEA5313"/>
    <w:rsid w:val="401B06F0"/>
    <w:rsid w:val="402D7572"/>
    <w:rsid w:val="41FF4F3E"/>
    <w:rsid w:val="42D7473E"/>
    <w:rsid w:val="45D07586"/>
    <w:rsid w:val="45FB3697"/>
    <w:rsid w:val="477A756F"/>
    <w:rsid w:val="47B046B2"/>
    <w:rsid w:val="483A0C1F"/>
    <w:rsid w:val="4AAF6DD6"/>
    <w:rsid w:val="4F2935FA"/>
    <w:rsid w:val="507C5C1C"/>
    <w:rsid w:val="56E322E1"/>
    <w:rsid w:val="5F1D2A76"/>
    <w:rsid w:val="60766E7E"/>
    <w:rsid w:val="618E553F"/>
    <w:rsid w:val="61DC44FC"/>
    <w:rsid w:val="631B72A6"/>
    <w:rsid w:val="65BF03BD"/>
    <w:rsid w:val="65C42176"/>
    <w:rsid w:val="6D3520E9"/>
    <w:rsid w:val="6E393BF7"/>
    <w:rsid w:val="70C94DEE"/>
    <w:rsid w:val="71393E5B"/>
    <w:rsid w:val="71D24D6B"/>
    <w:rsid w:val="74C85C27"/>
    <w:rsid w:val="75764273"/>
    <w:rsid w:val="783E1615"/>
    <w:rsid w:val="784A1D68"/>
    <w:rsid w:val="78827754"/>
    <w:rsid w:val="7F2D0D90"/>
    <w:rsid w:val="7F5E283C"/>
    <w:rsid w:val="7F6A0F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99" w:semiHidden="0" w:name="heading 1"/>
    <w:lsdException w:qFormat="1" w:unhideWhenUsed="0" w:uiPriority="0"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semiHidden="0" w:name="toc 1"/>
    <w:lsdException w:qFormat="1" w:unhideWhenUsed="0" w:uiPriority="0" w:semiHidden="0" w:name="toc 2"/>
    <w:lsdException w:qFormat="1" w:unhideWhenUsed="0" w:uiPriority="9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99"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qFormat="1" w:uiPriority="0" w:semiHidden="0" w:name="HTML Acronym"/>
    <w:lsdException w:unhideWhenUsed="0" w:uiPriority="0" w:semiHidden="0" w:name="HTML Address"/>
    <w:lsdException w:qFormat="1" w:uiPriority="0" w:semiHidden="0" w:name="HTML Cite"/>
    <w:lsdException w:qFormat="1" w:uiPriority="0" w:semiHidden="0" w:name="HTML Code"/>
    <w:lsdException w:qFormat="1" w:uiPriority="0" w:semiHidden="0" w:name="HTML Definition"/>
    <w:lsdException w:qFormat="1" w:uiPriority="0" w:semiHidden="0" w:name="HTML Keyboard"/>
    <w:lsdException w:unhideWhenUsed="0" w:uiPriority="0" w:semiHidden="0" w:name="HTML Preformatted"/>
    <w:lsdException w:qFormat="1" w:uiPriority="0" w:semiHidden="0" w:name="HTML Sample"/>
    <w:lsdException w:qFormat="1" w:uiPriority="0" w:semiHidden="0" w:name="HTML Typewriter"/>
    <w:lsdException w:qFormat="1" w:uiPriority="0" w:semiHidden="0" w:name="HTML Variable"/>
    <w:lsdException w:qFormat="1" w:uiPriority="99" w:name="Normal Table"/>
    <w:lsdException w:qFormat="1" w:unhideWhenUsed="0"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1"/>
    <w:basedOn w:val="1"/>
    <w:next w:val="1"/>
    <w:link w:val="47"/>
    <w:qFormat/>
    <w:uiPriority w:val="99"/>
    <w:pPr>
      <w:keepNext/>
      <w:keepLines/>
      <w:widowControl w:val="0"/>
      <w:kinsoku/>
      <w:autoSpaceDE/>
      <w:autoSpaceDN/>
      <w:adjustRightInd/>
      <w:snapToGrid/>
      <w:spacing w:line="360" w:lineRule="auto"/>
      <w:jc w:val="center"/>
      <w:textAlignment w:val="auto"/>
      <w:outlineLvl w:val="0"/>
    </w:pPr>
    <w:rPr>
      <w:rFonts w:ascii="Times New Roman" w:hAnsi="Times New Roman" w:eastAsia="宋体" w:cs="Times New Roman"/>
      <w:b/>
      <w:bCs/>
      <w:snapToGrid/>
      <w:color w:val="auto"/>
      <w:kern w:val="44"/>
      <w:sz w:val="44"/>
      <w:szCs w:val="44"/>
    </w:rPr>
  </w:style>
  <w:style w:type="paragraph" w:styleId="3">
    <w:name w:val="heading 2"/>
    <w:basedOn w:val="1"/>
    <w:next w:val="1"/>
    <w:link w:val="48"/>
    <w:qFormat/>
    <w:uiPriority w:val="0"/>
    <w:pPr>
      <w:widowControl w:val="0"/>
      <w:kinsoku/>
      <w:autoSpaceDE/>
      <w:autoSpaceDN/>
      <w:adjustRightInd/>
      <w:snapToGrid/>
      <w:spacing w:line="400" w:lineRule="exact"/>
      <w:textAlignment w:val="auto"/>
      <w:outlineLvl w:val="1"/>
    </w:pPr>
    <w:rPr>
      <w:rFonts w:hint="eastAsia" w:ascii="宋体" w:hAnsi="宋体" w:eastAsia="宋体" w:cs="Times New Roman"/>
      <w:b/>
      <w:snapToGrid/>
      <w:color w:val="auto"/>
      <w:sz w:val="24"/>
      <w:szCs w:val="36"/>
    </w:rPr>
  </w:style>
  <w:style w:type="paragraph" w:styleId="4">
    <w:name w:val="heading 3"/>
    <w:basedOn w:val="1"/>
    <w:next w:val="1"/>
    <w:link w:val="49"/>
    <w:qFormat/>
    <w:uiPriority w:val="99"/>
    <w:pPr>
      <w:keepNext/>
      <w:keepLines/>
      <w:widowControl w:val="0"/>
      <w:kinsoku/>
      <w:autoSpaceDE/>
      <w:autoSpaceDN/>
      <w:adjustRightInd/>
      <w:snapToGrid/>
      <w:spacing w:line="400" w:lineRule="exact"/>
      <w:textAlignment w:val="auto"/>
      <w:outlineLvl w:val="2"/>
    </w:pPr>
    <w:rPr>
      <w:rFonts w:ascii="Times New Roman" w:hAnsi="Times New Roman" w:eastAsia="宋体" w:cs="Times New Roman"/>
      <w:b/>
      <w:bCs/>
      <w:snapToGrid/>
      <w:color w:val="auto"/>
      <w:sz w:val="24"/>
      <w:szCs w:val="32"/>
    </w:rPr>
  </w:style>
  <w:style w:type="paragraph" w:styleId="5">
    <w:name w:val="heading 4"/>
    <w:basedOn w:val="1"/>
    <w:next w:val="1"/>
    <w:link w:val="50"/>
    <w:qFormat/>
    <w:uiPriority w:val="99"/>
    <w:pPr>
      <w:keepNext/>
      <w:keepLines/>
      <w:widowControl w:val="0"/>
      <w:kinsoku/>
      <w:autoSpaceDE/>
      <w:autoSpaceDN/>
      <w:adjustRightInd/>
      <w:snapToGrid/>
      <w:spacing w:line="360" w:lineRule="auto"/>
      <w:ind w:firstLine="640" w:firstLineChars="200"/>
      <w:jc w:val="both"/>
      <w:textAlignment w:val="auto"/>
      <w:outlineLvl w:val="3"/>
    </w:pPr>
    <w:rPr>
      <w:rFonts w:ascii="Cambria" w:hAnsi="Cambria" w:eastAsia="宋体" w:cs="Times New Roman"/>
      <w:b/>
      <w:bCs/>
      <w:snapToGrid/>
      <w:color w:val="auto"/>
      <w:sz w:val="28"/>
      <w:szCs w:val="28"/>
    </w:rPr>
  </w:style>
  <w:style w:type="paragraph" w:styleId="6">
    <w:name w:val="heading 5"/>
    <w:basedOn w:val="1"/>
    <w:next w:val="1"/>
    <w:link w:val="51"/>
    <w:qFormat/>
    <w:uiPriority w:val="99"/>
    <w:pPr>
      <w:keepNext/>
      <w:keepLines/>
      <w:widowControl w:val="0"/>
      <w:kinsoku/>
      <w:autoSpaceDE/>
      <w:autoSpaceDN/>
      <w:adjustRightInd/>
      <w:snapToGrid/>
      <w:spacing w:before="280" w:after="290" w:line="376" w:lineRule="auto"/>
      <w:ind w:firstLine="640" w:firstLineChars="200"/>
      <w:jc w:val="both"/>
      <w:textAlignment w:val="auto"/>
      <w:outlineLvl w:val="4"/>
    </w:pPr>
    <w:rPr>
      <w:rFonts w:ascii="Times New Roman" w:hAnsi="Times New Roman" w:eastAsia="宋体" w:cs="Times New Roman"/>
      <w:b/>
      <w:bCs/>
      <w:snapToGrid/>
      <w:color w:val="auto"/>
      <w:sz w:val="28"/>
      <w:szCs w:val="28"/>
    </w:rPr>
  </w:style>
  <w:style w:type="paragraph" w:styleId="7">
    <w:name w:val="heading 6"/>
    <w:basedOn w:val="1"/>
    <w:next w:val="1"/>
    <w:link w:val="52"/>
    <w:qFormat/>
    <w:uiPriority w:val="99"/>
    <w:pPr>
      <w:keepNext/>
      <w:keepLines/>
      <w:widowControl w:val="0"/>
      <w:kinsoku/>
      <w:autoSpaceDE/>
      <w:autoSpaceDN/>
      <w:adjustRightInd/>
      <w:snapToGrid/>
      <w:spacing w:before="240" w:after="64" w:line="320" w:lineRule="auto"/>
      <w:ind w:firstLine="640" w:firstLineChars="200"/>
      <w:jc w:val="both"/>
      <w:textAlignment w:val="auto"/>
      <w:outlineLvl w:val="5"/>
    </w:pPr>
    <w:rPr>
      <w:rFonts w:ascii="Cambria" w:hAnsi="Cambria" w:eastAsia="宋体" w:cs="Times New Roman"/>
      <w:b/>
      <w:bCs/>
      <w:snapToGrid/>
      <w:color w:val="auto"/>
      <w:sz w:val="24"/>
      <w:szCs w:val="24"/>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8">
    <w:name w:val="Normal Indent"/>
    <w:basedOn w:val="1"/>
    <w:qFormat/>
    <w:uiPriority w:val="0"/>
    <w:pPr>
      <w:widowControl w:val="0"/>
      <w:kinsoku/>
      <w:autoSpaceDE/>
      <w:autoSpaceDN/>
      <w:adjustRightInd/>
      <w:snapToGrid/>
      <w:spacing w:line="400" w:lineRule="exact"/>
      <w:ind w:firstLine="420" w:firstLineChars="200"/>
      <w:jc w:val="both"/>
      <w:textAlignment w:val="auto"/>
    </w:pPr>
    <w:rPr>
      <w:rFonts w:ascii="Times New Roman" w:hAnsi="Times New Roman" w:eastAsia="宋体" w:cs="Times New Roman"/>
      <w:snapToGrid/>
      <w:color w:val="auto"/>
      <w:kern w:val="2"/>
      <w:szCs w:val="20"/>
    </w:rPr>
  </w:style>
  <w:style w:type="paragraph" w:styleId="9">
    <w:name w:val="annotation text"/>
    <w:basedOn w:val="1"/>
    <w:link w:val="53"/>
    <w:qFormat/>
    <w:uiPriority w:val="99"/>
    <w:pPr>
      <w:widowControl w:val="0"/>
      <w:kinsoku/>
      <w:autoSpaceDE/>
      <w:autoSpaceDN/>
      <w:adjustRightInd/>
      <w:snapToGrid/>
      <w:spacing w:line="400" w:lineRule="exact"/>
      <w:ind w:firstLine="640" w:firstLineChars="200"/>
      <w:textAlignment w:val="auto"/>
    </w:pPr>
    <w:rPr>
      <w:rFonts w:ascii="Times New Roman" w:hAnsi="Times New Roman" w:eastAsia="宋体" w:cs="Times New Roman"/>
      <w:snapToGrid/>
      <w:color w:val="auto"/>
      <w:sz w:val="24"/>
      <w:szCs w:val="24"/>
    </w:rPr>
  </w:style>
  <w:style w:type="paragraph" w:styleId="10">
    <w:name w:val="Body Text"/>
    <w:basedOn w:val="1"/>
    <w:next w:val="1"/>
    <w:qFormat/>
    <w:uiPriority w:val="0"/>
    <w:rPr>
      <w:sz w:val="24"/>
      <w:szCs w:val="20"/>
    </w:rPr>
  </w:style>
  <w:style w:type="paragraph" w:styleId="11">
    <w:name w:val="Body Text Indent"/>
    <w:basedOn w:val="1"/>
    <w:link w:val="64"/>
    <w:qFormat/>
    <w:uiPriority w:val="0"/>
    <w:pPr>
      <w:ind w:firstLine="630"/>
    </w:pPr>
    <w:rPr>
      <w:sz w:val="32"/>
      <w:szCs w:val="20"/>
    </w:rPr>
  </w:style>
  <w:style w:type="paragraph" w:styleId="12">
    <w:name w:val="Block Text"/>
    <w:basedOn w:val="1"/>
    <w:qFormat/>
    <w:uiPriority w:val="0"/>
    <w:pPr>
      <w:ind w:left="-526" w:leftChars="-188" w:right="-1030" w:rightChars="-368" w:firstLine="560" w:firstLineChars="200"/>
    </w:pPr>
    <w:rPr>
      <w:sz w:val="28"/>
    </w:rPr>
  </w:style>
  <w:style w:type="paragraph" w:styleId="13">
    <w:name w:val="toc 3"/>
    <w:basedOn w:val="1"/>
    <w:next w:val="1"/>
    <w:qFormat/>
    <w:uiPriority w:val="99"/>
    <w:pPr>
      <w:widowControl w:val="0"/>
      <w:kinsoku/>
      <w:autoSpaceDE/>
      <w:autoSpaceDN/>
      <w:adjustRightInd/>
      <w:snapToGrid/>
      <w:spacing w:line="400" w:lineRule="exact"/>
      <w:ind w:left="840" w:leftChars="400" w:firstLine="640" w:firstLineChars="200"/>
      <w:jc w:val="both"/>
      <w:textAlignment w:val="auto"/>
    </w:pPr>
    <w:rPr>
      <w:rFonts w:ascii="Times New Roman" w:hAnsi="Times New Roman" w:eastAsia="宋体" w:cs="Times New Roman"/>
      <w:snapToGrid/>
      <w:color w:val="auto"/>
      <w:kern w:val="2"/>
      <w:szCs w:val="24"/>
    </w:rPr>
  </w:style>
  <w:style w:type="paragraph" w:styleId="14">
    <w:name w:val="Plain Text"/>
    <w:basedOn w:val="1"/>
    <w:link w:val="54"/>
    <w:qFormat/>
    <w:uiPriority w:val="99"/>
    <w:pPr>
      <w:widowControl w:val="0"/>
      <w:kinsoku/>
      <w:autoSpaceDE/>
      <w:autoSpaceDN/>
      <w:adjustRightInd/>
      <w:snapToGrid/>
      <w:spacing w:line="400" w:lineRule="exact"/>
      <w:ind w:firstLine="640" w:firstLineChars="200"/>
      <w:jc w:val="both"/>
      <w:textAlignment w:val="auto"/>
    </w:pPr>
    <w:rPr>
      <w:rFonts w:ascii="宋体" w:hAnsi="Courier New" w:eastAsia="宋体" w:cs="Times New Roman"/>
      <w:snapToGrid/>
      <w:color w:val="auto"/>
      <w:kern w:val="2"/>
      <w:szCs w:val="24"/>
    </w:rPr>
  </w:style>
  <w:style w:type="paragraph" w:styleId="15">
    <w:name w:val="Date"/>
    <w:basedOn w:val="1"/>
    <w:next w:val="1"/>
    <w:link w:val="55"/>
    <w:qFormat/>
    <w:uiPriority w:val="99"/>
    <w:pPr>
      <w:widowControl w:val="0"/>
      <w:kinsoku/>
      <w:autoSpaceDE/>
      <w:autoSpaceDN/>
      <w:adjustRightInd/>
      <w:snapToGrid/>
      <w:spacing w:line="400" w:lineRule="exact"/>
      <w:ind w:left="100" w:leftChars="2500" w:firstLine="640" w:firstLineChars="200"/>
      <w:jc w:val="both"/>
      <w:textAlignment w:val="auto"/>
    </w:pPr>
    <w:rPr>
      <w:rFonts w:ascii="Times New Roman" w:hAnsi="Times New Roman" w:eastAsia="宋体" w:cs="Times New Roman"/>
      <w:snapToGrid/>
      <w:color w:val="auto"/>
      <w:sz w:val="24"/>
      <w:szCs w:val="24"/>
    </w:rPr>
  </w:style>
  <w:style w:type="paragraph" w:styleId="16">
    <w:name w:val="Body Text Indent 2"/>
    <w:basedOn w:val="1"/>
    <w:link w:val="56"/>
    <w:qFormat/>
    <w:uiPriority w:val="0"/>
    <w:pPr>
      <w:widowControl w:val="0"/>
      <w:kinsoku/>
      <w:autoSpaceDE/>
      <w:autoSpaceDN/>
      <w:adjustRightInd/>
      <w:snapToGrid/>
      <w:spacing w:after="120" w:line="480" w:lineRule="auto"/>
      <w:ind w:left="420" w:leftChars="200" w:firstLine="640" w:firstLineChars="200"/>
      <w:jc w:val="both"/>
      <w:textAlignment w:val="auto"/>
    </w:pPr>
    <w:rPr>
      <w:rFonts w:ascii="Times New Roman" w:hAnsi="Times New Roman" w:eastAsia="宋体" w:cs="Times New Roman"/>
      <w:snapToGrid/>
      <w:color w:val="auto"/>
      <w:kern w:val="2"/>
      <w:szCs w:val="24"/>
    </w:rPr>
  </w:style>
  <w:style w:type="paragraph" w:styleId="17">
    <w:name w:val="Balloon Text"/>
    <w:basedOn w:val="1"/>
    <w:link w:val="57"/>
    <w:qFormat/>
    <w:uiPriority w:val="99"/>
    <w:pPr>
      <w:widowControl w:val="0"/>
      <w:kinsoku/>
      <w:autoSpaceDE/>
      <w:autoSpaceDN/>
      <w:adjustRightInd/>
      <w:snapToGrid/>
      <w:spacing w:line="400" w:lineRule="exact"/>
      <w:ind w:firstLine="640" w:firstLineChars="200"/>
      <w:jc w:val="both"/>
      <w:textAlignment w:val="auto"/>
    </w:pPr>
    <w:rPr>
      <w:rFonts w:ascii="Times New Roman" w:hAnsi="Times New Roman" w:eastAsia="宋体" w:cs="Times New Roman"/>
      <w:snapToGrid/>
      <w:color w:val="auto"/>
      <w:sz w:val="2"/>
      <w:szCs w:val="20"/>
    </w:rPr>
  </w:style>
  <w:style w:type="paragraph" w:styleId="18">
    <w:name w:val="footer"/>
    <w:basedOn w:val="1"/>
    <w:link w:val="58"/>
    <w:qFormat/>
    <w:uiPriority w:val="99"/>
    <w:pPr>
      <w:tabs>
        <w:tab w:val="center" w:pos="4153"/>
        <w:tab w:val="right" w:pos="8306"/>
      </w:tabs>
    </w:pPr>
    <w:rPr>
      <w:sz w:val="18"/>
    </w:rPr>
  </w:style>
  <w:style w:type="paragraph" w:styleId="19">
    <w:name w:val="header"/>
    <w:basedOn w:val="1"/>
    <w:link w:val="59"/>
    <w:qFormat/>
    <w:uiPriority w:val="99"/>
    <w:pPr>
      <w:pBdr>
        <w:bottom w:val="single" w:color="auto" w:sz="6" w:space="1"/>
      </w:pBdr>
      <w:tabs>
        <w:tab w:val="center" w:pos="4153"/>
        <w:tab w:val="right" w:pos="8306"/>
      </w:tabs>
      <w:jc w:val="center"/>
    </w:pPr>
    <w:rPr>
      <w:sz w:val="18"/>
    </w:rPr>
  </w:style>
  <w:style w:type="paragraph" w:styleId="20">
    <w:name w:val="toc 1"/>
    <w:basedOn w:val="1"/>
    <w:next w:val="1"/>
    <w:qFormat/>
    <w:uiPriority w:val="99"/>
    <w:pPr>
      <w:widowControl w:val="0"/>
      <w:kinsoku/>
      <w:autoSpaceDE/>
      <w:autoSpaceDN/>
      <w:adjustRightInd/>
      <w:snapToGrid/>
      <w:spacing w:line="400" w:lineRule="exact"/>
      <w:ind w:firstLine="640" w:firstLineChars="200"/>
      <w:jc w:val="both"/>
      <w:textAlignment w:val="auto"/>
    </w:pPr>
    <w:rPr>
      <w:rFonts w:ascii="Times New Roman" w:hAnsi="Times New Roman" w:eastAsia="宋体" w:cs="Times New Roman"/>
      <w:snapToGrid/>
      <w:color w:val="auto"/>
      <w:kern w:val="2"/>
      <w:szCs w:val="24"/>
    </w:rPr>
  </w:style>
  <w:style w:type="paragraph" w:styleId="21">
    <w:name w:val="Body Text Indent 3"/>
    <w:basedOn w:val="1"/>
    <w:link w:val="60"/>
    <w:qFormat/>
    <w:uiPriority w:val="0"/>
    <w:pPr>
      <w:widowControl w:val="0"/>
      <w:kinsoku/>
      <w:autoSpaceDE/>
      <w:autoSpaceDN/>
      <w:adjustRightInd/>
      <w:snapToGrid/>
      <w:spacing w:after="120" w:line="400" w:lineRule="exact"/>
      <w:ind w:left="420" w:leftChars="200" w:firstLine="640" w:firstLineChars="200"/>
      <w:jc w:val="both"/>
      <w:textAlignment w:val="auto"/>
    </w:pPr>
    <w:rPr>
      <w:rFonts w:ascii="Times New Roman" w:hAnsi="Times New Roman" w:eastAsia="宋体" w:cs="Times New Roman"/>
      <w:snapToGrid/>
      <w:color w:val="auto"/>
      <w:kern w:val="2"/>
      <w:sz w:val="16"/>
      <w:szCs w:val="24"/>
    </w:rPr>
  </w:style>
  <w:style w:type="paragraph" w:styleId="22">
    <w:name w:val="toc 2"/>
    <w:basedOn w:val="1"/>
    <w:next w:val="1"/>
    <w:qFormat/>
    <w:uiPriority w:val="0"/>
    <w:pPr>
      <w:widowControl w:val="0"/>
      <w:kinsoku/>
      <w:autoSpaceDE/>
      <w:autoSpaceDN/>
      <w:adjustRightInd/>
      <w:snapToGrid/>
      <w:spacing w:line="400" w:lineRule="exact"/>
      <w:ind w:left="420" w:leftChars="200" w:firstLine="640" w:firstLineChars="200"/>
      <w:jc w:val="both"/>
      <w:textAlignment w:val="auto"/>
    </w:pPr>
    <w:rPr>
      <w:rFonts w:ascii="Times New Roman" w:hAnsi="Times New Roman" w:eastAsia="宋体" w:cs="Times New Roman"/>
      <w:snapToGrid/>
      <w:color w:val="auto"/>
      <w:kern w:val="2"/>
      <w:szCs w:val="24"/>
    </w:rPr>
  </w:style>
  <w:style w:type="paragraph" w:styleId="23">
    <w:name w:val="Body Text 2"/>
    <w:basedOn w:val="1"/>
    <w:link w:val="61"/>
    <w:qFormat/>
    <w:uiPriority w:val="0"/>
    <w:pPr>
      <w:spacing w:line="480" w:lineRule="atLeast"/>
    </w:pPr>
    <w:rPr>
      <w:rFonts w:ascii="宋体" w:hAnsi="宋体"/>
      <w:sz w:val="28"/>
    </w:rPr>
  </w:style>
  <w:style w:type="paragraph" w:styleId="24">
    <w:name w:val="Normal (Web)"/>
    <w:basedOn w:val="1"/>
    <w:qFormat/>
    <w:uiPriority w:val="99"/>
    <w:pPr>
      <w:spacing w:before="100" w:beforeAutospacing="1" w:after="100" w:afterAutospacing="1"/>
    </w:pPr>
    <w:rPr>
      <w:rFonts w:ascii="宋体" w:hAnsi="宋体"/>
      <w:sz w:val="24"/>
      <w:szCs w:val="24"/>
    </w:rPr>
  </w:style>
  <w:style w:type="paragraph" w:styleId="25">
    <w:name w:val="Title"/>
    <w:basedOn w:val="1"/>
    <w:link w:val="62"/>
    <w:qFormat/>
    <w:uiPriority w:val="99"/>
    <w:pPr>
      <w:widowControl w:val="0"/>
      <w:kinsoku/>
      <w:autoSpaceDE/>
      <w:autoSpaceDN/>
      <w:adjustRightInd/>
      <w:snapToGrid/>
      <w:spacing w:line="400" w:lineRule="exact"/>
      <w:ind w:firstLine="640" w:firstLineChars="200"/>
      <w:jc w:val="center"/>
      <w:textAlignment w:val="auto"/>
    </w:pPr>
    <w:rPr>
      <w:rFonts w:ascii="Cambria" w:hAnsi="Cambria" w:eastAsia="宋体" w:cs="Times New Roman"/>
      <w:b/>
      <w:bCs/>
      <w:snapToGrid/>
      <w:color w:val="auto"/>
      <w:sz w:val="32"/>
      <w:szCs w:val="32"/>
    </w:rPr>
  </w:style>
  <w:style w:type="paragraph" w:styleId="26">
    <w:name w:val="annotation subject"/>
    <w:basedOn w:val="9"/>
    <w:next w:val="9"/>
    <w:link w:val="63"/>
    <w:qFormat/>
    <w:uiPriority w:val="99"/>
    <w:rPr>
      <w:b/>
      <w:bCs/>
      <w:kern w:val="2"/>
    </w:rPr>
  </w:style>
  <w:style w:type="paragraph" w:styleId="27">
    <w:name w:val="Body Text First Indent"/>
    <w:basedOn w:val="10"/>
    <w:qFormat/>
    <w:uiPriority w:val="99"/>
    <w:pPr>
      <w:widowControl w:val="0"/>
      <w:spacing w:after="120"/>
      <w:ind w:firstLine="420" w:firstLineChars="100"/>
      <w:jc w:val="both"/>
    </w:pPr>
    <w:rPr>
      <w:rFonts w:ascii="Times New Roman" w:hAnsi="Times New Roman" w:eastAsia="宋体" w:cs="Times New Roman"/>
      <w:kern w:val="2"/>
      <w:sz w:val="21"/>
    </w:rPr>
  </w:style>
  <w:style w:type="paragraph" w:styleId="28">
    <w:name w:val="Body Text First Indent 2"/>
    <w:basedOn w:val="11"/>
    <w:link w:val="65"/>
    <w:qFormat/>
    <w:uiPriority w:val="0"/>
    <w:pPr>
      <w:widowControl w:val="0"/>
      <w:kinsoku/>
      <w:autoSpaceDE/>
      <w:autoSpaceDN/>
      <w:adjustRightInd/>
      <w:snapToGrid/>
      <w:spacing w:after="120" w:line="400" w:lineRule="exact"/>
      <w:ind w:left="420" w:leftChars="200" w:firstLine="420" w:firstLineChars="200"/>
      <w:jc w:val="both"/>
      <w:textAlignment w:val="auto"/>
    </w:pPr>
    <w:rPr>
      <w:rFonts w:ascii="宋体" w:hAnsi="宋体" w:eastAsia="宋体" w:cs="Times New Roman"/>
      <w:snapToGrid/>
      <w:color w:val="auto"/>
      <w:kern w:val="2"/>
      <w:sz w:val="21"/>
      <w:szCs w:val="24"/>
    </w:rPr>
  </w:style>
  <w:style w:type="table" w:styleId="30">
    <w:name w:val="Table Grid"/>
    <w:basedOn w:val="29"/>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page number"/>
    <w:qFormat/>
    <w:uiPriority w:val="99"/>
    <w:rPr>
      <w:szCs w:val="20"/>
    </w:rPr>
  </w:style>
  <w:style w:type="character" w:styleId="33">
    <w:name w:val="FollowedHyperlink"/>
    <w:unhideWhenUsed/>
    <w:qFormat/>
    <w:uiPriority w:val="0"/>
    <w:rPr>
      <w:color w:val="000000"/>
      <w:szCs w:val="20"/>
      <w:u w:val="none"/>
    </w:rPr>
  </w:style>
  <w:style w:type="character" w:styleId="34">
    <w:name w:val="Emphasis"/>
    <w:qFormat/>
    <w:uiPriority w:val="0"/>
    <w:rPr>
      <w:szCs w:val="20"/>
    </w:rPr>
  </w:style>
  <w:style w:type="character" w:styleId="35">
    <w:name w:val="HTML Definition"/>
    <w:basedOn w:val="31"/>
    <w:unhideWhenUsed/>
    <w:qFormat/>
    <w:uiPriority w:val="0"/>
    <w:rPr>
      <w:szCs w:val="20"/>
    </w:rPr>
  </w:style>
  <w:style w:type="character" w:styleId="36">
    <w:name w:val="HTML Typewriter"/>
    <w:basedOn w:val="31"/>
    <w:unhideWhenUsed/>
    <w:qFormat/>
    <w:uiPriority w:val="0"/>
    <w:rPr>
      <w:rFonts w:hint="default" w:ascii="monospace" w:hAnsi="monospace" w:eastAsia="monospace" w:cs="monospace"/>
      <w:sz w:val="20"/>
      <w:szCs w:val="20"/>
    </w:rPr>
  </w:style>
  <w:style w:type="character" w:styleId="37">
    <w:name w:val="HTML Acronym"/>
    <w:basedOn w:val="31"/>
    <w:unhideWhenUsed/>
    <w:qFormat/>
    <w:uiPriority w:val="0"/>
    <w:rPr>
      <w:szCs w:val="20"/>
    </w:rPr>
  </w:style>
  <w:style w:type="character" w:styleId="38">
    <w:name w:val="HTML Variable"/>
    <w:basedOn w:val="31"/>
    <w:unhideWhenUsed/>
    <w:qFormat/>
    <w:uiPriority w:val="0"/>
    <w:rPr>
      <w:szCs w:val="20"/>
    </w:rPr>
  </w:style>
  <w:style w:type="character" w:styleId="39">
    <w:name w:val="Hyperlink"/>
    <w:basedOn w:val="31"/>
    <w:qFormat/>
    <w:uiPriority w:val="99"/>
    <w:rPr>
      <w:rFonts w:cs="Times New Roman"/>
      <w:color w:val="0000FF"/>
      <w:szCs w:val="20"/>
      <w:u w:val="single"/>
    </w:rPr>
  </w:style>
  <w:style w:type="character" w:styleId="40">
    <w:name w:val="HTML Code"/>
    <w:basedOn w:val="31"/>
    <w:unhideWhenUsed/>
    <w:qFormat/>
    <w:uiPriority w:val="0"/>
    <w:rPr>
      <w:rFonts w:hint="default" w:ascii="monospace" w:hAnsi="monospace" w:eastAsia="monospace" w:cs="monospace"/>
      <w:sz w:val="20"/>
      <w:szCs w:val="20"/>
    </w:rPr>
  </w:style>
  <w:style w:type="character" w:styleId="41">
    <w:name w:val="annotation reference"/>
    <w:qFormat/>
    <w:uiPriority w:val="99"/>
    <w:rPr>
      <w:rFonts w:cs="Times New Roman"/>
      <w:sz w:val="21"/>
      <w:szCs w:val="21"/>
    </w:rPr>
  </w:style>
  <w:style w:type="character" w:styleId="42">
    <w:name w:val="HTML Cite"/>
    <w:basedOn w:val="31"/>
    <w:unhideWhenUsed/>
    <w:qFormat/>
    <w:uiPriority w:val="0"/>
    <w:rPr>
      <w:szCs w:val="20"/>
    </w:rPr>
  </w:style>
  <w:style w:type="character" w:styleId="43">
    <w:name w:val="HTML Keyboard"/>
    <w:basedOn w:val="31"/>
    <w:unhideWhenUsed/>
    <w:qFormat/>
    <w:uiPriority w:val="0"/>
    <w:rPr>
      <w:rFonts w:ascii="monospace" w:hAnsi="monospace" w:eastAsia="monospace" w:cs="monospace"/>
      <w:sz w:val="20"/>
      <w:szCs w:val="20"/>
    </w:rPr>
  </w:style>
  <w:style w:type="character" w:styleId="44">
    <w:name w:val="HTML Sample"/>
    <w:basedOn w:val="31"/>
    <w:unhideWhenUsed/>
    <w:qFormat/>
    <w:uiPriority w:val="0"/>
    <w:rPr>
      <w:rFonts w:hint="default" w:ascii="monospace" w:hAnsi="monospace" w:eastAsia="monospace" w:cs="monospace"/>
      <w:szCs w:val="20"/>
    </w:rPr>
  </w:style>
  <w:style w:type="paragraph" w:customStyle="1" w:styleId="45">
    <w:name w:val="正文缩进1"/>
    <w:basedOn w:val="1"/>
    <w:qFormat/>
    <w:uiPriority w:val="0"/>
    <w:pPr>
      <w:ind w:firstLine="420" w:firstLineChars="200"/>
    </w:pPr>
  </w:style>
  <w:style w:type="paragraph" w:customStyle="1" w:styleId="46">
    <w:name w:val="BodyText"/>
    <w:basedOn w:val="1"/>
    <w:next w:val="1"/>
    <w:qFormat/>
    <w:uiPriority w:val="0"/>
    <w:rPr>
      <w:rFonts w:ascii="Calibri" w:hAnsi="Calibri"/>
      <w:szCs w:val="22"/>
    </w:rPr>
  </w:style>
  <w:style w:type="character" w:customStyle="1" w:styleId="47">
    <w:name w:val="标题 1 Char"/>
    <w:basedOn w:val="31"/>
    <w:link w:val="2"/>
    <w:qFormat/>
    <w:uiPriority w:val="99"/>
    <w:rPr>
      <w:rFonts w:ascii="Times New Roman" w:hAnsi="Times New Roman" w:eastAsia="宋体" w:cs="Times New Roman"/>
      <w:b/>
      <w:bCs/>
      <w:kern w:val="44"/>
      <w:sz w:val="44"/>
      <w:szCs w:val="44"/>
    </w:rPr>
  </w:style>
  <w:style w:type="character" w:customStyle="1" w:styleId="48">
    <w:name w:val="标题 2 Char"/>
    <w:basedOn w:val="31"/>
    <w:link w:val="3"/>
    <w:qFormat/>
    <w:uiPriority w:val="0"/>
    <w:rPr>
      <w:rFonts w:ascii="宋体" w:hAnsi="宋体" w:eastAsia="宋体" w:cs="Times New Roman"/>
      <w:b/>
      <w:sz w:val="24"/>
      <w:szCs w:val="36"/>
    </w:rPr>
  </w:style>
  <w:style w:type="character" w:customStyle="1" w:styleId="49">
    <w:name w:val="标题 3 Char"/>
    <w:basedOn w:val="31"/>
    <w:link w:val="4"/>
    <w:qFormat/>
    <w:uiPriority w:val="99"/>
    <w:rPr>
      <w:rFonts w:ascii="Times New Roman" w:hAnsi="Times New Roman" w:eastAsia="宋体" w:cs="Times New Roman"/>
      <w:b/>
      <w:bCs/>
      <w:sz w:val="24"/>
      <w:szCs w:val="32"/>
    </w:rPr>
  </w:style>
  <w:style w:type="character" w:customStyle="1" w:styleId="50">
    <w:name w:val="标题 4 Char"/>
    <w:basedOn w:val="31"/>
    <w:link w:val="5"/>
    <w:qFormat/>
    <w:uiPriority w:val="99"/>
    <w:rPr>
      <w:rFonts w:ascii="Cambria" w:hAnsi="Cambria" w:eastAsia="宋体" w:cs="Times New Roman"/>
      <w:b/>
      <w:bCs/>
      <w:sz w:val="28"/>
      <w:szCs w:val="28"/>
    </w:rPr>
  </w:style>
  <w:style w:type="character" w:customStyle="1" w:styleId="51">
    <w:name w:val="标题 5 Char"/>
    <w:basedOn w:val="31"/>
    <w:link w:val="6"/>
    <w:qFormat/>
    <w:uiPriority w:val="99"/>
    <w:rPr>
      <w:rFonts w:ascii="Times New Roman" w:hAnsi="Times New Roman" w:eastAsia="宋体" w:cs="Times New Roman"/>
      <w:b/>
      <w:bCs/>
      <w:sz w:val="28"/>
      <w:szCs w:val="28"/>
    </w:rPr>
  </w:style>
  <w:style w:type="character" w:customStyle="1" w:styleId="52">
    <w:name w:val="标题 6 Char"/>
    <w:basedOn w:val="31"/>
    <w:link w:val="7"/>
    <w:qFormat/>
    <w:uiPriority w:val="99"/>
    <w:rPr>
      <w:rFonts w:ascii="Cambria" w:hAnsi="Cambria" w:eastAsia="宋体" w:cs="Times New Roman"/>
      <w:b/>
      <w:bCs/>
      <w:sz w:val="24"/>
      <w:szCs w:val="24"/>
    </w:rPr>
  </w:style>
  <w:style w:type="character" w:customStyle="1" w:styleId="53">
    <w:name w:val="批注文字 Char"/>
    <w:basedOn w:val="31"/>
    <w:link w:val="9"/>
    <w:qFormat/>
    <w:uiPriority w:val="99"/>
    <w:rPr>
      <w:rFonts w:ascii="Times New Roman" w:hAnsi="Times New Roman" w:eastAsia="宋体" w:cs="Times New Roman"/>
      <w:sz w:val="24"/>
      <w:szCs w:val="24"/>
    </w:rPr>
  </w:style>
  <w:style w:type="character" w:customStyle="1" w:styleId="54">
    <w:name w:val="纯文本 Char"/>
    <w:basedOn w:val="31"/>
    <w:link w:val="14"/>
    <w:qFormat/>
    <w:uiPriority w:val="99"/>
    <w:rPr>
      <w:rFonts w:ascii="宋体" w:hAnsi="Courier New" w:eastAsia="宋体" w:cs="Times New Roman"/>
      <w:kern w:val="2"/>
      <w:sz w:val="21"/>
      <w:szCs w:val="24"/>
    </w:rPr>
  </w:style>
  <w:style w:type="character" w:customStyle="1" w:styleId="55">
    <w:name w:val="日期 Char"/>
    <w:basedOn w:val="31"/>
    <w:link w:val="15"/>
    <w:qFormat/>
    <w:uiPriority w:val="99"/>
    <w:rPr>
      <w:rFonts w:ascii="Times New Roman" w:hAnsi="Times New Roman" w:eastAsia="宋体" w:cs="Times New Roman"/>
      <w:sz w:val="24"/>
      <w:szCs w:val="24"/>
    </w:rPr>
  </w:style>
  <w:style w:type="character" w:customStyle="1" w:styleId="56">
    <w:name w:val="正文文本缩进 2 Char"/>
    <w:basedOn w:val="31"/>
    <w:link w:val="16"/>
    <w:qFormat/>
    <w:uiPriority w:val="0"/>
    <w:rPr>
      <w:rFonts w:ascii="Times New Roman" w:hAnsi="Times New Roman" w:eastAsia="宋体" w:cs="Times New Roman"/>
      <w:kern w:val="2"/>
      <w:sz w:val="21"/>
      <w:szCs w:val="24"/>
    </w:rPr>
  </w:style>
  <w:style w:type="character" w:customStyle="1" w:styleId="57">
    <w:name w:val="批注框文本 Char"/>
    <w:basedOn w:val="31"/>
    <w:link w:val="17"/>
    <w:qFormat/>
    <w:uiPriority w:val="99"/>
    <w:rPr>
      <w:rFonts w:ascii="Times New Roman" w:hAnsi="Times New Roman" w:eastAsia="宋体" w:cs="Times New Roman"/>
      <w:sz w:val="2"/>
    </w:rPr>
  </w:style>
  <w:style w:type="character" w:customStyle="1" w:styleId="58">
    <w:name w:val="页脚 Char"/>
    <w:link w:val="18"/>
    <w:qFormat/>
    <w:locked/>
    <w:uiPriority w:val="99"/>
    <w:rPr>
      <w:rFonts w:ascii="Arial" w:hAnsi="Arial" w:eastAsia="Arial" w:cs="Arial"/>
      <w:snapToGrid w:val="0"/>
      <w:color w:val="000000"/>
      <w:sz w:val="18"/>
      <w:szCs w:val="21"/>
    </w:rPr>
  </w:style>
  <w:style w:type="character" w:customStyle="1" w:styleId="59">
    <w:name w:val="页眉 Char"/>
    <w:link w:val="19"/>
    <w:qFormat/>
    <w:locked/>
    <w:uiPriority w:val="99"/>
    <w:rPr>
      <w:rFonts w:ascii="Arial" w:hAnsi="Arial" w:eastAsia="Arial" w:cs="Arial"/>
      <w:snapToGrid w:val="0"/>
      <w:color w:val="000000"/>
      <w:sz w:val="18"/>
      <w:szCs w:val="21"/>
    </w:rPr>
  </w:style>
  <w:style w:type="character" w:customStyle="1" w:styleId="60">
    <w:name w:val="正文文本缩进 3 Char"/>
    <w:basedOn w:val="31"/>
    <w:link w:val="21"/>
    <w:qFormat/>
    <w:uiPriority w:val="0"/>
    <w:rPr>
      <w:rFonts w:ascii="Times New Roman" w:hAnsi="Times New Roman" w:eastAsia="宋体" w:cs="Times New Roman"/>
      <w:kern w:val="2"/>
      <w:sz w:val="16"/>
      <w:szCs w:val="24"/>
    </w:rPr>
  </w:style>
  <w:style w:type="character" w:customStyle="1" w:styleId="61">
    <w:name w:val="正文文本 2 Char"/>
    <w:link w:val="23"/>
    <w:qFormat/>
    <w:uiPriority w:val="0"/>
    <w:rPr>
      <w:rFonts w:ascii="宋体" w:hAnsi="宋体" w:eastAsia="Arial" w:cs="Arial"/>
      <w:snapToGrid w:val="0"/>
      <w:color w:val="000000"/>
      <w:sz w:val="28"/>
      <w:szCs w:val="21"/>
    </w:rPr>
  </w:style>
  <w:style w:type="character" w:customStyle="1" w:styleId="62">
    <w:name w:val="标题 Char"/>
    <w:basedOn w:val="31"/>
    <w:link w:val="25"/>
    <w:qFormat/>
    <w:uiPriority w:val="99"/>
    <w:rPr>
      <w:rFonts w:ascii="Cambria" w:hAnsi="Cambria" w:eastAsia="宋体" w:cs="Times New Roman"/>
      <w:b/>
      <w:bCs/>
      <w:sz w:val="32"/>
      <w:szCs w:val="32"/>
    </w:rPr>
  </w:style>
  <w:style w:type="character" w:customStyle="1" w:styleId="63">
    <w:name w:val="批注主题 Char"/>
    <w:basedOn w:val="53"/>
    <w:link w:val="26"/>
    <w:qFormat/>
    <w:uiPriority w:val="99"/>
    <w:rPr>
      <w:rFonts w:ascii="Times New Roman" w:hAnsi="Times New Roman" w:eastAsia="宋体" w:cs="Times New Roman"/>
      <w:b/>
      <w:bCs/>
      <w:kern w:val="2"/>
      <w:sz w:val="24"/>
      <w:szCs w:val="24"/>
    </w:rPr>
  </w:style>
  <w:style w:type="character" w:customStyle="1" w:styleId="64">
    <w:name w:val="正文文本缩进 Char"/>
    <w:basedOn w:val="31"/>
    <w:link w:val="11"/>
    <w:qFormat/>
    <w:uiPriority w:val="0"/>
    <w:rPr>
      <w:rFonts w:ascii="Arial" w:hAnsi="Arial" w:eastAsia="Arial" w:cs="Arial"/>
      <w:snapToGrid w:val="0"/>
      <w:color w:val="000000"/>
      <w:sz w:val="32"/>
    </w:rPr>
  </w:style>
  <w:style w:type="character" w:customStyle="1" w:styleId="65">
    <w:name w:val="正文首行缩进 2 Char"/>
    <w:basedOn w:val="64"/>
    <w:link w:val="28"/>
    <w:qFormat/>
    <w:uiPriority w:val="0"/>
    <w:rPr>
      <w:rFonts w:ascii="宋体" w:hAnsi="宋体" w:eastAsia="宋体" w:cs="Times New Roman"/>
      <w:snapToGrid/>
      <w:color w:val="000000"/>
      <w:kern w:val="2"/>
      <w:sz w:val="21"/>
      <w:szCs w:val="24"/>
    </w:rPr>
  </w:style>
  <w:style w:type="paragraph" w:customStyle="1" w:styleId="66">
    <w:name w:val="style4"/>
    <w:basedOn w:val="67"/>
    <w:next w:val="68"/>
    <w:qFormat/>
    <w:uiPriority w:val="0"/>
    <w:pPr>
      <w:widowControl/>
      <w:spacing w:before="100" w:beforeAutospacing="1" w:after="100" w:afterAutospacing="1"/>
      <w:jc w:val="left"/>
    </w:pPr>
    <w:rPr>
      <w:rFonts w:ascii="宋体" w:hAnsi="宋体" w:cs="宋体"/>
      <w:kern w:val="0"/>
      <w:sz w:val="18"/>
      <w:szCs w:val="18"/>
    </w:rPr>
  </w:style>
  <w:style w:type="paragraph" w:customStyle="1" w:styleId="67">
    <w:name w:val="正文_0"/>
    <w:next w:val="27"/>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68">
    <w:name w:val="2"/>
    <w:basedOn w:val="1"/>
    <w:next w:val="1"/>
    <w:qFormat/>
    <w:uiPriority w:val="0"/>
    <w:pPr>
      <w:widowControl w:val="0"/>
      <w:kinsoku/>
      <w:autoSpaceDE/>
      <w:autoSpaceDN/>
      <w:adjustRightInd/>
      <w:snapToGrid/>
      <w:spacing w:line="400" w:lineRule="exact"/>
      <w:ind w:firstLine="640" w:firstLineChars="200"/>
      <w:jc w:val="both"/>
      <w:textAlignment w:val="auto"/>
    </w:pPr>
    <w:rPr>
      <w:rFonts w:ascii="Times New Roman" w:hAnsi="Times New Roman" w:eastAsia="Times New Roman" w:cs="Times New Roman"/>
      <w:snapToGrid/>
      <w:color w:val="auto"/>
      <w:sz w:val="20"/>
      <w:szCs w:val="24"/>
    </w:rPr>
  </w:style>
  <w:style w:type="paragraph" w:customStyle="1" w:styleId="69">
    <w:name w:val="无间隔1"/>
    <w:qFormat/>
    <w:uiPriority w:val="1"/>
    <w:pPr>
      <w:widowControl w:val="0"/>
    </w:pPr>
    <w:rPr>
      <w:rFonts w:ascii="Calibri" w:hAnsi="Calibri" w:eastAsia="宋体" w:cs="Times New Roman"/>
      <w:kern w:val="2"/>
      <w:sz w:val="21"/>
      <w:szCs w:val="22"/>
      <w:lang w:val="en-US" w:eastAsia="zh-CN" w:bidi="ar-SA"/>
    </w:rPr>
  </w:style>
  <w:style w:type="paragraph" w:customStyle="1" w:styleId="70">
    <w:name w:val="正文1"/>
    <w:basedOn w:val="1"/>
    <w:qFormat/>
    <w:uiPriority w:val="0"/>
    <w:pPr>
      <w:widowControl w:val="0"/>
      <w:kinsoku/>
      <w:autoSpaceDE/>
      <w:autoSpaceDN/>
      <w:adjustRightInd/>
      <w:snapToGrid/>
      <w:spacing w:line="360" w:lineRule="auto"/>
      <w:ind w:firstLine="480" w:firstLineChars="200"/>
      <w:jc w:val="both"/>
      <w:textAlignment w:val="auto"/>
    </w:pPr>
    <w:rPr>
      <w:rFonts w:ascii="宋体" w:hAnsi="宋体" w:eastAsia="宋体" w:cs="宋体"/>
      <w:snapToGrid/>
      <w:kern w:val="2"/>
      <w:sz w:val="24"/>
      <w:szCs w:val="24"/>
    </w:rPr>
  </w:style>
  <w:style w:type="character" w:customStyle="1" w:styleId="71">
    <w:name w:val="disabled2"/>
    <w:qFormat/>
    <w:uiPriority w:val="0"/>
    <w:rPr>
      <w:color w:val="999999"/>
      <w:szCs w:val="20"/>
      <w:shd w:val="clear" w:color="auto" w:fill="FFFFFF"/>
    </w:rPr>
  </w:style>
  <w:style w:type="character" w:customStyle="1" w:styleId="72">
    <w:name w:val="current18"/>
    <w:qFormat/>
    <w:uiPriority w:val="0"/>
    <w:rPr>
      <w:b/>
      <w:color w:val="444444"/>
      <w:szCs w:val="20"/>
      <w:bdr w:val="single" w:color="B7D8EE" w:sz="6" w:space="0"/>
      <w:shd w:val="clear" w:color="auto" w:fill="D2EAF6"/>
    </w:rPr>
  </w:style>
  <w:style w:type="character" w:customStyle="1" w:styleId="73">
    <w:name w:val="disabled"/>
    <w:qFormat/>
    <w:uiPriority w:val="0"/>
    <w:rPr>
      <w:color w:val="CCCCCC"/>
      <w:szCs w:val="20"/>
      <w:bdr w:val="single" w:color="F3F3F3" w:sz="6" w:space="0"/>
    </w:rPr>
  </w:style>
  <w:style w:type="character" w:customStyle="1" w:styleId="74">
    <w:name w:val="current20"/>
    <w:qFormat/>
    <w:uiPriority w:val="0"/>
    <w:rPr>
      <w:b/>
      <w:color w:val="000000"/>
      <w:szCs w:val="20"/>
      <w:bdr w:val="single" w:color="E89954" w:sz="6" w:space="0"/>
      <w:shd w:val="clear" w:color="auto" w:fill="FFCA7D"/>
    </w:rPr>
  </w:style>
  <w:style w:type="character" w:customStyle="1" w:styleId="75">
    <w:name w:val="Comment Subject Char"/>
    <w:qFormat/>
    <w:locked/>
    <w:uiPriority w:val="99"/>
    <w:rPr>
      <w:b/>
      <w:kern w:val="2"/>
      <w:sz w:val="24"/>
    </w:rPr>
  </w:style>
  <w:style w:type="character" w:customStyle="1" w:styleId="76">
    <w:name w:val="招标正文 Char"/>
    <w:link w:val="77"/>
    <w:qFormat/>
    <w:uiPriority w:val="0"/>
    <w:rPr>
      <w:rFonts w:ascii="宋体" w:hAnsi="宋体"/>
      <w:kern w:val="2"/>
      <w:sz w:val="28"/>
      <w:szCs w:val="22"/>
      <w:u w:color="000000"/>
    </w:rPr>
  </w:style>
  <w:style w:type="paragraph" w:customStyle="1" w:styleId="77">
    <w:name w:val="招标正文"/>
    <w:basedOn w:val="1"/>
    <w:link w:val="76"/>
    <w:qFormat/>
    <w:uiPriority w:val="0"/>
    <w:pPr>
      <w:widowControl w:val="0"/>
      <w:kinsoku/>
      <w:autoSpaceDE/>
      <w:autoSpaceDN/>
      <w:adjustRightInd/>
      <w:snapToGrid/>
      <w:spacing w:line="400" w:lineRule="exact"/>
      <w:ind w:firstLine="560" w:firstLineChars="200"/>
      <w:jc w:val="both"/>
      <w:textAlignment w:val="auto"/>
    </w:pPr>
    <w:rPr>
      <w:rFonts w:ascii="宋体" w:hAnsi="宋体" w:eastAsiaTheme="minorEastAsia" w:cstheme="minorBidi"/>
      <w:snapToGrid/>
      <w:color w:val="auto"/>
      <w:kern w:val="2"/>
      <w:sz w:val="28"/>
      <w:szCs w:val="22"/>
      <w:u w:color="000000"/>
    </w:rPr>
  </w:style>
  <w:style w:type="character" w:customStyle="1" w:styleId="78">
    <w:name w:val="current5"/>
    <w:qFormat/>
    <w:uiPriority w:val="0"/>
    <w:rPr>
      <w:b/>
      <w:color w:val="FF0084"/>
      <w:szCs w:val="20"/>
    </w:rPr>
  </w:style>
  <w:style w:type="character" w:customStyle="1" w:styleId="79">
    <w:name w:val="current15"/>
    <w:qFormat/>
    <w:uiPriority w:val="0"/>
    <w:rPr>
      <w:b/>
      <w:color w:val="000000"/>
      <w:szCs w:val="20"/>
      <w:bdr w:val="single" w:color="FFFFFF" w:sz="12" w:space="0"/>
    </w:rPr>
  </w:style>
  <w:style w:type="character" w:customStyle="1" w:styleId="80">
    <w:name w:val="current16"/>
    <w:qFormat/>
    <w:uiPriority w:val="0"/>
    <w:rPr>
      <w:b/>
      <w:color w:val="99210B"/>
      <w:szCs w:val="20"/>
    </w:rPr>
  </w:style>
  <w:style w:type="character" w:customStyle="1" w:styleId="81">
    <w:name w:val="Footer Char"/>
    <w:qFormat/>
    <w:locked/>
    <w:uiPriority w:val="99"/>
    <w:rPr>
      <w:rFonts w:eastAsia="宋体"/>
      <w:kern w:val="2"/>
      <w:sz w:val="18"/>
      <w:lang w:val="en-US" w:eastAsia="zh-CN"/>
    </w:rPr>
  </w:style>
  <w:style w:type="character" w:customStyle="1" w:styleId="82">
    <w:name w:val="current22"/>
    <w:qFormat/>
    <w:uiPriority w:val="0"/>
    <w:rPr>
      <w:b/>
      <w:color w:val="FFFFFF"/>
      <w:szCs w:val="20"/>
      <w:bdr w:val="single" w:color="000080" w:sz="6" w:space="0"/>
      <w:shd w:val="clear" w:color="auto" w:fill="2E6AB1"/>
    </w:rPr>
  </w:style>
  <w:style w:type="character" w:customStyle="1" w:styleId="83">
    <w:name w:val="current19"/>
    <w:qFormat/>
    <w:uiPriority w:val="0"/>
    <w:rPr>
      <w:b/>
      <w:color w:val="FFFFFF"/>
      <w:szCs w:val="20"/>
      <w:bdr w:val="single" w:color="FF5A00" w:sz="12" w:space="0"/>
      <w:shd w:val="clear" w:color="auto" w:fill="FF6C16"/>
    </w:rPr>
  </w:style>
  <w:style w:type="character" w:customStyle="1" w:styleId="84">
    <w:name w:val="current7"/>
    <w:qFormat/>
    <w:uiPriority w:val="0"/>
    <w:rPr>
      <w:b/>
      <w:color w:val="AAAAAA"/>
      <w:szCs w:val="20"/>
      <w:bdr w:val="single" w:color="E0E0E0" w:sz="6" w:space="0"/>
      <w:shd w:val="clear" w:color="auto" w:fill="F0F0F0"/>
    </w:rPr>
  </w:style>
  <w:style w:type="character" w:customStyle="1" w:styleId="85">
    <w:name w:val="current11"/>
    <w:qFormat/>
    <w:uiPriority w:val="0"/>
    <w:rPr>
      <w:b/>
      <w:color w:val="FFFFFF"/>
      <w:szCs w:val="20"/>
      <w:shd w:val="clear" w:color="auto" w:fill="313131"/>
    </w:rPr>
  </w:style>
  <w:style w:type="character" w:customStyle="1" w:styleId="86">
    <w:name w:val="current12"/>
    <w:qFormat/>
    <w:uiPriority w:val="0"/>
    <w:rPr>
      <w:b/>
      <w:color w:val="303030"/>
      <w:szCs w:val="20"/>
      <w:shd w:val="clear" w:color="auto" w:fill="FFFFFF"/>
    </w:rPr>
  </w:style>
  <w:style w:type="character" w:customStyle="1" w:styleId="87">
    <w:name w:val="disabled3"/>
    <w:qFormat/>
    <w:uiPriority w:val="0"/>
    <w:rPr>
      <w:vanish/>
      <w:szCs w:val="20"/>
    </w:rPr>
  </w:style>
  <w:style w:type="character" w:customStyle="1" w:styleId="88">
    <w:name w:val="disabled5"/>
    <w:qFormat/>
    <w:uiPriority w:val="0"/>
    <w:rPr>
      <w:color w:val="929292"/>
      <w:szCs w:val="20"/>
      <w:bdr w:val="single" w:color="929292" w:sz="6" w:space="0"/>
    </w:rPr>
  </w:style>
  <w:style w:type="character" w:customStyle="1" w:styleId="89">
    <w:name w:val="current6"/>
    <w:qFormat/>
    <w:uiPriority w:val="0"/>
    <w:rPr>
      <w:b/>
      <w:color w:val="FFFFFF"/>
      <w:szCs w:val="20"/>
      <w:bdr w:val="single" w:color="B2E05D" w:sz="6" w:space="0"/>
      <w:shd w:val="clear" w:color="auto" w:fill="B2E05D"/>
    </w:rPr>
  </w:style>
  <w:style w:type="character" w:customStyle="1" w:styleId="90">
    <w:name w:val="current9"/>
    <w:qFormat/>
    <w:uiPriority w:val="0"/>
    <w:rPr>
      <w:b/>
      <w:color w:val="FFFFFF"/>
      <w:szCs w:val="20"/>
      <w:bdr w:val="single" w:color="000000" w:sz="6" w:space="0"/>
      <w:shd w:val="clear" w:color="auto" w:fill="000000"/>
    </w:rPr>
  </w:style>
  <w:style w:type="character" w:customStyle="1" w:styleId="91">
    <w:name w:val="disabled4"/>
    <w:qFormat/>
    <w:uiPriority w:val="0"/>
    <w:rPr>
      <w:vanish/>
      <w:szCs w:val="20"/>
    </w:rPr>
  </w:style>
  <w:style w:type="character" w:customStyle="1" w:styleId="92">
    <w:name w:val="Comment Text Char"/>
    <w:qFormat/>
    <w:locked/>
    <w:uiPriority w:val="99"/>
    <w:rPr>
      <w:kern w:val="2"/>
      <w:sz w:val="24"/>
    </w:rPr>
  </w:style>
  <w:style w:type="character" w:customStyle="1" w:styleId="93">
    <w:name w:val="current3"/>
    <w:qFormat/>
    <w:uiPriority w:val="0"/>
    <w:rPr>
      <w:b/>
      <w:color w:val="555555"/>
      <w:szCs w:val="20"/>
    </w:rPr>
  </w:style>
  <w:style w:type="character" w:customStyle="1" w:styleId="94">
    <w:name w:val="current8"/>
    <w:qFormat/>
    <w:uiPriority w:val="0"/>
    <w:rPr>
      <w:b/>
      <w:color w:val="FFFFFF"/>
      <w:szCs w:val="20"/>
      <w:bdr w:val="single" w:color="FFFFFF" w:sz="6" w:space="0"/>
      <w:shd w:val="clear" w:color="auto" w:fill="606060"/>
    </w:rPr>
  </w:style>
  <w:style w:type="character" w:customStyle="1" w:styleId="95">
    <w:name w:val="current14"/>
    <w:qFormat/>
    <w:uiPriority w:val="0"/>
    <w:rPr>
      <w:color w:val="6D643C"/>
      <w:szCs w:val="20"/>
      <w:shd w:val="clear" w:color="auto" w:fill="F6EFCC"/>
    </w:rPr>
  </w:style>
  <w:style w:type="character" w:customStyle="1" w:styleId="96">
    <w:name w:val="current21"/>
    <w:qFormat/>
    <w:uiPriority w:val="0"/>
    <w:rPr>
      <w:b/>
      <w:color w:val="000000"/>
      <w:szCs w:val="20"/>
    </w:rPr>
  </w:style>
  <w:style w:type="character" w:customStyle="1" w:styleId="97">
    <w:name w:val="Header Char"/>
    <w:qFormat/>
    <w:locked/>
    <w:uiPriority w:val="99"/>
    <w:rPr>
      <w:rFonts w:eastAsia="宋体"/>
      <w:kern w:val="2"/>
      <w:sz w:val="18"/>
      <w:lang w:val="en-US" w:eastAsia="zh-CN"/>
    </w:rPr>
  </w:style>
  <w:style w:type="character" w:customStyle="1" w:styleId="98">
    <w:name w:val="Char Char23"/>
    <w:qFormat/>
    <w:uiPriority w:val="0"/>
    <w:rPr>
      <w:rFonts w:eastAsia="宋体"/>
      <w:b/>
      <w:bCs/>
      <w:kern w:val="44"/>
      <w:sz w:val="32"/>
      <w:szCs w:val="44"/>
      <w:lang w:val="en-US" w:eastAsia="zh-CN" w:bidi="ar-SA"/>
    </w:rPr>
  </w:style>
  <w:style w:type="character" w:customStyle="1" w:styleId="99">
    <w:name w:val="fontstyle01"/>
    <w:qFormat/>
    <w:uiPriority w:val="0"/>
    <w:rPr>
      <w:rFonts w:hint="eastAsia" w:ascii="新宋体" w:hAnsi="新宋体" w:eastAsia="新宋体"/>
      <w:color w:val="000000"/>
      <w:sz w:val="32"/>
      <w:szCs w:val="32"/>
    </w:rPr>
  </w:style>
  <w:style w:type="character" w:customStyle="1" w:styleId="100">
    <w:name w:val="current4"/>
    <w:qFormat/>
    <w:uiPriority w:val="0"/>
    <w:rPr>
      <w:color w:val="FFFFFF"/>
      <w:szCs w:val="20"/>
      <w:shd w:val="clear" w:color="auto" w:fill="488FCD"/>
    </w:rPr>
  </w:style>
  <w:style w:type="character" w:customStyle="1" w:styleId="101">
    <w:name w:val="current"/>
    <w:qFormat/>
    <w:uiPriority w:val="0"/>
    <w:rPr>
      <w:b/>
      <w:color w:val="FFFFFF"/>
      <w:szCs w:val="20"/>
      <w:bdr w:val="single" w:color="AAD83E" w:sz="6" w:space="0"/>
      <w:shd w:val="clear" w:color="auto" w:fill="AAD83E"/>
    </w:rPr>
  </w:style>
  <w:style w:type="character" w:customStyle="1" w:styleId="102">
    <w:name w:val="current13"/>
    <w:qFormat/>
    <w:uiPriority w:val="0"/>
    <w:rPr>
      <w:b/>
      <w:color w:val="FFFFFF"/>
      <w:szCs w:val="20"/>
      <w:bdr w:val="single" w:color="D9D300" w:sz="6" w:space="0"/>
      <w:shd w:val="clear" w:color="auto" w:fill="D9D300"/>
    </w:rPr>
  </w:style>
  <w:style w:type="character" w:customStyle="1" w:styleId="103">
    <w:name w:val="current1"/>
    <w:qFormat/>
    <w:uiPriority w:val="0"/>
    <w:rPr>
      <w:b/>
      <w:color w:val="FFFFFF"/>
      <w:szCs w:val="20"/>
      <w:shd w:val="clear" w:color="auto" w:fill="000000"/>
    </w:rPr>
  </w:style>
  <w:style w:type="character" w:customStyle="1" w:styleId="104">
    <w:name w:val="disabled1"/>
    <w:qFormat/>
    <w:uiPriority w:val="0"/>
    <w:rPr>
      <w:color w:val="DDDDDD"/>
      <w:szCs w:val="20"/>
      <w:bdr w:val="single" w:color="EEEEEE" w:sz="6" w:space="0"/>
    </w:rPr>
  </w:style>
  <w:style w:type="character" w:customStyle="1" w:styleId="105">
    <w:name w:val="current2"/>
    <w:qFormat/>
    <w:uiPriority w:val="0"/>
    <w:rPr>
      <w:b/>
      <w:color w:val="FF6500"/>
      <w:szCs w:val="20"/>
      <w:bdr w:val="single" w:color="FF6500" w:sz="6" w:space="0"/>
      <w:shd w:val="clear" w:color="auto" w:fill="FFBE94"/>
    </w:rPr>
  </w:style>
  <w:style w:type="character" w:customStyle="1" w:styleId="106">
    <w:name w:val="current10"/>
    <w:qFormat/>
    <w:uiPriority w:val="0"/>
    <w:rPr>
      <w:color w:val="000000"/>
      <w:szCs w:val="20"/>
      <w:shd w:val="clear" w:color="auto" w:fill="FFFFFF"/>
    </w:rPr>
  </w:style>
  <w:style w:type="character" w:customStyle="1" w:styleId="107">
    <w:name w:val="current17"/>
    <w:qFormat/>
    <w:uiPriority w:val="0"/>
    <w:rPr>
      <w:b/>
      <w:color w:val="000000"/>
      <w:szCs w:val="20"/>
    </w:rPr>
  </w:style>
  <w:style w:type="character" w:customStyle="1" w:styleId="108">
    <w:name w:val="first-child"/>
    <w:qFormat/>
    <w:uiPriority w:val="0"/>
    <w:rPr>
      <w:szCs w:val="20"/>
      <w:bdr w:val="single" w:color="E1E1E1" w:sz="6" w:space="0"/>
    </w:rPr>
  </w:style>
  <w:style w:type="paragraph" w:customStyle="1" w:styleId="109">
    <w:name w:val="Char1"/>
    <w:basedOn w:val="1"/>
    <w:qFormat/>
    <w:uiPriority w:val="99"/>
    <w:pPr>
      <w:widowControl w:val="0"/>
      <w:kinsoku/>
      <w:autoSpaceDE/>
      <w:autoSpaceDN/>
      <w:adjustRightInd/>
      <w:snapToGrid/>
      <w:spacing w:line="360" w:lineRule="auto"/>
      <w:ind w:firstLine="640" w:firstLineChars="200"/>
      <w:jc w:val="both"/>
      <w:textAlignment w:val="auto"/>
    </w:pPr>
    <w:rPr>
      <w:rFonts w:ascii="仿宋_GB2312" w:hAnsi="Times New Roman" w:eastAsia="仿宋_GB2312" w:cs="Times New Roman"/>
      <w:b/>
      <w:snapToGrid/>
      <w:color w:val="auto"/>
      <w:kern w:val="2"/>
      <w:sz w:val="32"/>
      <w:szCs w:val="32"/>
    </w:rPr>
  </w:style>
  <w:style w:type="paragraph" w:customStyle="1" w:styleId="110">
    <w:name w:val="Char Char Char Char Char Char Char Char Char Char Char1 Char Char Char Char Char Char Char Char Char Char Char Char"/>
    <w:basedOn w:val="1"/>
    <w:qFormat/>
    <w:uiPriority w:val="0"/>
    <w:pPr>
      <w:widowControl w:val="0"/>
      <w:kinsoku/>
      <w:autoSpaceDE/>
      <w:autoSpaceDN/>
      <w:adjustRightInd/>
      <w:snapToGrid/>
      <w:spacing w:line="400" w:lineRule="exact"/>
      <w:ind w:firstLine="640" w:firstLineChars="200"/>
      <w:jc w:val="both"/>
      <w:textAlignment w:val="auto"/>
    </w:pPr>
    <w:rPr>
      <w:rFonts w:ascii="Times New Roman" w:hAnsi="Times New Roman" w:eastAsia="宋体" w:cs="Times New Roman"/>
      <w:snapToGrid/>
      <w:color w:val="auto"/>
      <w:kern w:val="2"/>
      <w:szCs w:val="20"/>
    </w:rPr>
  </w:style>
  <w:style w:type="paragraph" w:customStyle="1" w:styleId="111">
    <w:name w:val="Char Char1 Char"/>
    <w:basedOn w:val="1"/>
    <w:qFormat/>
    <w:uiPriority w:val="99"/>
    <w:pPr>
      <w:widowControl w:val="0"/>
      <w:kinsoku/>
      <w:autoSpaceDE/>
      <w:autoSpaceDN/>
      <w:adjustRightInd/>
      <w:snapToGrid/>
      <w:spacing w:line="400" w:lineRule="exact"/>
      <w:ind w:firstLine="640" w:firstLineChars="200"/>
      <w:jc w:val="both"/>
      <w:textAlignment w:val="auto"/>
    </w:pPr>
    <w:rPr>
      <w:rFonts w:ascii="宋体" w:hAnsi="宋体" w:eastAsia="宋体" w:cs="Times New Roman"/>
      <w:snapToGrid/>
      <w:color w:val="auto"/>
      <w:kern w:val="2"/>
      <w:sz w:val="24"/>
      <w:szCs w:val="20"/>
    </w:rPr>
  </w:style>
  <w:style w:type="paragraph" w:customStyle="1" w:styleId="112">
    <w:name w:val="列出段落2"/>
    <w:basedOn w:val="1"/>
    <w:unhideWhenUsed/>
    <w:qFormat/>
    <w:uiPriority w:val="99"/>
    <w:pPr>
      <w:widowControl w:val="0"/>
      <w:kinsoku/>
      <w:autoSpaceDE/>
      <w:autoSpaceDN/>
      <w:adjustRightInd/>
      <w:snapToGrid/>
      <w:spacing w:line="400" w:lineRule="exact"/>
      <w:ind w:firstLine="420" w:firstLineChars="200"/>
      <w:jc w:val="both"/>
      <w:textAlignment w:val="auto"/>
    </w:pPr>
    <w:rPr>
      <w:rFonts w:ascii="Times New Roman" w:hAnsi="Times New Roman" w:eastAsia="宋体" w:cs="Times New Roman"/>
      <w:snapToGrid/>
      <w:color w:val="auto"/>
      <w:kern w:val="2"/>
      <w:szCs w:val="24"/>
    </w:rPr>
  </w:style>
  <w:style w:type="paragraph" w:customStyle="1" w:styleId="113">
    <w:name w:val="Char Char Char Char Char Char Char Char Char Char Char Char Char"/>
    <w:basedOn w:val="1"/>
    <w:qFormat/>
    <w:uiPriority w:val="99"/>
    <w:pPr>
      <w:widowControl w:val="0"/>
      <w:kinsoku/>
      <w:autoSpaceDE/>
      <w:autoSpaceDN/>
      <w:adjustRightInd/>
      <w:snapToGrid/>
      <w:spacing w:line="400" w:lineRule="exact"/>
      <w:ind w:firstLine="640" w:firstLineChars="200"/>
      <w:jc w:val="both"/>
      <w:textAlignment w:val="auto"/>
    </w:pPr>
    <w:rPr>
      <w:rFonts w:ascii="仿宋_GB2312" w:hAnsi="Times New Roman" w:eastAsia="仿宋_GB2312" w:cs="Times New Roman"/>
      <w:b/>
      <w:snapToGrid/>
      <w:color w:val="auto"/>
      <w:kern w:val="2"/>
      <w:sz w:val="32"/>
      <w:szCs w:val="32"/>
    </w:rPr>
  </w:style>
  <w:style w:type="paragraph" w:customStyle="1" w:styleId="114">
    <w:name w:val="Char"/>
    <w:basedOn w:val="1"/>
    <w:qFormat/>
    <w:uiPriority w:val="99"/>
    <w:pPr>
      <w:widowControl w:val="0"/>
      <w:kinsoku/>
      <w:autoSpaceDE/>
      <w:autoSpaceDN/>
      <w:adjustRightInd/>
      <w:snapToGrid/>
      <w:spacing w:line="360" w:lineRule="auto"/>
      <w:ind w:firstLine="640" w:firstLineChars="200"/>
      <w:jc w:val="both"/>
      <w:textAlignment w:val="auto"/>
    </w:pPr>
    <w:rPr>
      <w:rFonts w:ascii="仿宋_GB2312" w:hAnsi="Times New Roman" w:eastAsia="仿宋_GB2312" w:cs="Times New Roman"/>
      <w:b/>
      <w:snapToGrid/>
      <w:color w:val="auto"/>
      <w:kern w:val="2"/>
      <w:sz w:val="32"/>
      <w:szCs w:val="32"/>
    </w:rPr>
  </w:style>
  <w:style w:type="paragraph" w:customStyle="1" w:styleId="115">
    <w:name w:val="正文（缩进 4 字符）"/>
    <w:basedOn w:val="1"/>
    <w:qFormat/>
    <w:uiPriority w:val="0"/>
    <w:pPr>
      <w:kinsoku/>
      <w:autoSpaceDE/>
      <w:autoSpaceDN/>
      <w:adjustRightInd/>
      <w:snapToGrid/>
      <w:spacing w:line="400" w:lineRule="exact"/>
      <w:ind w:firstLine="1134" w:firstLineChars="400"/>
      <w:jc w:val="both"/>
      <w:textAlignment w:val="auto"/>
    </w:pPr>
    <w:rPr>
      <w:rFonts w:ascii="Calibri Light" w:hAnsi="Calibri Light" w:eastAsia="华文仿宋" w:cs="Calibri Light"/>
      <w:snapToGrid/>
      <w:color w:val="auto"/>
      <w:kern w:val="2"/>
      <w:sz w:val="28"/>
      <w:szCs w:val="28"/>
    </w:rPr>
  </w:style>
  <w:style w:type="paragraph" w:customStyle="1" w:styleId="116">
    <w:name w:val="列出段落1"/>
    <w:basedOn w:val="1"/>
    <w:qFormat/>
    <w:uiPriority w:val="99"/>
    <w:pPr>
      <w:widowControl w:val="0"/>
      <w:kinsoku/>
      <w:autoSpaceDE/>
      <w:autoSpaceDN/>
      <w:adjustRightInd/>
      <w:snapToGrid/>
      <w:spacing w:line="400" w:lineRule="exact"/>
      <w:ind w:firstLine="420" w:firstLineChars="200"/>
      <w:jc w:val="both"/>
      <w:textAlignment w:val="auto"/>
    </w:pPr>
    <w:rPr>
      <w:rFonts w:ascii="Calibri" w:hAnsi="Calibri" w:eastAsia="宋体" w:cs="Times New Roman"/>
      <w:snapToGrid/>
      <w:color w:val="auto"/>
      <w:kern w:val="2"/>
      <w:szCs w:val="22"/>
    </w:rPr>
  </w:style>
  <w:style w:type="paragraph" w:customStyle="1" w:styleId="117">
    <w:name w:val="Char Char1 Char1"/>
    <w:basedOn w:val="1"/>
    <w:qFormat/>
    <w:uiPriority w:val="0"/>
    <w:pPr>
      <w:widowControl w:val="0"/>
      <w:kinsoku/>
      <w:autoSpaceDE/>
      <w:autoSpaceDN/>
      <w:adjustRightInd/>
      <w:snapToGrid/>
      <w:spacing w:line="400" w:lineRule="exact"/>
      <w:ind w:firstLine="640" w:firstLineChars="200"/>
      <w:jc w:val="both"/>
      <w:textAlignment w:val="auto"/>
    </w:pPr>
    <w:rPr>
      <w:rFonts w:ascii="Times New Roman" w:hAnsi="Times New Roman" w:eastAsia="宋体" w:cs="Times New Roman"/>
      <w:snapToGrid/>
      <w:color w:val="auto"/>
      <w:kern w:val="2"/>
      <w:szCs w:val="24"/>
    </w:rPr>
  </w:style>
  <w:style w:type="paragraph" w:customStyle="1" w:styleId="118">
    <w:name w:val="列出段落3"/>
    <w:basedOn w:val="1"/>
    <w:qFormat/>
    <w:uiPriority w:val="99"/>
    <w:pPr>
      <w:widowControl w:val="0"/>
      <w:kinsoku/>
      <w:autoSpaceDE/>
      <w:autoSpaceDN/>
      <w:adjustRightInd/>
      <w:snapToGrid/>
      <w:spacing w:line="400" w:lineRule="exact"/>
      <w:ind w:firstLine="420" w:firstLineChars="200"/>
      <w:jc w:val="both"/>
      <w:textAlignment w:val="auto"/>
    </w:pPr>
    <w:rPr>
      <w:rFonts w:ascii="Calibri" w:hAnsi="Calibri" w:eastAsia="宋体" w:cs="Times New Roman"/>
      <w:snapToGrid/>
      <w:color w:val="auto"/>
      <w:kern w:val="2"/>
      <w:szCs w:val="22"/>
    </w:rPr>
  </w:style>
  <w:style w:type="paragraph" w:customStyle="1" w:styleId="119">
    <w:name w:val="Heading2"/>
    <w:basedOn w:val="1"/>
    <w:next w:val="1"/>
    <w:qFormat/>
    <w:uiPriority w:val="0"/>
    <w:pPr>
      <w:keepNext/>
      <w:keepLines/>
      <w:widowControl w:val="0"/>
      <w:kinsoku/>
      <w:autoSpaceDE/>
      <w:autoSpaceDN/>
      <w:adjustRightInd/>
      <w:snapToGrid/>
      <w:spacing w:before="260" w:after="260" w:line="413" w:lineRule="auto"/>
      <w:ind w:firstLine="640" w:firstLineChars="200"/>
      <w:jc w:val="both"/>
    </w:pPr>
    <w:rPr>
      <w:rFonts w:eastAsia="黑体" w:cs="Times New Roman"/>
      <w:b/>
      <w:snapToGrid/>
      <w:color w:val="auto"/>
      <w:kern w:val="2"/>
      <w:sz w:val="32"/>
      <w:szCs w:val="22"/>
    </w:rPr>
  </w:style>
  <w:style w:type="paragraph" w:customStyle="1" w:styleId="12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Pages>
  <Words>2219</Words>
  <Characters>2249</Characters>
  <Lines>21</Lines>
  <Paragraphs>40</Paragraphs>
  <TotalTime>1</TotalTime>
  <ScaleCrop>false</ScaleCrop>
  <LinksUpToDate>false</LinksUpToDate>
  <CharactersWithSpaces>2544</CharactersWithSpaces>
  <Application>WPS Office_12.1.0.20260_F1E327BC-269C-435d-A152-05C5408002CA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2023-05-10T08:54:00Z</dcterms:created>
  <dc:creator>人间不染</dc:creator>
  <cp:lastModifiedBy>大十三哥</cp:lastModifiedBy>
  <dcterms:modified xsi:type="dcterms:W3CDTF">2025-02-10T03:43:18Z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2052-12.1.0.20260</vt:lpwstr>
  </property>
  <property fmtid="{D5CDD505-2E9C-101B-9397-08002B2CF9AE}" pid="3" name="ICV">
    <vt:lpwstr>8BF61E098BCB4D4E8D162D5AEFBB5AA5_13</vt:lpwstr>
  </property>
  <property fmtid="{D5CDD505-2E9C-101B-9397-08002B2CF9AE}" pid="4" name="KSOTemplateDocerSaveRecord">
    <vt:lpwstr>eyJoZGlkIjoiZjk2ODgzNWMwYzFhNTg2ZjliNWNlOTYxNTE0MDFmYmUiLCJ1c2VySWQiOiIzMDYwNzg5NjUifQ==</vt:lpwstr>
  </property>
</Properties>
</file>