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513C0">
      <w:pPr>
        <w:pStyle w:val="2"/>
        <w:jc w:val="center"/>
        <w:rPr>
          <w:rFonts w:ascii="宋体" w:hAnsi="宋体" w:cs="宋体"/>
          <w:sz w:val="18"/>
        </w:rPr>
      </w:pPr>
      <w:r>
        <w:rPr>
          <w:rFonts w:hint="eastAsia"/>
        </w:rPr>
        <w:t>磋商响应报价表（第一次）</w:t>
      </w:r>
    </w:p>
    <w:tbl>
      <w:tblPr>
        <w:tblStyle w:val="4"/>
        <w:tblW w:w="8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5500"/>
      </w:tblGrid>
      <w:tr w14:paraId="7F811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880" w:type="dxa"/>
            <w:noWrap w:val="0"/>
            <w:vAlign w:val="center"/>
          </w:tcPr>
          <w:p w14:paraId="765CDCB7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项目名称</w:t>
            </w:r>
          </w:p>
        </w:tc>
        <w:tc>
          <w:tcPr>
            <w:tcW w:w="5500" w:type="dxa"/>
            <w:noWrap w:val="0"/>
            <w:vAlign w:val="center"/>
          </w:tcPr>
          <w:p w14:paraId="72861AC2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246D4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880" w:type="dxa"/>
            <w:noWrap w:val="0"/>
            <w:vAlign w:val="center"/>
          </w:tcPr>
          <w:p w14:paraId="764E0DA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报价下浮</w:t>
            </w:r>
          </w:p>
        </w:tc>
        <w:tc>
          <w:tcPr>
            <w:tcW w:w="5500" w:type="dxa"/>
            <w:noWrap w:val="0"/>
            <w:vAlign w:val="center"/>
          </w:tcPr>
          <w:p w14:paraId="100050C1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（%）</w:t>
            </w:r>
          </w:p>
        </w:tc>
      </w:tr>
      <w:tr w14:paraId="38EAB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880" w:type="dxa"/>
            <w:noWrap w:val="0"/>
            <w:vAlign w:val="center"/>
          </w:tcPr>
          <w:p w14:paraId="731C4B1D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供货期限</w:t>
            </w:r>
          </w:p>
        </w:tc>
        <w:tc>
          <w:tcPr>
            <w:tcW w:w="5500" w:type="dxa"/>
            <w:noWrap w:val="0"/>
            <w:vAlign w:val="center"/>
          </w:tcPr>
          <w:p w14:paraId="51DD7017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3FD87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2880" w:type="dxa"/>
            <w:noWrap w:val="0"/>
            <w:vAlign w:val="center"/>
          </w:tcPr>
          <w:p w14:paraId="036629F1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技术要求</w:t>
            </w:r>
          </w:p>
        </w:tc>
        <w:tc>
          <w:tcPr>
            <w:tcW w:w="5500" w:type="dxa"/>
            <w:noWrap w:val="0"/>
            <w:vAlign w:val="top"/>
          </w:tcPr>
          <w:p w14:paraId="77127C9D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物资补充按照西安市关于应对极端暴雨情况及《西安市防汛应急预案》、《浐灞国际港防汛应急预案》的要求进行，物资为正规产品，确保质量可靠，符合相关技术标注。</w:t>
            </w:r>
          </w:p>
        </w:tc>
      </w:tr>
      <w:tr w14:paraId="58D74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2880" w:type="dxa"/>
            <w:noWrap w:val="0"/>
            <w:vAlign w:val="center"/>
          </w:tcPr>
          <w:p w14:paraId="50CCB3B0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服务要求</w:t>
            </w:r>
          </w:p>
        </w:tc>
        <w:tc>
          <w:tcPr>
            <w:tcW w:w="5500" w:type="dxa"/>
            <w:noWrap w:val="0"/>
            <w:vAlign w:val="top"/>
          </w:tcPr>
          <w:p w14:paraId="2301A46B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签订合同后，根据采购人需求、提供质量合格、数量充足的防汛物资，因质量不合格等原因造成的损失由供应商负责。</w:t>
            </w:r>
          </w:p>
        </w:tc>
      </w:tr>
      <w:tr w14:paraId="57886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2880" w:type="dxa"/>
            <w:noWrap w:val="0"/>
            <w:vAlign w:val="center"/>
          </w:tcPr>
          <w:p w14:paraId="6C6B9861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备注</w:t>
            </w:r>
          </w:p>
        </w:tc>
        <w:tc>
          <w:tcPr>
            <w:tcW w:w="5500" w:type="dxa"/>
            <w:noWrap w:val="0"/>
            <w:vAlign w:val="center"/>
          </w:tcPr>
          <w:p w14:paraId="13EB098A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本项目为费率报价，供应商报出统一的报价下浮率，每种产品的结算单价=给定单价*（1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4"/>
              </w:rPr>
              <w:t>报价下浮率）。</w:t>
            </w:r>
          </w:p>
          <w:p w14:paraId="3C7F26A2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如：报价下浮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为</w:t>
            </w:r>
            <w:r>
              <w:rPr>
                <w:rFonts w:hint="eastAsia" w:ascii="宋体" w:hAnsi="宋体" w:cs="宋体"/>
                <w:sz w:val="24"/>
              </w:rPr>
              <w:t>2%，则雨衣连体式结算单价为70*（1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4"/>
              </w:rPr>
              <w:t>报价下浮率）=68.6元，其余产品结算单价计算方法相同。</w:t>
            </w:r>
          </w:p>
        </w:tc>
      </w:tr>
      <w:tr w14:paraId="76377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8380" w:type="dxa"/>
            <w:gridSpan w:val="2"/>
            <w:noWrap w:val="0"/>
            <w:vAlign w:val="center"/>
          </w:tcPr>
          <w:p w14:paraId="53D529E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在下面对应的括号内打√</w:t>
            </w:r>
          </w:p>
          <w:p w14:paraId="2F042D96">
            <w:pPr>
              <w:ind w:firstLine="330" w:firstLineChars="150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是否中小微企业                   是（  ）  否 （  ）</w:t>
            </w:r>
          </w:p>
          <w:p w14:paraId="0319C5C5">
            <w:pPr>
              <w:ind w:firstLine="330" w:firstLineChars="150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是否监狱企业                 </w:t>
            </w:r>
            <w:r>
              <w:rPr>
                <w:rFonts w:hint="eastAsia" w:ascii="宋体" w:hAnsi="宋体" w:cs="Times New Roman"/>
                <w:b/>
                <w:szCs w:val="21"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  <w:p w14:paraId="01837B64">
            <w:pPr>
              <w:ind w:firstLine="330" w:firstLineChars="1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是否残疾人福利性单位</w:t>
            </w:r>
            <w:r>
              <w:rPr>
                <w:rFonts w:hint="eastAsia" w:ascii="宋体" w:hAnsi="宋体" w:cs="Times New Roman"/>
                <w:b/>
                <w:szCs w:val="21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Times New Roman"/>
                <w:b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</w:tc>
      </w:tr>
    </w:tbl>
    <w:p w14:paraId="7E4B08A2">
      <w:pPr>
        <w:spacing w:line="360" w:lineRule="auto"/>
        <w:rPr>
          <w:rFonts w:ascii="宋体" w:hAnsi="宋体" w:cs="宋体"/>
          <w:sz w:val="24"/>
        </w:rPr>
      </w:pPr>
    </w:p>
    <w:p w14:paraId="5E410B2B">
      <w:pPr>
        <w:snapToGrid w:val="0"/>
        <w:spacing w:line="360" w:lineRule="auto"/>
        <w:ind w:firstLine="440" w:firstLineChars="200"/>
        <w:jc w:val="right"/>
        <w:rPr>
          <w:rStyle w:val="7"/>
          <w:rFonts w:ascii="宋体" w:hAnsi="宋体"/>
          <w:szCs w:val="21"/>
          <w:lang w:val="zh-CN"/>
        </w:rPr>
      </w:pPr>
      <w:r>
        <w:rPr>
          <w:rFonts w:hint="eastAsia" w:ascii="宋体" w:hAnsi="宋体" w:cs="宋体"/>
          <w:szCs w:val="21"/>
        </w:rPr>
        <w:t xml:space="preserve">                  </w:t>
      </w:r>
      <w:r>
        <w:rPr>
          <w:rStyle w:val="7"/>
          <w:rFonts w:hint="eastAsia" w:ascii="宋体" w:hAnsi="宋体"/>
          <w:szCs w:val="21"/>
        </w:rPr>
        <w:t>供应商</w:t>
      </w:r>
      <w:r>
        <w:rPr>
          <w:rStyle w:val="7"/>
          <w:rFonts w:ascii="宋体" w:hAnsi="宋体"/>
          <w:szCs w:val="21"/>
          <w:lang w:val="zh-CN"/>
        </w:rPr>
        <w:t>：</w:t>
      </w:r>
      <w:r>
        <w:rPr>
          <w:rStyle w:val="7"/>
          <w:rFonts w:ascii="宋体" w:hAnsi="宋体"/>
          <w:szCs w:val="21"/>
          <w:u w:val="single" w:color="000000"/>
          <w:lang w:val="zh-CN"/>
        </w:rPr>
        <w:t xml:space="preserve">                                     </w:t>
      </w:r>
      <w:r>
        <w:rPr>
          <w:rStyle w:val="7"/>
          <w:rFonts w:ascii="宋体" w:hAnsi="宋体"/>
          <w:szCs w:val="21"/>
          <w:lang w:val="zh-CN"/>
        </w:rPr>
        <w:t>（盖单位公章）</w:t>
      </w:r>
    </w:p>
    <w:p w14:paraId="34C80308">
      <w:pPr>
        <w:snapToGrid w:val="0"/>
        <w:spacing w:line="360" w:lineRule="auto"/>
        <w:ind w:firstLine="420" w:firstLineChars="200"/>
        <w:jc w:val="right"/>
        <w:rPr>
          <w:rStyle w:val="7"/>
          <w:rFonts w:ascii="宋体" w:hAnsi="宋体"/>
          <w:szCs w:val="21"/>
          <w:u w:val="single"/>
          <w:lang w:val="zh-CN"/>
        </w:rPr>
      </w:pPr>
      <w:r>
        <w:rPr>
          <w:rStyle w:val="7"/>
          <w:rFonts w:hint="eastAsia" w:ascii="宋体" w:hAnsi="宋体"/>
          <w:szCs w:val="21"/>
        </w:rPr>
        <w:t xml:space="preserve">    </w:t>
      </w:r>
      <w:r>
        <w:rPr>
          <w:rStyle w:val="7"/>
          <w:rFonts w:ascii="宋体" w:hAnsi="宋体"/>
          <w:szCs w:val="21"/>
          <w:lang w:val="zh-CN"/>
        </w:rPr>
        <w:t>法定代表人（单位负责人）或其委托代理人</w:t>
      </w:r>
      <w:r>
        <w:rPr>
          <w:rStyle w:val="7"/>
          <w:rFonts w:ascii="宋体" w:hAnsi="宋体"/>
          <w:szCs w:val="21"/>
          <w:u w:val="single" w:color="000000"/>
          <w:lang w:val="zh-CN"/>
        </w:rPr>
        <w:t>：      （签字或盖章）</w:t>
      </w:r>
    </w:p>
    <w:p w14:paraId="7479A1EE">
      <w:pPr>
        <w:snapToGrid w:val="0"/>
        <w:spacing w:line="360" w:lineRule="auto"/>
        <w:ind w:firstLine="420" w:firstLineChars="200"/>
        <w:jc w:val="left"/>
        <w:rPr>
          <w:rStyle w:val="7"/>
          <w:rFonts w:ascii="宋体" w:hAnsi="宋体"/>
          <w:szCs w:val="21"/>
          <w:u w:val="single"/>
        </w:rPr>
      </w:pPr>
      <w:r>
        <w:rPr>
          <w:rStyle w:val="7"/>
          <w:rFonts w:ascii="宋体" w:hAnsi="宋体"/>
          <w:szCs w:val="21"/>
        </w:rPr>
        <w:t xml:space="preserve">                        联</w:t>
      </w:r>
      <w:r>
        <w:rPr>
          <w:rStyle w:val="7"/>
          <w:rFonts w:hint="eastAsia" w:ascii="宋体" w:hAnsi="宋体"/>
          <w:szCs w:val="21"/>
        </w:rPr>
        <w:t xml:space="preserve"> </w:t>
      </w:r>
      <w:r>
        <w:rPr>
          <w:rStyle w:val="7"/>
          <w:rFonts w:ascii="宋体" w:hAnsi="宋体"/>
          <w:szCs w:val="21"/>
        </w:rPr>
        <w:t>系</w:t>
      </w:r>
      <w:r>
        <w:rPr>
          <w:rStyle w:val="7"/>
          <w:rFonts w:hint="eastAsia" w:ascii="宋体" w:hAnsi="宋体"/>
          <w:szCs w:val="21"/>
        </w:rPr>
        <w:t xml:space="preserve"> </w:t>
      </w:r>
      <w:r>
        <w:rPr>
          <w:rStyle w:val="7"/>
          <w:rFonts w:ascii="宋体" w:hAnsi="宋体"/>
          <w:szCs w:val="21"/>
        </w:rPr>
        <w:t>人：</w:t>
      </w:r>
      <w:r>
        <w:rPr>
          <w:rStyle w:val="7"/>
          <w:rFonts w:hint="eastAsia" w:ascii="宋体" w:hAnsi="宋体"/>
          <w:szCs w:val="21"/>
          <w:u w:val="single"/>
        </w:rPr>
        <w:t xml:space="preserve">        </w:t>
      </w:r>
      <w:r>
        <w:rPr>
          <w:rStyle w:val="7"/>
          <w:rFonts w:ascii="宋体" w:hAnsi="宋体"/>
          <w:szCs w:val="21"/>
          <w:u w:val="single"/>
        </w:rPr>
        <w:t xml:space="preserve">  </w:t>
      </w:r>
      <w:r>
        <w:rPr>
          <w:rStyle w:val="7"/>
          <w:rFonts w:ascii="宋体" w:hAnsi="宋体"/>
          <w:szCs w:val="21"/>
          <w:u w:val="single" w:color="000000"/>
        </w:rPr>
        <w:t xml:space="preserve">                                      </w:t>
      </w:r>
    </w:p>
    <w:p w14:paraId="22ABCA8D">
      <w:pPr>
        <w:snapToGrid w:val="0"/>
        <w:spacing w:line="360" w:lineRule="auto"/>
        <w:ind w:firstLine="2940" w:firstLineChars="1400"/>
        <w:jc w:val="left"/>
        <w:rPr>
          <w:rStyle w:val="7"/>
          <w:rFonts w:ascii="宋体" w:hAnsi="宋体"/>
          <w:szCs w:val="21"/>
          <w:u w:val="single"/>
        </w:rPr>
      </w:pPr>
      <w:r>
        <w:rPr>
          <w:rStyle w:val="7"/>
          <w:rFonts w:ascii="宋体" w:hAnsi="宋体"/>
          <w:szCs w:val="21"/>
        </w:rPr>
        <w:t>联系方式：</w:t>
      </w:r>
      <w:r>
        <w:rPr>
          <w:rStyle w:val="7"/>
          <w:rFonts w:hint="eastAsia" w:ascii="宋体" w:hAnsi="宋体"/>
          <w:szCs w:val="21"/>
        </w:rPr>
        <w:t xml:space="preserve">  </w:t>
      </w:r>
      <w:r>
        <w:rPr>
          <w:rStyle w:val="7"/>
          <w:rFonts w:hint="eastAsia" w:ascii="宋体" w:hAnsi="宋体"/>
          <w:szCs w:val="21"/>
          <w:u w:val="single" w:color="000000"/>
        </w:rPr>
        <w:t xml:space="preserve">   </w:t>
      </w:r>
      <w:r>
        <w:rPr>
          <w:rStyle w:val="7"/>
          <w:rFonts w:ascii="宋体" w:hAnsi="宋体"/>
          <w:szCs w:val="21"/>
          <w:u w:val="single" w:color="000000"/>
        </w:rPr>
        <w:t xml:space="preserve">                                      </w:t>
      </w:r>
    </w:p>
    <w:p w14:paraId="1497E2B9">
      <w:pPr>
        <w:snapToGrid w:val="0"/>
        <w:spacing w:line="360" w:lineRule="auto"/>
        <w:ind w:firstLine="2940" w:firstLineChars="1400"/>
        <w:jc w:val="left"/>
        <w:rPr>
          <w:rStyle w:val="7"/>
          <w:rFonts w:ascii="宋体" w:hAnsi="宋体"/>
          <w:szCs w:val="21"/>
          <w:u w:val="single"/>
        </w:rPr>
      </w:pPr>
      <w:r>
        <w:rPr>
          <w:rStyle w:val="7"/>
          <w:rFonts w:ascii="宋体" w:hAnsi="宋体"/>
          <w:szCs w:val="21"/>
        </w:rPr>
        <w:t xml:space="preserve">单位地址：  </w:t>
      </w:r>
      <w:r>
        <w:rPr>
          <w:rStyle w:val="7"/>
          <w:rFonts w:hint="eastAsia" w:ascii="宋体" w:hAnsi="宋体"/>
          <w:szCs w:val="21"/>
          <w:u w:val="single" w:color="000000"/>
        </w:rPr>
        <w:t xml:space="preserve">   </w:t>
      </w:r>
      <w:r>
        <w:rPr>
          <w:rStyle w:val="7"/>
          <w:rFonts w:ascii="宋体" w:hAnsi="宋体"/>
          <w:szCs w:val="21"/>
          <w:u w:val="single" w:color="000000"/>
        </w:rPr>
        <w:t xml:space="preserve">                                      </w:t>
      </w:r>
    </w:p>
    <w:p w14:paraId="0FE87E21">
      <w:pPr>
        <w:snapToGrid w:val="0"/>
        <w:rPr>
          <w:rStyle w:val="7"/>
          <w:rFonts w:ascii="宋体" w:hAnsi="宋体"/>
          <w:szCs w:val="21"/>
        </w:rPr>
      </w:pPr>
      <w:r>
        <w:rPr>
          <w:rStyle w:val="7"/>
          <w:rFonts w:ascii="宋体" w:hAnsi="宋体"/>
          <w:szCs w:val="21"/>
        </w:rPr>
        <w:t xml:space="preserve">                            </w:t>
      </w:r>
    </w:p>
    <w:p w14:paraId="0086BC02">
      <w:pPr>
        <w:wordWrap w:val="0"/>
        <w:autoSpaceDE w:val="0"/>
        <w:autoSpaceDN w:val="0"/>
        <w:adjustRightInd w:val="0"/>
        <w:spacing w:line="360" w:lineRule="auto"/>
        <w:ind w:firstLine="4620" w:firstLineChars="2200"/>
        <w:rPr>
          <w:rFonts w:ascii="宋体" w:hAnsi="宋体" w:cs="宋体"/>
          <w:szCs w:val="21"/>
          <w:lang w:val="zh-CN"/>
        </w:rPr>
      </w:pPr>
      <w:r>
        <w:rPr>
          <w:rStyle w:val="7"/>
          <w:rFonts w:ascii="宋体" w:hAnsi="宋体"/>
          <w:szCs w:val="21"/>
          <w:lang w:val="zh-CN"/>
        </w:rPr>
        <w:t>年    月    日</w:t>
      </w:r>
    </w:p>
    <w:p w14:paraId="696998DE">
      <w:pPr>
        <w:autoSpaceDE w:val="0"/>
        <w:autoSpaceDN w:val="0"/>
        <w:adjustRightInd w:val="0"/>
        <w:spacing w:line="360" w:lineRule="auto"/>
        <w:ind w:firstLine="8000" w:firstLineChars="2500"/>
        <w:jc w:val="center"/>
        <w:rPr>
          <w:rFonts w:hint="eastAsia" w:ascii="宋体" w:hAnsi="宋体"/>
          <w:b/>
          <w:sz w:val="32"/>
          <w:szCs w:val="32"/>
        </w:rPr>
      </w:pPr>
    </w:p>
    <w:p w14:paraId="3FCF80E1">
      <w:pPr>
        <w:autoSpaceDE w:val="0"/>
        <w:autoSpaceDN w:val="0"/>
        <w:adjustRightInd w:val="0"/>
        <w:spacing w:line="360" w:lineRule="auto"/>
        <w:ind w:firstLine="8000" w:firstLineChars="2500"/>
        <w:jc w:val="center"/>
        <w:rPr>
          <w:rFonts w:hint="eastAsia" w:ascii="宋体" w:hAnsi="宋体"/>
          <w:b/>
          <w:sz w:val="32"/>
          <w:szCs w:val="32"/>
        </w:rPr>
      </w:pPr>
    </w:p>
    <w:p w14:paraId="69E0DEFE">
      <w:pPr>
        <w:autoSpaceDE w:val="0"/>
        <w:autoSpaceDN w:val="0"/>
        <w:adjustRightInd w:val="0"/>
        <w:spacing w:line="360" w:lineRule="auto"/>
        <w:ind w:firstLine="8000" w:firstLineChars="2500"/>
        <w:jc w:val="center"/>
        <w:rPr>
          <w:rFonts w:hint="eastAsia" w:ascii="宋体" w:hAnsi="宋体"/>
          <w:b/>
          <w:sz w:val="32"/>
          <w:szCs w:val="32"/>
        </w:rPr>
      </w:pPr>
    </w:p>
    <w:p w14:paraId="7A721982">
      <w:pPr>
        <w:autoSpaceDE w:val="0"/>
        <w:autoSpaceDN w:val="0"/>
        <w:adjustRightInd w:val="0"/>
        <w:spacing w:line="360" w:lineRule="auto"/>
        <w:ind w:firstLine="8000" w:firstLineChars="2500"/>
        <w:jc w:val="center"/>
        <w:rPr>
          <w:rFonts w:hint="eastAsia" w:ascii="宋体" w:hAnsi="宋体"/>
          <w:b/>
          <w:sz w:val="32"/>
          <w:szCs w:val="32"/>
        </w:rPr>
      </w:pPr>
    </w:p>
    <w:p w14:paraId="13A4EA6E">
      <w:pPr>
        <w:autoSpaceDE w:val="0"/>
        <w:autoSpaceDN w:val="0"/>
        <w:adjustRightInd w:val="0"/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响应清单</w:t>
      </w:r>
    </w:p>
    <w:tbl>
      <w:tblPr>
        <w:tblStyle w:val="4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10"/>
        <w:gridCol w:w="1924"/>
        <w:gridCol w:w="2613"/>
        <w:gridCol w:w="1636"/>
      </w:tblGrid>
      <w:tr w14:paraId="582B4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71C3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名称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3936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品牌</w:t>
            </w: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3963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规格或型号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F008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厂家</w:t>
            </w:r>
          </w:p>
        </w:tc>
      </w:tr>
      <w:tr w14:paraId="0A8378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F47C1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52576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E4D0D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B68BD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5846AB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28DC2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E7A25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8775D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B81C1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0C126D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04F2B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3B118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561F8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8B3E08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15B435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CADB2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146E1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21465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6D8B9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24EE3B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B94AA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E99F9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5E821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C8407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6624B9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9F5F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EDD6E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A7AD2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B5B30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690AE3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EDCDC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2CCD1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201F0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DB42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603767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FD961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6EF6A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1CAEB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CF94C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657FCD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5437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DD66B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92E19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14AC8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</w:tr>
      <w:tr w14:paraId="7C178A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6" w:hRule="atLeast"/>
          <w:jc w:val="center"/>
        </w:trPr>
        <w:tc>
          <w:tcPr>
            <w:tcW w:w="3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62939">
            <w:pPr>
              <w:widowControl/>
              <w:ind w:firstLine="440" w:firstLineChars="200"/>
              <w:textAlignment w:val="center"/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合计金额（元）</w:t>
            </w:r>
          </w:p>
        </w:tc>
        <w:tc>
          <w:tcPr>
            <w:tcW w:w="4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E518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0EFEFA0C"/>
    <w:p w14:paraId="1F84FAE9">
      <w:pPr>
        <w:spacing w:line="360" w:lineRule="auto"/>
        <w:ind w:firstLine="660" w:firstLineChars="300"/>
        <w:rPr>
          <w:rFonts w:ascii="宋体" w:hAnsi="宋体"/>
        </w:rPr>
      </w:pPr>
      <w:r>
        <w:rPr>
          <w:rFonts w:hint="eastAsia" w:ascii="宋体" w:hAnsi="宋体"/>
          <w:b/>
          <w:bCs/>
        </w:rPr>
        <w:t>注：1.</w:t>
      </w:r>
      <w:r>
        <w:rPr>
          <w:rFonts w:hint="eastAsia"/>
          <w:b/>
          <w:bCs/>
          <w:color w:val="000000"/>
          <w:kern w:val="0"/>
          <w:sz w:val="22"/>
          <w:szCs w:val="22"/>
          <w:lang w:bidi="ar"/>
        </w:rPr>
        <w:t>合计金额等于开标一览表中投标报价金额。</w:t>
      </w:r>
    </w:p>
    <w:p w14:paraId="433157AC">
      <w:pPr>
        <w:spacing w:line="360" w:lineRule="auto"/>
        <w:ind w:firstLine="1100" w:firstLineChars="500"/>
        <w:rPr>
          <w:rFonts w:ascii="宋体" w:hAnsi="宋体"/>
        </w:rPr>
      </w:pPr>
      <w:r>
        <w:rPr>
          <w:rFonts w:hint="eastAsia" w:ascii="宋体" w:hAnsi="宋体"/>
        </w:rPr>
        <w:t>2.如果单价与总价不符时，以单价为准。</w:t>
      </w:r>
    </w:p>
    <w:p w14:paraId="34E00022">
      <w:pPr>
        <w:spacing w:line="360" w:lineRule="auto"/>
        <w:ind w:left="660" w:leftChars="300" w:firstLine="440" w:firstLineChars="200"/>
        <w:rPr>
          <w:rFonts w:ascii="宋体" w:hAnsi="宋体"/>
        </w:rPr>
      </w:pPr>
      <w:r>
        <w:rPr>
          <w:rFonts w:hint="eastAsia" w:ascii="宋体" w:hAnsi="宋体"/>
        </w:rPr>
        <w:t>3.由于单位自身原因造成的计算错误或少报、漏报等情况，评标时将按照最不利于单位的情况考虑。</w:t>
      </w:r>
    </w:p>
    <w:p w14:paraId="16AF5AE4">
      <w:pPr>
        <w:spacing w:line="360" w:lineRule="auto"/>
        <w:rPr>
          <w:rFonts w:hint="eastAsia" w:ascii="宋体" w:hAnsi="宋体"/>
          <w:szCs w:val="21"/>
          <w:lang w:val="zh-CN"/>
        </w:rPr>
      </w:pPr>
    </w:p>
    <w:p w14:paraId="599C0FE3">
      <w:pPr>
        <w:pStyle w:val="8"/>
        <w:rPr>
          <w:rFonts w:hint="eastAsia"/>
          <w:lang w:val="zh-CN"/>
        </w:rPr>
      </w:pPr>
    </w:p>
    <w:p w14:paraId="739A2B78">
      <w:pPr>
        <w:pStyle w:val="8"/>
        <w:rPr>
          <w:rFonts w:hint="eastAsia"/>
          <w:lang w:val="zh-CN"/>
        </w:rPr>
      </w:pPr>
    </w:p>
    <w:p w14:paraId="6A8A07EC">
      <w:pPr>
        <w:pStyle w:val="8"/>
        <w:rPr>
          <w:rFonts w:hint="eastAsia"/>
          <w:lang w:val="zh-CN"/>
        </w:rPr>
      </w:pPr>
    </w:p>
    <w:p w14:paraId="2315FA5E">
      <w:pPr>
        <w:wordWrap w:val="0"/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/>
          <w:szCs w:val="21"/>
          <w:lang w:val="zh-CN"/>
        </w:rPr>
        <w:t>供应商</w:t>
      </w:r>
      <w:r>
        <w:rPr>
          <w:rFonts w:hint="eastAsia" w:ascii="宋体" w:hAnsi="宋体"/>
          <w:szCs w:val="21"/>
          <w:lang w:val="zh-CN"/>
        </w:rPr>
        <w:t>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0C3421CA">
      <w:pPr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2C46EC87">
      <w:pPr>
        <w:autoSpaceDE w:val="0"/>
        <w:autoSpaceDN w:val="0"/>
        <w:adjustRightInd w:val="0"/>
        <w:spacing w:line="360" w:lineRule="auto"/>
        <w:ind w:firstLine="5500" w:firstLineChars="2500"/>
        <w:jc w:val="right"/>
        <w:rPr>
          <w:rFonts w:hint="eastAsia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6D8D7A4C">
      <w:pPr>
        <w:rPr>
          <w:lang w:eastAsia="zh-CN"/>
        </w:rPr>
      </w:pPr>
      <w:bookmarkStart w:id="0" w:name="_GoBack"/>
      <w:bookmarkEnd w:id="0"/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2F630D7"/>
    <w:rsid w:val="31166AF7"/>
    <w:rsid w:val="31E35202"/>
    <w:rsid w:val="433B31A3"/>
    <w:rsid w:val="4DE57FC6"/>
    <w:rsid w:val="51A6173A"/>
    <w:rsid w:val="60DC2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character" w:customStyle="1" w:styleId="7">
    <w:name w:val="NormalCharacter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8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392</Words>
  <Characters>398</Characters>
  <Lines>0</Lines>
  <Paragraphs>0</Paragraphs>
  <TotalTime>0</TotalTime>
  <ScaleCrop>false</ScaleCrop>
  <LinksUpToDate>false</LinksUpToDate>
  <CharactersWithSpaces>403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大十三哥</cp:lastModifiedBy>
  <dcterms:modified xsi:type="dcterms:W3CDTF">2025-03-13T07:51:30Z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