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A9D6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527577C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3C98FC6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1）交货期</w:t>
      </w:r>
    </w:p>
    <w:p w14:paraId="16BCA45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（2）响应性1</w:t>
      </w:r>
    </w:p>
    <w:p w14:paraId="3302281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（3）响应性2（响应表格附后）</w:t>
      </w:r>
    </w:p>
    <w:p w14:paraId="6A82A81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（4）响应性3</w:t>
      </w:r>
    </w:p>
    <w:p w14:paraId="37412DB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（5）产品选型</w:t>
      </w:r>
    </w:p>
    <w:p w14:paraId="6F0FA93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（6）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质量保证1</w:t>
      </w:r>
    </w:p>
    <w:p w14:paraId="025C6A2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（7）质量保证2</w:t>
      </w:r>
    </w:p>
    <w:p w14:paraId="313C3BB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（8）实施方案</w:t>
      </w:r>
    </w:p>
    <w:p w14:paraId="002D649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（9）交付计划安排</w:t>
      </w:r>
    </w:p>
    <w:p w14:paraId="0468D20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（10）人员配备</w:t>
      </w:r>
    </w:p>
    <w:p w14:paraId="4BAEABF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（11）验收方案</w:t>
      </w:r>
    </w:p>
    <w:p w14:paraId="113AC82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（12）合理化建议</w:t>
      </w:r>
    </w:p>
    <w:p w14:paraId="7B66058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（13）售后服务方案</w:t>
      </w:r>
    </w:p>
    <w:p w14:paraId="6A084913">
      <w:pPr>
        <w:spacing w:line="360" w:lineRule="auto"/>
        <w:ind w:firstLine="480" w:firstLineChars="20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lang w:eastAsia="zh-CN"/>
        </w:rPr>
        <w:br w:type="page"/>
      </w:r>
      <w:r>
        <w:rPr>
          <w:rFonts w:hint="eastAsia"/>
          <w:b/>
          <w:color w:val="000000"/>
          <w:sz w:val="28"/>
          <w:szCs w:val="28"/>
          <w:lang w:eastAsia="zh-CN"/>
        </w:rPr>
        <w:t>技术响应偏差表</w:t>
      </w:r>
    </w:p>
    <w:p w14:paraId="05BA3673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5144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30238AF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16F051EA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376AA10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AFD6B6A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3F9423EA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32D6843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39BF3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4A07D0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33F90E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4CBB19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FF760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4875042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3CD1B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375014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7609A6D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3C998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992A66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7A5466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24633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F51A29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77BB427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AC3F7D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7EFDA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0D2462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452C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E97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D3157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DBA6C0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6B0C6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7472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59106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0E230C7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52AF1D7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CF2163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1F20F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51D30B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5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E6F431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E62396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AF0FEB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1C1ED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70A9EB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1CD7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E12B10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3428587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FBFA9D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05CFE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013CB4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6121F7B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274954F4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1.本表只填写响应文件中与磋商文件有偏离（包括正偏离和负偏离）的内容，必须一一对应填写，若无偏离则附此空表加盖单位公章。</w:t>
      </w:r>
    </w:p>
    <w:p w14:paraId="0A1A50CD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2.供应商必须据实填写，不得虚假响应，否则将取消其投标或中标资格，并按有关规定进处罚。</w:t>
      </w:r>
    </w:p>
    <w:p w14:paraId="1574ECEA">
      <w:pPr>
        <w:rPr>
          <w:color w:val="000000"/>
          <w:lang w:eastAsia="zh-CN"/>
        </w:rPr>
      </w:pPr>
    </w:p>
    <w:p w14:paraId="3E31F01C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40253F1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6F12D4A6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31166AF7"/>
    <w:rsid w:val="31E35202"/>
    <w:rsid w:val="433B31A3"/>
    <w:rsid w:val="4DE57FC6"/>
    <w:rsid w:val="51A6173A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357</Characters>
  <Lines>0</Lines>
  <Paragraphs>0</Paragraphs>
  <TotalTime>4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2025-03-13T07:23:26Z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