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DC3F6B">
      <w:pPr>
        <w:pStyle w:val="10"/>
        <w:rPr>
          <w:rFonts w:hint="eastAsia" w:ascii="宋体" w:hAnsi="宋体" w:eastAsia="宋体" w:cs="宋体"/>
        </w:rPr>
      </w:pPr>
    </w:p>
    <w:p w14:paraId="1D21D2C0">
      <w:pPr>
        <w:pStyle w:val="10"/>
        <w:jc w:val="center"/>
        <w:outlineLvl w:val="1"/>
        <w:rPr>
          <w:rFonts w:hint="eastAsia" w:ascii="宋体" w:hAnsi="宋体" w:eastAsia="宋体" w:cs="宋体"/>
        </w:rPr>
      </w:pPr>
      <w:r>
        <w:rPr>
          <w:rFonts w:hint="eastAsia" w:ascii="宋体" w:hAnsi="宋体" w:eastAsia="宋体" w:cs="宋体"/>
          <w:b/>
          <w:sz w:val="36"/>
        </w:rPr>
        <w:t>第七章 拟签订采购合同文本</w:t>
      </w:r>
    </w:p>
    <w:p w14:paraId="137EC4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highlight w:val="none"/>
        </w:rPr>
      </w:pPr>
      <w:r>
        <w:rPr>
          <w:rFonts w:hint="eastAsia" w:ascii="宋体" w:hAnsi="宋体" w:eastAsia="宋体" w:cs="宋体"/>
        </w:rPr>
        <w:t xml:space="preserve"> </w:t>
      </w:r>
      <w:r>
        <w:rPr>
          <w:rFonts w:hint="eastAsia" w:cs="宋体"/>
          <w:b/>
          <w:bCs/>
          <w:sz w:val="44"/>
          <w:szCs w:val="44"/>
          <w:highlight w:val="none"/>
          <w:lang w:eastAsia="zh-CN"/>
        </w:rPr>
        <w:t>机关单位办公用房租赁服务(梦想公社)</w:t>
      </w:r>
      <w:r>
        <w:rPr>
          <w:rFonts w:hint="eastAsia" w:ascii="宋体" w:hAnsi="宋体" w:eastAsia="宋体" w:cs="宋体"/>
          <w:b/>
          <w:bCs/>
          <w:sz w:val="44"/>
          <w:szCs w:val="44"/>
          <w:highlight w:val="none"/>
          <w:lang w:eastAsia="zh-CN"/>
        </w:rPr>
        <w:t>项目</w:t>
      </w:r>
    </w:p>
    <w:p w14:paraId="57424508">
      <w:pPr>
        <w:keepNext w:val="0"/>
        <w:keepLines w:val="0"/>
        <w:pageBreakBefore w:val="0"/>
        <w:kinsoku/>
        <w:wordWrap/>
        <w:overflowPunct/>
        <w:topLinePunct w:val="0"/>
        <w:bidi w:val="0"/>
        <w:spacing w:line="360" w:lineRule="auto"/>
        <w:jc w:val="center"/>
        <w:rPr>
          <w:rFonts w:hint="eastAsia" w:ascii="宋体" w:hAnsi="宋体" w:eastAsia="宋体" w:cs="宋体"/>
          <w:b/>
          <w:sz w:val="56"/>
          <w:szCs w:val="56"/>
          <w:highlight w:val="none"/>
        </w:rPr>
      </w:pPr>
    </w:p>
    <w:p w14:paraId="199968D8">
      <w:pPr>
        <w:keepNext w:val="0"/>
        <w:keepLines w:val="0"/>
        <w:pageBreakBefore w:val="0"/>
        <w:kinsoku/>
        <w:wordWrap/>
        <w:overflowPunct/>
        <w:topLinePunct w:val="0"/>
        <w:bidi w:val="0"/>
        <w:spacing w:line="360" w:lineRule="auto"/>
        <w:jc w:val="center"/>
        <w:rPr>
          <w:rFonts w:hint="eastAsia" w:ascii="宋体" w:hAnsi="宋体" w:eastAsia="宋体" w:cs="宋体"/>
          <w:b/>
          <w:sz w:val="56"/>
          <w:szCs w:val="56"/>
          <w:highlight w:val="none"/>
        </w:rPr>
      </w:pPr>
    </w:p>
    <w:p w14:paraId="262842F5">
      <w:pPr>
        <w:keepNext w:val="0"/>
        <w:keepLines w:val="0"/>
        <w:pageBreakBefore w:val="0"/>
        <w:kinsoku/>
        <w:wordWrap/>
        <w:overflowPunct/>
        <w:topLinePunct w:val="0"/>
        <w:bidi w:val="0"/>
        <w:spacing w:line="360" w:lineRule="auto"/>
        <w:jc w:val="center"/>
        <w:rPr>
          <w:rFonts w:hint="eastAsia" w:ascii="宋体" w:hAnsi="宋体" w:eastAsia="宋体" w:cs="宋体"/>
          <w:b/>
          <w:sz w:val="56"/>
          <w:szCs w:val="56"/>
          <w:highlight w:val="none"/>
        </w:rPr>
      </w:pPr>
      <w:r>
        <w:rPr>
          <w:rFonts w:hint="eastAsia" w:ascii="宋体" w:hAnsi="宋体" w:eastAsia="宋体" w:cs="宋体"/>
          <w:b/>
          <w:sz w:val="56"/>
          <w:szCs w:val="56"/>
          <w:highlight w:val="none"/>
          <w:lang w:val="en-US" w:eastAsia="zh-CN"/>
        </w:rPr>
        <w:t xml:space="preserve">房 屋 租 赁 </w:t>
      </w:r>
      <w:r>
        <w:rPr>
          <w:rFonts w:hint="eastAsia" w:ascii="宋体" w:hAnsi="宋体" w:eastAsia="宋体" w:cs="宋体"/>
          <w:b/>
          <w:sz w:val="56"/>
          <w:szCs w:val="56"/>
          <w:highlight w:val="none"/>
        </w:rPr>
        <w:t>合 同</w:t>
      </w:r>
    </w:p>
    <w:p w14:paraId="173F2B7C">
      <w:pPr>
        <w:pStyle w:val="4"/>
        <w:keepNext w:val="0"/>
        <w:keepLines w:val="0"/>
        <w:pageBreakBefore w:val="0"/>
        <w:kinsoku/>
        <w:wordWrap/>
        <w:overflowPunct/>
        <w:topLinePunct w:val="0"/>
        <w:bidi w:val="0"/>
        <w:spacing w:line="360" w:lineRule="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（本格式条款供双方签订合同参考，采购人可根据项目的实际情况增加条款和内容）</w:t>
      </w:r>
    </w:p>
    <w:p w14:paraId="650487BF">
      <w:pPr>
        <w:keepNext w:val="0"/>
        <w:keepLines w:val="0"/>
        <w:pageBreakBefore w:val="0"/>
        <w:kinsoku/>
        <w:wordWrap/>
        <w:overflowPunct/>
        <w:topLinePunct w:val="0"/>
        <w:bidi w:val="0"/>
        <w:spacing w:line="360" w:lineRule="auto"/>
        <w:jc w:val="center"/>
        <w:rPr>
          <w:rFonts w:hint="eastAsia" w:ascii="宋体" w:hAnsi="宋体" w:eastAsia="宋体" w:cs="宋体"/>
          <w:b/>
          <w:sz w:val="48"/>
          <w:szCs w:val="48"/>
          <w:highlight w:val="none"/>
        </w:rPr>
      </w:pPr>
    </w:p>
    <w:p w14:paraId="5374AF5B">
      <w:pPr>
        <w:keepNext w:val="0"/>
        <w:keepLines w:val="0"/>
        <w:pageBreakBefore w:val="0"/>
        <w:kinsoku/>
        <w:wordWrap/>
        <w:overflowPunct/>
        <w:topLinePunct w:val="0"/>
        <w:bidi w:val="0"/>
        <w:spacing w:line="360" w:lineRule="auto"/>
        <w:jc w:val="center"/>
        <w:rPr>
          <w:rFonts w:hint="eastAsia" w:ascii="宋体" w:hAnsi="宋体" w:eastAsia="宋体" w:cs="宋体"/>
          <w:b/>
          <w:bCs/>
          <w:sz w:val="30"/>
          <w:szCs w:val="30"/>
          <w:highlight w:val="none"/>
        </w:rPr>
      </w:pPr>
      <w:r>
        <w:rPr>
          <w:rFonts w:hint="eastAsia" w:ascii="宋体" w:hAnsi="宋体" w:eastAsia="宋体" w:cs="宋体"/>
          <w:b/>
          <w:sz w:val="32"/>
          <w:szCs w:val="32"/>
          <w:highlight w:val="none"/>
        </w:rPr>
        <w:t>合同编号：</w:t>
      </w:r>
      <w:r>
        <w:rPr>
          <w:rFonts w:hint="eastAsia" w:ascii="宋体" w:hAnsi="宋体" w:eastAsia="宋体" w:cs="宋体"/>
          <w:b/>
          <w:bCs/>
          <w:sz w:val="30"/>
          <w:szCs w:val="30"/>
          <w:highlight w:val="none"/>
        </w:rPr>
        <w:t>XXXX</w:t>
      </w:r>
    </w:p>
    <w:p w14:paraId="36CD9C44">
      <w:pPr>
        <w:keepNext w:val="0"/>
        <w:keepLines w:val="0"/>
        <w:pageBreakBefore w:val="0"/>
        <w:kinsoku/>
        <w:wordWrap/>
        <w:overflowPunct/>
        <w:topLinePunct w:val="0"/>
        <w:bidi w:val="0"/>
        <w:spacing w:line="360" w:lineRule="auto"/>
        <w:ind w:firstLine="2240" w:firstLineChars="700"/>
        <w:rPr>
          <w:rFonts w:hint="eastAsia" w:ascii="宋体" w:hAnsi="宋体" w:eastAsia="宋体" w:cs="宋体"/>
          <w:sz w:val="32"/>
          <w:szCs w:val="32"/>
          <w:highlight w:val="none"/>
        </w:rPr>
      </w:pPr>
    </w:p>
    <w:p w14:paraId="56DD0A5E">
      <w:pPr>
        <w:keepNext w:val="0"/>
        <w:keepLines w:val="0"/>
        <w:pageBreakBefore w:val="0"/>
        <w:kinsoku/>
        <w:wordWrap/>
        <w:overflowPunct/>
        <w:topLinePunct w:val="0"/>
        <w:bidi w:val="0"/>
        <w:spacing w:line="360" w:lineRule="auto"/>
        <w:ind w:left="1469" w:hanging="1469" w:hangingChars="400"/>
        <w:jc w:val="center"/>
        <w:rPr>
          <w:rFonts w:hint="eastAsia" w:ascii="宋体" w:hAnsi="宋体" w:eastAsia="宋体" w:cs="宋体"/>
          <w:b/>
          <w:spacing w:val="23"/>
          <w:sz w:val="32"/>
          <w:szCs w:val="32"/>
          <w:highlight w:val="none"/>
        </w:rPr>
      </w:pPr>
    </w:p>
    <w:p w14:paraId="6136597D">
      <w:pPr>
        <w:keepNext w:val="0"/>
        <w:keepLines w:val="0"/>
        <w:pageBreakBefore w:val="0"/>
        <w:kinsoku/>
        <w:wordWrap/>
        <w:overflowPunct/>
        <w:topLinePunct w:val="0"/>
        <w:bidi w:val="0"/>
        <w:spacing w:line="360" w:lineRule="auto"/>
        <w:ind w:left="1469" w:hanging="1469" w:hangingChars="400"/>
        <w:jc w:val="center"/>
        <w:rPr>
          <w:rFonts w:hint="eastAsia" w:ascii="宋体" w:hAnsi="宋体" w:eastAsia="宋体" w:cs="宋体"/>
          <w:b/>
          <w:spacing w:val="23"/>
          <w:sz w:val="32"/>
          <w:szCs w:val="32"/>
          <w:highlight w:val="none"/>
        </w:rPr>
      </w:pPr>
    </w:p>
    <w:p w14:paraId="1993A3B2">
      <w:pPr>
        <w:keepNext w:val="0"/>
        <w:keepLines w:val="0"/>
        <w:pageBreakBefore w:val="0"/>
        <w:kinsoku/>
        <w:wordWrap/>
        <w:overflowPunct/>
        <w:topLinePunct w:val="0"/>
        <w:bidi w:val="0"/>
        <w:spacing w:line="360" w:lineRule="auto"/>
        <w:ind w:left="1469" w:hanging="1469" w:hangingChars="400"/>
        <w:jc w:val="center"/>
        <w:rPr>
          <w:rFonts w:hint="eastAsia" w:ascii="宋体" w:hAnsi="宋体" w:eastAsia="宋体" w:cs="宋体"/>
          <w:b/>
          <w:spacing w:val="23"/>
          <w:sz w:val="32"/>
          <w:szCs w:val="32"/>
          <w:highlight w:val="none"/>
        </w:rPr>
      </w:pPr>
    </w:p>
    <w:p w14:paraId="678D5DC0">
      <w:pPr>
        <w:pStyle w:val="5"/>
        <w:keepNext w:val="0"/>
        <w:keepLines w:val="0"/>
        <w:pageBreakBefore w:val="0"/>
        <w:kinsoku/>
        <w:wordWrap/>
        <w:overflowPunct/>
        <w:topLinePunct w:val="0"/>
        <w:bidi w:val="0"/>
        <w:spacing w:line="360" w:lineRule="auto"/>
        <w:rPr>
          <w:rFonts w:hint="eastAsia" w:ascii="宋体" w:hAnsi="宋体" w:eastAsia="宋体" w:cs="宋体"/>
          <w:highlight w:val="none"/>
        </w:rPr>
      </w:pPr>
    </w:p>
    <w:p w14:paraId="7FB67B5E">
      <w:pPr>
        <w:keepNext w:val="0"/>
        <w:keepLines w:val="0"/>
        <w:pageBreakBefore w:val="0"/>
        <w:kinsoku/>
        <w:wordWrap/>
        <w:overflowPunct/>
        <w:topLinePunct w:val="0"/>
        <w:bidi w:val="0"/>
        <w:spacing w:line="360" w:lineRule="auto"/>
        <w:ind w:left="1469" w:hanging="1469" w:hangingChars="400"/>
        <w:jc w:val="center"/>
        <w:rPr>
          <w:rFonts w:hint="eastAsia" w:ascii="宋体" w:hAnsi="宋体" w:eastAsia="宋体" w:cs="宋体"/>
          <w:b/>
          <w:spacing w:val="23"/>
          <w:sz w:val="32"/>
          <w:szCs w:val="32"/>
          <w:highlight w:val="none"/>
        </w:rPr>
      </w:pPr>
    </w:p>
    <w:p w14:paraId="2000C8BC">
      <w:pPr>
        <w:keepNext w:val="0"/>
        <w:keepLines w:val="0"/>
        <w:pageBreakBefore w:val="0"/>
        <w:kinsoku/>
        <w:wordWrap/>
        <w:overflowPunct/>
        <w:topLinePunct w:val="0"/>
        <w:bidi w:val="0"/>
        <w:spacing w:line="360" w:lineRule="auto"/>
        <w:ind w:left="1469" w:hanging="1469" w:hangingChars="400"/>
        <w:jc w:val="center"/>
        <w:rPr>
          <w:rFonts w:hint="eastAsia" w:ascii="宋体" w:hAnsi="宋体" w:eastAsia="宋体" w:cs="宋体"/>
          <w:b/>
          <w:spacing w:val="23"/>
          <w:sz w:val="32"/>
          <w:szCs w:val="32"/>
          <w:highlight w:val="none"/>
        </w:rPr>
      </w:pPr>
      <w:r>
        <w:rPr>
          <w:rFonts w:hint="eastAsia" w:ascii="宋体" w:hAnsi="宋体" w:eastAsia="宋体" w:cs="宋体"/>
          <w:b/>
          <w:spacing w:val="23"/>
          <w:sz w:val="32"/>
          <w:szCs w:val="32"/>
          <w:highlight w:val="none"/>
          <w:lang w:val="en-US" w:eastAsia="zh-CN"/>
        </w:rPr>
        <w:t>甲</w:t>
      </w:r>
      <w:r>
        <w:rPr>
          <w:rFonts w:hint="eastAsia" w:ascii="宋体" w:hAnsi="宋体" w:eastAsia="宋体" w:cs="宋体"/>
          <w:b/>
          <w:spacing w:val="23"/>
          <w:sz w:val="32"/>
          <w:szCs w:val="32"/>
          <w:highlight w:val="none"/>
          <w:lang w:eastAsia="zh-CN"/>
        </w:rPr>
        <w:t>方</w:t>
      </w:r>
      <w:r>
        <w:rPr>
          <w:rFonts w:hint="eastAsia" w:ascii="宋体" w:hAnsi="宋体" w:eastAsia="宋体" w:cs="宋体"/>
          <w:b/>
          <w:spacing w:val="23"/>
          <w:sz w:val="32"/>
          <w:szCs w:val="32"/>
          <w:highlight w:val="none"/>
        </w:rPr>
        <w:t>(</w:t>
      </w:r>
      <w:r>
        <w:rPr>
          <w:rFonts w:hint="eastAsia" w:ascii="宋体" w:hAnsi="宋体" w:eastAsia="宋体" w:cs="宋体"/>
          <w:b/>
          <w:spacing w:val="23"/>
          <w:sz w:val="32"/>
          <w:szCs w:val="32"/>
          <w:highlight w:val="none"/>
          <w:lang w:eastAsia="zh-CN"/>
        </w:rPr>
        <w:t>承租人</w:t>
      </w:r>
      <w:r>
        <w:rPr>
          <w:rFonts w:hint="eastAsia" w:ascii="宋体" w:hAnsi="宋体" w:eastAsia="宋体" w:cs="宋体"/>
          <w:b/>
          <w:spacing w:val="23"/>
          <w:sz w:val="32"/>
          <w:szCs w:val="32"/>
          <w:highlight w:val="none"/>
        </w:rPr>
        <w:t>)：</w:t>
      </w:r>
      <w:r>
        <w:rPr>
          <w:rFonts w:hint="eastAsia" w:ascii="宋体" w:hAnsi="宋体" w:eastAsia="宋体" w:cs="宋体"/>
          <w:spacing w:val="23"/>
          <w:sz w:val="28"/>
          <w:szCs w:val="28"/>
          <w:highlight w:val="none"/>
          <w:u w:val="single"/>
        </w:rPr>
        <w:t></w:t>
      </w:r>
      <w:r>
        <w:rPr>
          <w:rFonts w:hint="eastAsia" w:ascii="宋体" w:hAnsi="宋体" w:eastAsia="宋体" w:cs="宋体"/>
          <w:spacing w:val="23"/>
          <w:sz w:val="28"/>
          <w:szCs w:val="28"/>
          <w:highlight w:val="none"/>
          <w:u w:val="single"/>
          <w:lang w:val="en-US" w:eastAsia="zh-CN"/>
        </w:rPr>
        <w:t xml:space="preserve"> </w:t>
      </w:r>
      <w:r>
        <w:rPr>
          <w:rFonts w:hint="eastAsia" w:ascii="宋体" w:hAnsi="宋体" w:eastAsia="宋体" w:cs="宋体"/>
          <w:spacing w:val="23"/>
          <w:sz w:val="28"/>
          <w:szCs w:val="28"/>
          <w:highlight w:val="none"/>
          <w:u w:val="single"/>
        </w:rPr>
        <w:t></w:t>
      </w:r>
    </w:p>
    <w:p w14:paraId="3A01A2F7">
      <w:pPr>
        <w:keepNext w:val="0"/>
        <w:keepLines w:val="0"/>
        <w:pageBreakBefore w:val="0"/>
        <w:kinsoku/>
        <w:wordWrap/>
        <w:overflowPunct/>
        <w:topLinePunct w:val="0"/>
        <w:bidi w:val="0"/>
        <w:spacing w:line="360" w:lineRule="auto"/>
        <w:ind w:left="1285" w:hanging="1469" w:hangingChars="400"/>
        <w:jc w:val="center"/>
        <w:rPr>
          <w:rFonts w:hint="eastAsia" w:ascii="宋体" w:hAnsi="宋体" w:eastAsia="宋体" w:cs="宋体"/>
          <w:spacing w:val="23"/>
          <w:sz w:val="28"/>
          <w:szCs w:val="28"/>
          <w:highlight w:val="none"/>
          <w:u w:val="single"/>
        </w:rPr>
      </w:pPr>
      <w:r>
        <w:rPr>
          <w:rFonts w:hint="eastAsia" w:ascii="宋体" w:hAnsi="宋体" w:eastAsia="宋体" w:cs="宋体"/>
          <w:b/>
          <w:spacing w:val="23"/>
          <w:sz w:val="32"/>
          <w:szCs w:val="32"/>
          <w:highlight w:val="none"/>
        </w:rPr>
        <w:fldChar w:fldCharType="begin"/>
      </w:r>
      <w:r>
        <w:rPr>
          <w:rFonts w:hint="eastAsia" w:ascii="宋体" w:hAnsi="宋体" w:eastAsia="宋体" w:cs="宋体"/>
          <w:b/>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spacing w:val="23"/>
          <w:sz w:val="32"/>
          <w:szCs w:val="32"/>
          <w:highlight w:val="none"/>
        </w:rPr>
        <w:fldChar w:fldCharType="separate"/>
      </w:r>
      <w:r>
        <w:rPr>
          <w:rFonts w:hint="eastAsia" w:ascii="宋体" w:hAnsi="宋体" w:eastAsia="宋体" w:cs="宋体"/>
          <w:b/>
          <w:spacing w:val="23"/>
          <w:sz w:val="32"/>
          <w:szCs w:val="32"/>
          <w:highlight w:val="none"/>
          <w:lang w:val="en-US" w:eastAsia="zh-CN"/>
        </w:rPr>
        <w:t>乙</w:t>
      </w:r>
      <w:r>
        <w:rPr>
          <w:rFonts w:hint="eastAsia" w:ascii="宋体" w:hAnsi="宋体" w:eastAsia="宋体" w:cs="宋体"/>
          <w:b/>
          <w:spacing w:val="23"/>
          <w:sz w:val="32"/>
          <w:szCs w:val="32"/>
          <w:highlight w:val="none"/>
          <w:lang w:eastAsia="zh-CN"/>
        </w:rPr>
        <w:t>方</w:t>
      </w:r>
      <w:r>
        <w:rPr>
          <w:rFonts w:hint="eastAsia" w:ascii="宋体" w:hAnsi="宋体" w:eastAsia="宋体" w:cs="宋体"/>
          <w:b/>
          <w:spacing w:val="23"/>
          <w:sz w:val="32"/>
          <w:szCs w:val="32"/>
          <w:highlight w:val="none"/>
        </w:rPr>
        <w:fldChar w:fldCharType="end"/>
      </w:r>
      <w:r>
        <w:rPr>
          <w:rFonts w:hint="eastAsia" w:ascii="宋体" w:hAnsi="宋体" w:eastAsia="宋体" w:cs="宋体"/>
          <w:b/>
          <w:spacing w:val="23"/>
          <w:sz w:val="32"/>
          <w:szCs w:val="32"/>
          <w:highlight w:val="none"/>
        </w:rPr>
        <w:t>(</w:t>
      </w:r>
      <w:r>
        <w:rPr>
          <w:rFonts w:hint="eastAsia" w:ascii="宋体" w:hAnsi="宋体" w:eastAsia="宋体" w:cs="宋体"/>
          <w:b/>
          <w:spacing w:val="23"/>
          <w:sz w:val="32"/>
          <w:szCs w:val="32"/>
          <w:highlight w:val="none"/>
          <w:lang w:val="en-US" w:eastAsia="zh-CN"/>
        </w:rPr>
        <w:t>出租</w:t>
      </w:r>
      <w:r>
        <w:rPr>
          <w:rFonts w:hint="eastAsia" w:ascii="宋体" w:hAnsi="宋体" w:eastAsia="宋体" w:cs="宋体"/>
          <w:b/>
          <w:spacing w:val="23"/>
          <w:sz w:val="32"/>
          <w:szCs w:val="32"/>
          <w:highlight w:val="none"/>
          <w:lang w:eastAsia="zh-CN"/>
        </w:rPr>
        <w:t>人</w:t>
      </w:r>
      <w:r>
        <w:rPr>
          <w:rFonts w:hint="eastAsia" w:ascii="宋体" w:hAnsi="宋体" w:eastAsia="宋体" w:cs="宋体"/>
          <w:b/>
          <w:spacing w:val="23"/>
          <w:sz w:val="32"/>
          <w:szCs w:val="32"/>
          <w:highlight w:val="none"/>
        </w:rPr>
        <w:t>)：</w:t>
      </w:r>
      <w:r>
        <w:rPr>
          <w:rFonts w:hint="eastAsia" w:ascii="宋体" w:hAnsi="宋体" w:eastAsia="宋体" w:cs="宋体"/>
          <w:spacing w:val="23"/>
          <w:sz w:val="28"/>
          <w:szCs w:val="28"/>
          <w:highlight w:val="none"/>
          <w:u w:val="single"/>
        </w:rPr>
        <w:t></w:t>
      </w:r>
      <w:r>
        <w:rPr>
          <w:rFonts w:hint="eastAsia" w:ascii="宋体" w:hAnsi="宋体" w:eastAsia="宋体" w:cs="宋体"/>
          <w:spacing w:val="23"/>
          <w:sz w:val="28"/>
          <w:szCs w:val="28"/>
          <w:highlight w:val="none"/>
          <w:u w:val="single"/>
          <w:lang w:val="en-US" w:eastAsia="zh-CN"/>
        </w:rPr>
        <w:t xml:space="preserve"> </w:t>
      </w:r>
      <w:r>
        <w:rPr>
          <w:rFonts w:hint="eastAsia" w:ascii="宋体" w:hAnsi="宋体" w:eastAsia="宋体" w:cs="宋体"/>
          <w:spacing w:val="23"/>
          <w:sz w:val="28"/>
          <w:szCs w:val="28"/>
          <w:highlight w:val="none"/>
          <w:u w:val="single"/>
        </w:rPr>
        <w:t></w:t>
      </w:r>
    </w:p>
    <w:p w14:paraId="5BB22101">
      <w:pPr>
        <w:keepNext w:val="0"/>
        <w:keepLines w:val="0"/>
        <w:pageBreakBefore w:val="0"/>
        <w:kinsoku/>
        <w:wordWrap/>
        <w:overflowPunct/>
        <w:topLinePunct w:val="0"/>
        <w:bidi w:val="0"/>
        <w:spacing w:line="360" w:lineRule="auto"/>
        <w:ind w:firstLine="2204" w:firstLineChars="600"/>
        <w:jc w:val="both"/>
        <w:rPr>
          <w:rFonts w:hint="eastAsia" w:ascii="宋体" w:hAnsi="宋体" w:eastAsia="宋体" w:cs="宋体"/>
          <w:b/>
          <w:bCs/>
          <w:sz w:val="40"/>
          <w:szCs w:val="40"/>
          <w:highlight w:val="none"/>
        </w:rPr>
      </w:pPr>
      <w:r>
        <w:rPr>
          <w:rFonts w:hint="eastAsia" w:ascii="宋体" w:hAnsi="宋体" w:eastAsia="宋体" w:cs="宋体"/>
          <w:b/>
          <w:spacing w:val="23"/>
          <w:sz w:val="32"/>
          <w:szCs w:val="32"/>
          <w:highlight w:val="none"/>
        </w:rPr>
        <w:t>签</w:t>
      </w:r>
      <w:r>
        <w:rPr>
          <w:rFonts w:hint="eastAsia" w:ascii="宋体" w:hAnsi="宋体" w:eastAsia="宋体" w:cs="宋体"/>
          <w:b/>
          <w:spacing w:val="23"/>
          <w:sz w:val="32"/>
          <w:szCs w:val="32"/>
          <w:highlight w:val="none"/>
          <w:lang w:val="en-US" w:eastAsia="zh-CN"/>
        </w:rPr>
        <w:t xml:space="preserve"> </w:t>
      </w:r>
      <w:r>
        <w:rPr>
          <w:rFonts w:hint="eastAsia" w:ascii="宋体" w:hAnsi="宋体" w:eastAsia="宋体" w:cs="宋体"/>
          <w:b/>
          <w:spacing w:val="23"/>
          <w:sz w:val="32"/>
          <w:szCs w:val="32"/>
          <w:highlight w:val="none"/>
        </w:rPr>
        <w:t>订</w:t>
      </w:r>
      <w:r>
        <w:rPr>
          <w:rFonts w:hint="eastAsia" w:ascii="宋体" w:hAnsi="宋体" w:eastAsia="宋体" w:cs="宋体"/>
          <w:b/>
          <w:spacing w:val="23"/>
          <w:sz w:val="32"/>
          <w:szCs w:val="32"/>
          <w:highlight w:val="none"/>
          <w:lang w:val="en-US" w:eastAsia="zh-CN"/>
        </w:rPr>
        <w:t xml:space="preserve"> </w:t>
      </w:r>
      <w:r>
        <w:rPr>
          <w:rFonts w:hint="eastAsia" w:ascii="宋体" w:hAnsi="宋体" w:eastAsia="宋体" w:cs="宋体"/>
          <w:b/>
          <w:spacing w:val="23"/>
          <w:sz w:val="32"/>
          <w:szCs w:val="32"/>
          <w:highlight w:val="none"/>
        </w:rPr>
        <w:t>时</w:t>
      </w:r>
      <w:r>
        <w:rPr>
          <w:rFonts w:hint="eastAsia" w:ascii="宋体" w:hAnsi="宋体" w:eastAsia="宋体" w:cs="宋体"/>
          <w:b/>
          <w:spacing w:val="23"/>
          <w:sz w:val="32"/>
          <w:szCs w:val="32"/>
          <w:highlight w:val="none"/>
          <w:lang w:val="en-US" w:eastAsia="zh-CN"/>
        </w:rPr>
        <w:t xml:space="preserve"> </w:t>
      </w:r>
      <w:r>
        <w:rPr>
          <w:rFonts w:hint="eastAsia" w:ascii="宋体" w:hAnsi="宋体" w:eastAsia="宋体" w:cs="宋体"/>
          <w:b/>
          <w:spacing w:val="23"/>
          <w:sz w:val="32"/>
          <w:szCs w:val="32"/>
          <w:highlight w:val="none"/>
        </w:rPr>
        <w:t>间：</w:t>
      </w:r>
      <w:r>
        <w:rPr>
          <w:rFonts w:hint="eastAsia" w:ascii="宋体" w:hAnsi="宋体" w:eastAsia="宋体" w:cs="宋体"/>
          <w:spacing w:val="23"/>
          <w:sz w:val="28"/>
          <w:szCs w:val="28"/>
          <w:highlight w:val="none"/>
          <w:u w:val="single"/>
          <w:lang w:val="en-US" w:eastAsia="zh-CN"/>
        </w:rPr>
        <w:t xml:space="preserve"> </w:t>
      </w:r>
      <w:r>
        <w:rPr>
          <w:rFonts w:hint="eastAsia" w:ascii="宋体" w:hAnsi="宋体" w:eastAsia="宋体" w:cs="宋体"/>
          <w:spacing w:val="23"/>
          <w:sz w:val="28"/>
          <w:szCs w:val="28"/>
          <w:highlight w:val="none"/>
          <w:u w:val="single"/>
        </w:rPr>
        <w:t></w:t>
      </w:r>
      <w:r>
        <w:rPr>
          <w:rFonts w:hint="eastAsia" w:ascii="宋体" w:hAnsi="宋体" w:eastAsia="宋体" w:cs="宋体"/>
          <w:spacing w:val="23"/>
          <w:sz w:val="28"/>
          <w:szCs w:val="28"/>
          <w:highlight w:val="none"/>
          <w:u w:val="single"/>
          <w:lang w:val="en-US" w:eastAsia="zh-CN"/>
        </w:rPr>
        <w:t xml:space="preserve"> </w:t>
      </w:r>
      <w:r>
        <w:rPr>
          <w:rFonts w:hint="eastAsia" w:ascii="宋体" w:hAnsi="宋体" w:eastAsia="宋体" w:cs="宋体"/>
          <w:b/>
          <w:spacing w:val="23"/>
          <w:sz w:val="32"/>
          <w:szCs w:val="32"/>
          <w:highlight w:val="none"/>
        </w:rPr>
        <w:t>年</w:t>
      </w:r>
      <w:r>
        <w:rPr>
          <w:rFonts w:hint="eastAsia" w:ascii="宋体" w:hAnsi="宋体" w:eastAsia="宋体" w:cs="宋体"/>
          <w:spacing w:val="23"/>
          <w:sz w:val="28"/>
          <w:szCs w:val="28"/>
          <w:highlight w:val="none"/>
          <w:u w:val="single"/>
        </w:rPr>
        <w:t></w:t>
      </w:r>
      <w:r>
        <w:rPr>
          <w:rFonts w:hint="eastAsia" w:ascii="宋体" w:hAnsi="宋体" w:eastAsia="宋体" w:cs="宋体"/>
          <w:spacing w:val="23"/>
          <w:sz w:val="28"/>
          <w:szCs w:val="28"/>
          <w:highlight w:val="none"/>
          <w:u w:val="single"/>
          <w:lang w:val="en-US" w:eastAsia="zh-CN"/>
        </w:rPr>
        <w:t xml:space="preserve">  </w:t>
      </w:r>
      <w:r>
        <w:rPr>
          <w:rFonts w:hint="eastAsia" w:ascii="宋体" w:hAnsi="宋体" w:eastAsia="宋体" w:cs="宋体"/>
          <w:b/>
          <w:spacing w:val="23"/>
          <w:sz w:val="32"/>
          <w:szCs w:val="32"/>
          <w:highlight w:val="none"/>
        </w:rPr>
        <w:t>月</w:t>
      </w:r>
      <w:r>
        <w:rPr>
          <w:rFonts w:hint="eastAsia" w:ascii="宋体" w:hAnsi="宋体" w:eastAsia="宋体" w:cs="宋体"/>
          <w:spacing w:val="23"/>
          <w:sz w:val="28"/>
          <w:szCs w:val="28"/>
          <w:highlight w:val="none"/>
          <w:u w:val="single"/>
        </w:rPr>
        <w:t></w:t>
      </w:r>
      <w:r>
        <w:rPr>
          <w:rFonts w:hint="eastAsia" w:ascii="宋体" w:hAnsi="宋体" w:eastAsia="宋体" w:cs="宋体"/>
          <w:spacing w:val="23"/>
          <w:sz w:val="28"/>
          <w:szCs w:val="28"/>
          <w:highlight w:val="none"/>
          <w:u w:val="single"/>
          <w:lang w:val="en-US" w:eastAsia="zh-CN"/>
        </w:rPr>
        <w:t xml:space="preserve">  </w:t>
      </w:r>
      <w:r>
        <w:rPr>
          <w:rFonts w:hint="eastAsia" w:ascii="宋体" w:hAnsi="宋体" w:eastAsia="宋体" w:cs="宋体"/>
          <w:b/>
          <w:spacing w:val="23"/>
          <w:sz w:val="32"/>
          <w:szCs w:val="32"/>
          <w:highlight w:val="none"/>
        </w:rPr>
        <w:t>日</w:t>
      </w:r>
    </w:p>
    <w:p w14:paraId="0775755B">
      <w:pPr>
        <w:keepNext w:val="0"/>
        <w:keepLines w:val="0"/>
        <w:pageBreakBefore w:val="0"/>
        <w:kinsoku/>
        <w:wordWrap/>
        <w:overflowPunct/>
        <w:topLinePunct w:val="0"/>
        <w:bidi w:val="0"/>
        <w:spacing w:line="360" w:lineRule="auto"/>
        <w:ind w:firstLine="2240" w:firstLineChars="700"/>
        <w:rPr>
          <w:rFonts w:hint="eastAsia" w:ascii="宋体" w:hAnsi="宋体" w:eastAsia="宋体" w:cs="宋体"/>
          <w:sz w:val="32"/>
          <w:szCs w:val="32"/>
          <w:highlight w:val="none"/>
        </w:rPr>
        <w:sectPr>
          <w:headerReference r:id="rId5" w:type="default"/>
          <w:pgSz w:w="11906" w:h="16838"/>
          <w:pgMar w:top="1247" w:right="1134" w:bottom="1247" w:left="1134" w:header="851" w:footer="992" w:gutter="0"/>
          <w:cols w:space="0" w:num="1"/>
          <w:rtlGutter w:val="0"/>
          <w:docGrid w:type="lines" w:linePitch="312" w:charSpace="0"/>
        </w:sectPr>
      </w:pPr>
    </w:p>
    <w:p w14:paraId="4BAE9A21">
      <w:pPr>
        <w:keepNext w:val="0"/>
        <w:keepLines w:val="0"/>
        <w:pageBreakBefore w:val="0"/>
        <w:kinsoku/>
        <w:wordWrap/>
        <w:overflowPunct/>
        <w:topLinePunct w:val="0"/>
        <w:bidi w:val="0"/>
        <w:spacing w:line="360" w:lineRule="auto"/>
        <w:ind w:left="1469" w:hanging="1027" w:hangingChars="400"/>
        <w:jc w:val="left"/>
        <w:textAlignment w:val="auto"/>
        <w:rPr>
          <w:rFonts w:hint="eastAsia" w:ascii="宋体" w:hAnsi="宋体" w:eastAsia="宋体" w:cs="宋体"/>
          <w:b/>
          <w:spacing w:val="23"/>
          <w:sz w:val="21"/>
          <w:szCs w:val="21"/>
          <w:highlight w:val="none"/>
        </w:rPr>
      </w:pPr>
      <w:r>
        <w:rPr>
          <w:rFonts w:hint="eastAsia" w:ascii="宋体" w:hAnsi="宋体" w:eastAsia="宋体" w:cs="宋体"/>
          <w:b/>
          <w:spacing w:val="23"/>
          <w:sz w:val="21"/>
          <w:szCs w:val="21"/>
          <w:highlight w:val="none"/>
          <w:lang w:val="en-US" w:eastAsia="zh-CN"/>
        </w:rPr>
        <w:t>甲</w:t>
      </w:r>
      <w:r>
        <w:rPr>
          <w:rFonts w:hint="eastAsia" w:ascii="宋体" w:hAnsi="宋体" w:eastAsia="宋体" w:cs="宋体"/>
          <w:b/>
          <w:spacing w:val="23"/>
          <w:sz w:val="21"/>
          <w:szCs w:val="21"/>
          <w:highlight w:val="none"/>
          <w:lang w:eastAsia="zh-CN"/>
        </w:rPr>
        <w:t>方</w:t>
      </w:r>
      <w:r>
        <w:rPr>
          <w:rFonts w:hint="eastAsia" w:ascii="宋体" w:hAnsi="宋体" w:eastAsia="宋体" w:cs="宋体"/>
          <w:b/>
          <w:spacing w:val="23"/>
          <w:sz w:val="21"/>
          <w:szCs w:val="21"/>
          <w:highlight w:val="none"/>
        </w:rPr>
        <w:t>(</w:t>
      </w:r>
      <w:r>
        <w:rPr>
          <w:rFonts w:hint="eastAsia" w:ascii="宋体" w:hAnsi="宋体" w:eastAsia="宋体" w:cs="宋体"/>
          <w:b/>
          <w:spacing w:val="23"/>
          <w:sz w:val="21"/>
          <w:szCs w:val="21"/>
          <w:highlight w:val="none"/>
          <w:lang w:eastAsia="zh-CN"/>
        </w:rPr>
        <w:t>承租人</w:t>
      </w:r>
      <w:r>
        <w:rPr>
          <w:rFonts w:hint="eastAsia" w:ascii="宋体" w:hAnsi="宋体" w:eastAsia="宋体" w:cs="宋体"/>
          <w:b/>
          <w:spacing w:val="23"/>
          <w:sz w:val="21"/>
          <w:szCs w:val="21"/>
          <w:highlight w:val="none"/>
        </w:rPr>
        <w:t>)：</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p>
    <w:p w14:paraId="1CF7DE03">
      <w:pPr>
        <w:keepNext w:val="0"/>
        <w:keepLines w:val="0"/>
        <w:pageBreakBefore w:val="0"/>
        <w:kinsoku/>
        <w:wordWrap/>
        <w:overflowPunct/>
        <w:topLinePunct w:val="0"/>
        <w:bidi w:val="0"/>
        <w:spacing w:line="360" w:lineRule="auto"/>
        <w:ind w:left="1285" w:hanging="1027" w:hangingChars="400"/>
        <w:jc w:val="left"/>
        <w:textAlignment w:val="auto"/>
        <w:rPr>
          <w:rFonts w:hint="eastAsia" w:ascii="宋体" w:hAnsi="宋体" w:eastAsia="宋体" w:cs="宋体"/>
          <w:sz w:val="21"/>
          <w:szCs w:val="21"/>
          <w:highlight w:val="none"/>
        </w:rPr>
      </w:pPr>
      <w:r>
        <w:rPr>
          <w:rFonts w:hint="eastAsia" w:ascii="宋体" w:hAnsi="宋体" w:eastAsia="宋体" w:cs="宋体"/>
          <w:b/>
          <w:spacing w:val="23"/>
          <w:sz w:val="21"/>
          <w:szCs w:val="21"/>
          <w:highlight w:val="none"/>
        </w:rPr>
        <w:fldChar w:fldCharType="begin"/>
      </w:r>
      <w:r>
        <w:rPr>
          <w:rFonts w:hint="eastAsia" w:ascii="宋体" w:hAnsi="宋体" w:eastAsia="宋体" w:cs="宋体"/>
          <w:b/>
          <w:spacing w:val="23"/>
          <w:sz w:val="21"/>
          <w:szCs w:val="21"/>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spacing w:val="23"/>
          <w:sz w:val="21"/>
          <w:szCs w:val="21"/>
          <w:highlight w:val="none"/>
        </w:rPr>
        <w:fldChar w:fldCharType="separate"/>
      </w:r>
      <w:r>
        <w:rPr>
          <w:rFonts w:hint="eastAsia" w:ascii="宋体" w:hAnsi="宋体" w:eastAsia="宋体" w:cs="宋体"/>
          <w:b/>
          <w:spacing w:val="23"/>
          <w:sz w:val="21"/>
          <w:szCs w:val="21"/>
          <w:highlight w:val="none"/>
          <w:lang w:val="en-US" w:eastAsia="zh-CN"/>
        </w:rPr>
        <w:t>乙</w:t>
      </w:r>
      <w:r>
        <w:rPr>
          <w:rFonts w:hint="eastAsia" w:ascii="宋体" w:hAnsi="宋体" w:eastAsia="宋体" w:cs="宋体"/>
          <w:b/>
          <w:spacing w:val="23"/>
          <w:sz w:val="21"/>
          <w:szCs w:val="21"/>
          <w:highlight w:val="none"/>
          <w:lang w:eastAsia="zh-CN"/>
        </w:rPr>
        <w:t>方</w:t>
      </w:r>
      <w:r>
        <w:rPr>
          <w:rFonts w:hint="eastAsia" w:ascii="宋体" w:hAnsi="宋体" w:eastAsia="宋体" w:cs="宋体"/>
          <w:b/>
          <w:spacing w:val="23"/>
          <w:sz w:val="21"/>
          <w:szCs w:val="21"/>
          <w:highlight w:val="none"/>
        </w:rPr>
        <w:fldChar w:fldCharType="end"/>
      </w:r>
      <w:r>
        <w:rPr>
          <w:rFonts w:hint="eastAsia" w:ascii="宋体" w:hAnsi="宋体" w:eastAsia="宋体" w:cs="宋体"/>
          <w:b/>
          <w:spacing w:val="23"/>
          <w:sz w:val="21"/>
          <w:szCs w:val="21"/>
          <w:highlight w:val="none"/>
        </w:rPr>
        <w:t>(</w:t>
      </w:r>
      <w:r>
        <w:rPr>
          <w:rFonts w:hint="eastAsia" w:ascii="宋体" w:hAnsi="宋体" w:eastAsia="宋体" w:cs="宋体"/>
          <w:b/>
          <w:spacing w:val="23"/>
          <w:sz w:val="21"/>
          <w:szCs w:val="21"/>
          <w:highlight w:val="none"/>
          <w:lang w:val="en-US" w:eastAsia="zh-CN"/>
        </w:rPr>
        <w:t>出租</w:t>
      </w:r>
      <w:r>
        <w:rPr>
          <w:rFonts w:hint="eastAsia" w:ascii="宋体" w:hAnsi="宋体" w:eastAsia="宋体" w:cs="宋体"/>
          <w:b/>
          <w:spacing w:val="23"/>
          <w:sz w:val="21"/>
          <w:szCs w:val="21"/>
          <w:highlight w:val="none"/>
          <w:lang w:eastAsia="zh-CN"/>
        </w:rPr>
        <w:t>人</w:t>
      </w:r>
      <w:r>
        <w:rPr>
          <w:rFonts w:hint="eastAsia" w:ascii="宋体" w:hAnsi="宋体" w:eastAsia="宋体" w:cs="宋体"/>
          <w:b/>
          <w:spacing w:val="23"/>
          <w:sz w:val="21"/>
          <w:szCs w:val="21"/>
          <w:highlight w:val="none"/>
        </w:rPr>
        <w:t>)：</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p>
    <w:p w14:paraId="5C4F9319">
      <w:pPr>
        <w:keepNext w:val="0"/>
        <w:keepLines w:val="0"/>
        <w:pageBreakBefore w:val="0"/>
        <w:kinsoku/>
        <w:wordWrap/>
        <w:overflowPunct/>
        <w:topLinePunct w:val="0"/>
        <w:bidi w:val="0"/>
        <w:adjustRightInd w:val="0"/>
        <w:snapToGrid w:val="0"/>
        <w:spacing w:beforeLines="50" w:afterLines="50" w:line="360" w:lineRule="auto"/>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甲、乙双方就</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项目</w:t>
      </w:r>
      <w:r>
        <w:rPr>
          <w:rFonts w:hint="eastAsia" w:ascii="宋体" w:hAnsi="宋体" w:eastAsia="宋体" w:cs="宋体"/>
          <w:b w:val="0"/>
          <w:bCs/>
          <w:sz w:val="21"/>
          <w:szCs w:val="21"/>
          <w:highlight w:val="none"/>
          <w:lang w:eastAsia="zh-Hans"/>
        </w:rPr>
        <w:t>房屋</w:t>
      </w:r>
      <w:r>
        <w:rPr>
          <w:rFonts w:hint="eastAsia" w:ascii="宋体" w:hAnsi="宋体" w:eastAsia="宋体" w:cs="宋体"/>
          <w:b w:val="0"/>
          <w:bCs/>
          <w:sz w:val="21"/>
          <w:szCs w:val="21"/>
          <w:highlight w:val="none"/>
        </w:rPr>
        <w:t>租赁事宜，根据《中华人民共和国</w:t>
      </w:r>
      <w:r>
        <w:rPr>
          <w:rFonts w:hint="eastAsia" w:ascii="宋体" w:hAnsi="宋体" w:eastAsia="宋体" w:cs="宋体"/>
          <w:b w:val="0"/>
          <w:bCs/>
          <w:sz w:val="21"/>
          <w:szCs w:val="21"/>
          <w:highlight w:val="none"/>
          <w:lang w:eastAsia="zh-Hans"/>
        </w:rPr>
        <w:t>民法典</w:t>
      </w:r>
      <w:r>
        <w:rPr>
          <w:rFonts w:hint="eastAsia" w:ascii="宋体" w:hAnsi="宋体" w:eastAsia="宋体" w:cs="宋体"/>
          <w:b w:val="0"/>
          <w:bCs/>
          <w:sz w:val="21"/>
          <w:szCs w:val="21"/>
          <w:highlight w:val="none"/>
        </w:rPr>
        <w:t>》及《中华人民共和国政府采购法》相关</w:t>
      </w:r>
      <w:r>
        <w:rPr>
          <w:rFonts w:hint="eastAsia" w:ascii="宋体" w:hAnsi="宋体" w:eastAsia="宋体" w:cs="宋体"/>
          <w:b w:val="0"/>
          <w:bCs/>
          <w:sz w:val="21"/>
          <w:szCs w:val="21"/>
          <w:highlight w:val="none"/>
          <w:lang w:eastAsia="zh-Hans"/>
        </w:rPr>
        <w:t>法律法规的</w:t>
      </w:r>
      <w:r>
        <w:rPr>
          <w:rFonts w:hint="eastAsia" w:ascii="宋体" w:hAnsi="宋体" w:eastAsia="宋体" w:cs="宋体"/>
          <w:b w:val="0"/>
          <w:bCs/>
          <w:sz w:val="21"/>
          <w:szCs w:val="21"/>
          <w:highlight w:val="none"/>
        </w:rPr>
        <w:t>规定，</w:t>
      </w:r>
      <w:r>
        <w:rPr>
          <w:rFonts w:hint="eastAsia" w:ascii="宋体" w:hAnsi="宋体" w:eastAsia="宋体" w:cs="宋体"/>
          <w:b w:val="0"/>
          <w:bCs/>
          <w:sz w:val="21"/>
          <w:szCs w:val="21"/>
          <w:highlight w:val="none"/>
          <w:lang w:eastAsia="zh-Hans"/>
        </w:rPr>
        <w:t>在平等、自愿、诚实信用的原则上，</w:t>
      </w:r>
      <w:r>
        <w:rPr>
          <w:rFonts w:hint="eastAsia" w:ascii="宋体" w:hAnsi="宋体" w:eastAsia="宋体" w:cs="宋体"/>
          <w:b w:val="0"/>
          <w:bCs/>
          <w:sz w:val="21"/>
          <w:szCs w:val="21"/>
          <w:highlight w:val="none"/>
        </w:rPr>
        <w:t>经双方协商一致，签订以下</w:t>
      </w:r>
      <w:r>
        <w:rPr>
          <w:rFonts w:hint="eastAsia" w:ascii="宋体" w:hAnsi="宋体" w:eastAsia="宋体" w:cs="宋体"/>
          <w:b w:val="0"/>
          <w:bCs/>
          <w:sz w:val="21"/>
          <w:szCs w:val="21"/>
          <w:highlight w:val="none"/>
          <w:lang w:eastAsia="zh-Hans"/>
        </w:rPr>
        <w:t>合同</w:t>
      </w:r>
      <w:r>
        <w:rPr>
          <w:rFonts w:hint="eastAsia" w:ascii="宋体" w:hAnsi="宋体" w:eastAsia="宋体" w:cs="宋体"/>
          <w:b w:val="0"/>
          <w:bCs/>
          <w:sz w:val="21"/>
          <w:szCs w:val="21"/>
          <w:highlight w:val="none"/>
        </w:rPr>
        <w:t>条款，供双方共同遵守：</w:t>
      </w:r>
    </w:p>
    <w:p w14:paraId="4FA1FCDD">
      <w:pPr>
        <w:keepNext w:val="0"/>
        <w:keepLines w:val="0"/>
        <w:pageBreakBefore w:val="0"/>
        <w:kinsoku/>
        <w:wordWrap/>
        <w:overflowPunct/>
        <w:topLinePunct w:val="0"/>
        <w:bidi w:val="0"/>
        <w:adjustRightInd w:val="0"/>
        <w:snapToGrid w:val="0"/>
        <w:spacing w:beforeLines="50" w:afterLines="5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第一条  租赁物概况</w:t>
      </w:r>
    </w:p>
    <w:p w14:paraId="1F0A521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 租赁物位置、面积</w:t>
      </w:r>
    </w:p>
    <w:p w14:paraId="57E22BA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将位于</w:t>
      </w:r>
      <w:r>
        <w:rPr>
          <w:rFonts w:hint="eastAsia" w:cs="宋体"/>
          <w:sz w:val="21"/>
          <w:szCs w:val="21"/>
          <w:highlight w:val="none"/>
          <w:lang w:eastAsia="zh-CN"/>
        </w:rPr>
        <w:t>梦想公社</w:t>
      </w:r>
      <w:r>
        <w:rPr>
          <w:rFonts w:hint="eastAsia" w:ascii="宋体" w:hAnsi="宋体" w:eastAsia="宋体" w:cs="宋体"/>
          <w:sz w:val="21"/>
          <w:szCs w:val="21"/>
          <w:highlight w:val="none"/>
        </w:rPr>
        <w:t>所在的办公用房</w:t>
      </w:r>
      <w:r>
        <w:rPr>
          <w:rFonts w:hint="eastAsia" w:ascii="宋体" w:hAnsi="宋体" w:eastAsia="宋体" w:cs="宋体"/>
          <w:sz w:val="21"/>
          <w:szCs w:val="21"/>
          <w:highlight w:val="none"/>
          <w:lang w:val="en-US" w:eastAsia="zh-CN"/>
        </w:rPr>
        <w:t>租赁，区域</w:t>
      </w:r>
      <w:r>
        <w:rPr>
          <w:rFonts w:hint="eastAsia" w:ascii="宋体" w:hAnsi="宋体" w:eastAsia="宋体" w:cs="宋体"/>
          <w:sz w:val="21"/>
          <w:szCs w:val="21"/>
          <w:highlight w:val="none"/>
        </w:rPr>
        <w:t>建筑面积为</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sz w:val="21"/>
          <w:szCs w:val="21"/>
          <w:highlight w:val="none"/>
          <w:u w:val="none"/>
        </w:rPr>
        <w:t>㎡</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none"/>
        </w:rPr>
        <w:t>出</w:t>
      </w:r>
      <w:r>
        <w:rPr>
          <w:rFonts w:hint="eastAsia" w:ascii="宋体" w:hAnsi="宋体" w:eastAsia="宋体" w:cs="宋体"/>
          <w:sz w:val="21"/>
          <w:szCs w:val="21"/>
          <w:highlight w:val="none"/>
        </w:rPr>
        <w:t>租给</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使用（以下简称“租赁物”）。</w:t>
      </w:r>
    </w:p>
    <w:p w14:paraId="29F7F7B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 租赁用途</w:t>
      </w:r>
    </w:p>
    <w:p w14:paraId="6B87FE5F">
      <w:pPr>
        <w:keepNext w:val="0"/>
        <w:keepLines w:val="0"/>
        <w:pageBreakBefore w:val="0"/>
        <w:kinsoku/>
        <w:wordWrap/>
        <w:overflowPunct/>
        <w:topLinePunct w:val="0"/>
        <w:bidi w:val="0"/>
        <w:adjustRightInd w:val="0"/>
        <w:snapToGrid w:val="0"/>
        <w:spacing w:line="360" w:lineRule="auto"/>
        <w:ind w:left="502" w:leftChars="228"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租用</w:t>
      </w:r>
      <w:r>
        <w:rPr>
          <w:rFonts w:hint="eastAsia" w:ascii="宋体" w:hAnsi="宋体" w:eastAsia="宋体" w:cs="宋体"/>
          <w:sz w:val="21"/>
          <w:szCs w:val="21"/>
          <w:highlight w:val="none"/>
          <w:lang w:eastAsia="zh-Hans"/>
        </w:rPr>
        <w:t>房屋</w:t>
      </w:r>
      <w:r>
        <w:rPr>
          <w:rFonts w:hint="eastAsia" w:ascii="宋体" w:hAnsi="宋体" w:eastAsia="宋体" w:cs="宋体"/>
          <w:sz w:val="21"/>
          <w:szCs w:val="21"/>
          <w:highlight w:val="none"/>
        </w:rPr>
        <w:t>用途为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u w:val="single"/>
          <w:lang w:val="en-US" w:eastAsia="zh-CN"/>
        </w:rPr>
        <w:t>办公</w:t>
      </w:r>
      <w:r>
        <w:rPr>
          <w:rFonts w:hint="eastAsia" w:ascii="宋体" w:hAnsi="宋体" w:eastAsia="宋体" w:cs="宋体"/>
          <w:sz w:val="21"/>
          <w:szCs w:val="21"/>
          <w:highlight w:val="none"/>
        </w:rPr>
        <w:t>。</w:t>
      </w:r>
    </w:p>
    <w:p w14:paraId="0B2EAAE5">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 租赁物附属设施设备</w:t>
      </w:r>
    </w:p>
    <w:p w14:paraId="2853F85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租赁物配套的附属设施包括但不限于：水、电、消防烟感、喷淋预留</w:t>
      </w:r>
      <w:r>
        <w:rPr>
          <w:rFonts w:hint="eastAsia" w:cs="宋体"/>
          <w:sz w:val="21"/>
          <w:szCs w:val="21"/>
          <w:highlight w:val="none"/>
          <w:lang w:eastAsia="zh-CN"/>
        </w:rPr>
        <w:t>等</w:t>
      </w:r>
      <w:r>
        <w:rPr>
          <w:rFonts w:hint="eastAsia" w:ascii="宋体" w:hAnsi="宋体" w:eastAsia="宋体" w:cs="宋体"/>
          <w:sz w:val="21"/>
          <w:szCs w:val="21"/>
          <w:highlight w:val="none"/>
        </w:rPr>
        <w:t>。</w:t>
      </w:r>
    </w:p>
    <w:p w14:paraId="4633689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1.4 房屋质量情况良好，符合国家相关规定标准。</w:t>
      </w:r>
    </w:p>
    <w:p w14:paraId="6F78E130">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第二条  租赁期限</w:t>
      </w:r>
    </w:p>
    <w:p w14:paraId="5594DCA2">
      <w:pPr>
        <w:keepNext w:val="0"/>
        <w:keepLines w:val="0"/>
        <w:pageBreakBefore w:val="0"/>
        <w:widowControl w:val="0"/>
        <w:shd w:val="clea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highlight w:val="none"/>
          <w:lang w:val="en-US" w:eastAsia="zh-CN"/>
        </w:rPr>
        <w:t>2.1</w:t>
      </w:r>
      <w:r>
        <w:rPr>
          <w:rFonts w:hint="eastAsia" w:ascii="宋体" w:hAnsi="宋体" w:eastAsia="宋体" w:cs="宋体"/>
          <w:sz w:val="21"/>
          <w:szCs w:val="21"/>
          <w:highlight w:val="none"/>
        </w:rPr>
        <w:t>本合同租赁期限</w:t>
      </w:r>
      <w:r>
        <w:rPr>
          <w:rFonts w:hint="eastAsia" w:ascii="宋体" w:hAnsi="宋体" w:eastAsia="宋体" w:cs="宋体"/>
          <w:sz w:val="21"/>
          <w:szCs w:val="21"/>
          <w:highlight w:val="none"/>
          <w:lang w:eastAsia="zh-CN"/>
        </w:rPr>
        <w:t>：</w:t>
      </w:r>
      <w:r>
        <w:rPr>
          <w:rFonts w:hint="eastAsia" w:ascii="宋体" w:hAnsi="宋体" w:eastAsia="宋体" w:cs="宋体"/>
          <w:color w:val="auto"/>
          <w:sz w:val="21"/>
          <w:szCs w:val="21"/>
          <w:highlight w:val="none"/>
        </w:rPr>
        <w:t>自合同签订之日起</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年，每一年为一个阶段，按阶段签订合同。</w:t>
      </w:r>
    </w:p>
    <w:p w14:paraId="13ADF488">
      <w:pPr>
        <w:keepNext w:val="0"/>
        <w:keepLines w:val="0"/>
        <w:pageBreakBefore w:val="0"/>
        <w:widowControl w:val="0"/>
        <w:shd w:val="clear"/>
        <w:kinsoku/>
        <w:wordWrap/>
        <w:overflowPunct/>
        <w:topLinePunct w:val="0"/>
        <w:autoSpaceDE/>
        <w:autoSpaceDN/>
        <w:bidi w:val="0"/>
        <w:spacing w:line="360" w:lineRule="auto"/>
        <w:ind w:lef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2.2</w:t>
      </w:r>
      <w:r>
        <w:rPr>
          <w:rFonts w:hint="eastAsia" w:ascii="宋体" w:hAnsi="宋体" w:eastAsia="宋体" w:cs="宋体"/>
          <w:b w:val="0"/>
          <w:bCs/>
          <w:color w:val="auto"/>
          <w:sz w:val="21"/>
          <w:szCs w:val="21"/>
          <w:highlight w:val="none"/>
        </w:rPr>
        <w:t>本次为第</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阶段（第</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年）合同，自</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年</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月</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日起至</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年</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月</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日止。</w:t>
      </w:r>
    </w:p>
    <w:p w14:paraId="5106D01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b w:val="0"/>
          <w:bCs/>
          <w:color w:val="auto"/>
          <w:sz w:val="21"/>
          <w:szCs w:val="21"/>
          <w:highlight w:val="none"/>
        </w:rPr>
        <w:t>上一阶段合同期满后，双方均无异议，协商后续签下一阶段合同，续签时合同其他内容不予改变。若乙方上一阶段的服务不能满足甲方要求，甲方可拒绝同乙方续签。</w:t>
      </w:r>
    </w:p>
    <w:p w14:paraId="7D3665D2">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第三条  租金标准及租金支付方式</w:t>
      </w:r>
    </w:p>
    <w:p w14:paraId="2AA830FF">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3.1合同形式：固定单价合同</w:t>
      </w:r>
      <w:r>
        <w:rPr>
          <w:rFonts w:hint="eastAsia" w:cs="宋体"/>
          <w:color w:val="auto"/>
          <w:kern w:val="0"/>
          <w:sz w:val="21"/>
          <w:szCs w:val="21"/>
          <w:highlight w:val="none"/>
          <w:lang w:val="en-US" w:eastAsia="zh-CN" w:bidi="ar"/>
        </w:rPr>
        <w:t>。</w:t>
      </w:r>
    </w:p>
    <w:p w14:paraId="5077A393">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合同价款为完成本项目单一来源采购文件中所提出的工作范围及要求的全部内容，并达到国家及采购人验收标准而产生的所有费用，包括但不限于完成本项目房屋租赁费、房屋修缮、维修费、招标代理服务费、利润、税金、风险等完成本项目所需的全部费用。</w:t>
      </w:r>
    </w:p>
    <w:p w14:paraId="5F46CA66">
      <w:pPr>
        <w:pageBreakBefore w:val="0"/>
        <w:widowControl w:val="0"/>
        <w:numPr>
          <w:ilvl w:val="0"/>
          <w:numId w:val="0"/>
        </w:numPr>
        <w:shd w:val="clear" w:color="auto"/>
        <w:kinsoku/>
        <w:wordWrap/>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3.2</w:t>
      </w:r>
      <w:r>
        <w:rPr>
          <w:rFonts w:hint="eastAsia" w:ascii="宋体" w:hAnsi="宋体" w:eastAsia="宋体" w:cs="宋体"/>
          <w:bCs/>
          <w:sz w:val="21"/>
          <w:szCs w:val="21"/>
          <w:highlight w:val="none"/>
          <w:lang w:val="en-US" w:eastAsia="zh-CN"/>
        </w:rPr>
        <w:t>合同总价（即</w:t>
      </w:r>
      <w:r>
        <w:rPr>
          <w:rFonts w:hint="eastAsia" w:ascii="宋体" w:hAnsi="宋体" w:eastAsia="宋体" w:cs="宋体"/>
          <w:bCs/>
          <w:kern w:val="2"/>
          <w:sz w:val="21"/>
          <w:szCs w:val="21"/>
          <w:highlight w:val="none"/>
          <w:lang w:val="en-US" w:eastAsia="zh-CN" w:bidi="ar-SA"/>
        </w:rPr>
        <w:t>三年</w:t>
      </w:r>
      <w:r>
        <w:rPr>
          <w:rFonts w:hint="eastAsia" w:ascii="宋体" w:hAnsi="宋体" w:eastAsia="宋体" w:cs="宋体"/>
          <w:bCs/>
          <w:sz w:val="21"/>
          <w:szCs w:val="21"/>
          <w:highlight w:val="none"/>
          <w:lang w:val="en-US" w:eastAsia="zh-CN"/>
        </w:rPr>
        <w:t>租金）</w:t>
      </w:r>
      <w:r>
        <w:rPr>
          <w:rFonts w:hint="eastAsia" w:ascii="宋体" w:hAnsi="宋体" w:eastAsia="宋体" w:cs="宋体"/>
          <w:bCs/>
          <w:color w:val="auto"/>
          <w:sz w:val="21"/>
          <w:szCs w:val="21"/>
          <w:highlight w:val="none"/>
        </w:rPr>
        <w:t>（大写）</w:t>
      </w:r>
      <w:r>
        <w:rPr>
          <w:rFonts w:hint="eastAsia" w:ascii="宋体" w:hAnsi="宋体" w:eastAsia="宋体" w:cs="宋体"/>
          <w:color w:val="auto"/>
          <w:kern w:val="0"/>
          <w:sz w:val="21"/>
          <w:szCs w:val="21"/>
          <w:highlight w:val="none"/>
          <w:u w:val="single"/>
          <w:lang w:val="en-US" w:eastAsia="zh-CN" w:bidi="ar"/>
        </w:rPr>
        <w:t xml:space="preserve">         </w:t>
      </w:r>
      <w:r>
        <w:rPr>
          <w:rFonts w:hint="eastAsia" w:cs="宋体"/>
          <w:bCs/>
          <w:color w:val="auto"/>
          <w:sz w:val="21"/>
          <w:szCs w:val="21"/>
          <w:highlight w:val="none"/>
          <w:lang w:val="en-US" w:eastAsia="zh-CN"/>
        </w:rPr>
        <w:t>；</w:t>
      </w:r>
      <w:r>
        <w:rPr>
          <w:rFonts w:hint="eastAsia" w:ascii="宋体" w:hAnsi="宋体" w:eastAsia="宋体" w:cs="宋体"/>
          <w:bCs/>
          <w:color w:val="auto"/>
          <w:sz w:val="21"/>
          <w:szCs w:val="21"/>
          <w:highlight w:val="none"/>
        </w:rPr>
        <w:t>（小写）</w:t>
      </w: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kern w:val="0"/>
          <w:sz w:val="21"/>
          <w:szCs w:val="21"/>
          <w:highlight w:val="none"/>
        </w:rPr>
        <w:t>¥</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bCs/>
          <w:color w:val="auto"/>
          <w:sz w:val="21"/>
          <w:szCs w:val="21"/>
          <w:highlight w:val="none"/>
        </w:rPr>
        <w:t>元</w:t>
      </w:r>
    </w:p>
    <w:p w14:paraId="46963B05">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其中：</w:t>
      </w:r>
    </w:p>
    <w:p w14:paraId="3575F276">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第一阶段（第一年）合同价</w:t>
      </w:r>
      <w:r>
        <w:rPr>
          <w:rFonts w:hint="eastAsia" w:ascii="宋体" w:hAnsi="宋体" w:eastAsia="宋体" w:cs="宋体"/>
          <w:bCs/>
          <w:color w:val="auto"/>
          <w:sz w:val="21"/>
          <w:szCs w:val="21"/>
          <w:highlight w:val="none"/>
        </w:rPr>
        <w:t>（大写）</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bCs/>
          <w:color w:val="auto"/>
          <w:sz w:val="21"/>
          <w:szCs w:val="21"/>
          <w:highlight w:val="none"/>
        </w:rPr>
        <w:t>：（小写）</w:t>
      </w: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kern w:val="0"/>
          <w:sz w:val="21"/>
          <w:szCs w:val="21"/>
          <w:highlight w:val="none"/>
        </w:rPr>
        <w:t>¥</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bCs/>
          <w:color w:val="auto"/>
          <w:sz w:val="21"/>
          <w:szCs w:val="21"/>
          <w:highlight w:val="none"/>
        </w:rPr>
        <w:t>元</w:t>
      </w:r>
      <w:r>
        <w:rPr>
          <w:rFonts w:hint="eastAsia" w:ascii="宋体" w:hAnsi="宋体" w:eastAsia="宋体" w:cs="宋体"/>
          <w:color w:val="auto"/>
          <w:sz w:val="21"/>
          <w:szCs w:val="21"/>
          <w:highlight w:val="none"/>
          <w:lang w:eastAsia="zh-CN"/>
        </w:rPr>
        <w:t>；</w:t>
      </w:r>
    </w:p>
    <w:p w14:paraId="4F94C80F">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第二阶段（第二年）合同价</w:t>
      </w:r>
      <w:r>
        <w:rPr>
          <w:rFonts w:hint="eastAsia" w:ascii="宋体" w:hAnsi="宋体" w:eastAsia="宋体" w:cs="宋体"/>
          <w:bCs/>
          <w:color w:val="auto"/>
          <w:sz w:val="21"/>
          <w:szCs w:val="21"/>
          <w:highlight w:val="none"/>
        </w:rPr>
        <w:t>（大写）</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bCs/>
          <w:color w:val="auto"/>
          <w:sz w:val="21"/>
          <w:szCs w:val="21"/>
          <w:highlight w:val="none"/>
        </w:rPr>
        <w:t>：（小写）</w:t>
      </w: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kern w:val="0"/>
          <w:sz w:val="21"/>
          <w:szCs w:val="21"/>
          <w:highlight w:val="none"/>
        </w:rPr>
        <w:t>¥</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bCs/>
          <w:color w:val="auto"/>
          <w:sz w:val="21"/>
          <w:szCs w:val="21"/>
          <w:highlight w:val="none"/>
        </w:rPr>
        <w:t>元</w:t>
      </w:r>
      <w:r>
        <w:rPr>
          <w:rFonts w:hint="eastAsia" w:ascii="宋体" w:hAnsi="宋体" w:eastAsia="宋体" w:cs="宋体"/>
          <w:color w:val="auto"/>
          <w:sz w:val="21"/>
          <w:szCs w:val="21"/>
          <w:highlight w:val="none"/>
          <w:lang w:eastAsia="zh-CN"/>
        </w:rPr>
        <w:t>；</w:t>
      </w:r>
    </w:p>
    <w:p w14:paraId="324ECB59">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eastAsia="zh-CN"/>
        </w:rPr>
      </w:pPr>
    </w:p>
    <w:p w14:paraId="3AA4463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第三阶段（第三年）合同价</w:t>
      </w:r>
      <w:r>
        <w:rPr>
          <w:rFonts w:hint="eastAsia" w:ascii="宋体" w:hAnsi="宋体" w:eastAsia="宋体" w:cs="宋体"/>
          <w:bCs/>
          <w:color w:val="auto"/>
          <w:sz w:val="21"/>
          <w:szCs w:val="21"/>
          <w:highlight w:val="none"/>
        </w:rPr>
        <w:t>（大写）</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bCs/>
          <w:color w:val="auto"/>
          <w:sz w:val="21"/>
          <w:szCs w:val="21"/>
          <w:highlight w:val="none"/>
        </w:rPr>
        <w:t>：（小写）</w:t>
      </w: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kern w:val="0"/>
          <w:sz w:val="21"/>
          <w:szCs w:val="21"/>
          <w:highlight w:val="none"/>
        </w:rPr>
        <w:t>¥</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bCs/>
          <w:color w:val="auto"/>
          <w:sz w:val="21"/>
          <w:szCs w:val="21"/>
          <w:highlight w:val="none"/>
        </w:rPr>
        <w:t>元</w:t>
      </w:r>
      <w:r>
        <w:rPr>
          <w:rFonts w:hint="eastAsia" w:ascii="宋体" w:hAnsi="宋体" w:eastAsia="宋体" w:cs="宋体"/>
          <w:color w:val="auto"/>
          <w:sz w:val="21"/>
          <w:szCs w:val="21"/>
          <w:highlight w:val="none"/>
          <w:lang w:eastAsia="zh-CN"/>
        </w:rPr>
        <w:t>。</w:t>
      </w:r>
    </w:p>
    <w:p w14:paraId="1C7ABF4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3.3</w:t>
      </w:r>
      <w:r>
        <w:rPr>
          <w:rFonts w:hint="eastAsia" w:ascii="宋体" w:hAnsi="宋体" w:eastAsia="宋体" w:cs="宋体"/>
          <w:bCs/>
          <w:sz w:val="21"/>
          <w:szCs w:val="21"/>
          <w:highlight w:val="none"/>
        </w:rPr>
        <w:t>租金标准</w:t>
      </w:r>
      <w:r>
        <w:rPr>
          <w:rFonts w:hint="eastAsia" w:ascii="宋体" w:hAnsi="宋体" w:eastAsia="宋体" w:cs="宋体"/>
          <w:bCs/>
          <w:sz w:val="21"/>
          <w:szCs w:val="21"/>
          <w:highlight w:val="none"/>
          <w:lang w:val="en-US" w:eastAsia="zh-CN"/>
        </w:rPr>
        <w:t>(</w:t>
      </w:r>
      <w:r>
        <w:rPr>
          <w:rFonts w:hint="eastAsia" w:ascii="宋体" w:hAnsi="宋体" w:eastAsia="宋体" w:cs="宋体"/>
          <w:bCs/>
          <w:sz w:val="21"/>
          <w:szCs w:val="21"/>
          <w:highlight w:val="none"/>
        </w:rPr>
        <w:t>租金不含物业服务费、水电费等其他费用</w:t>
      </w:r>
      <w:r>
        <w:rPr>
          <w:rFonts w:hint="eastAsia" w:ascii="宋体" w:hAnsi="宋体" w:eastAsia="宋体" w:cs="宋体"/>
          <w:bCs/>
          <w:sz w:val="21"/>
          <w:szCs w:val="21"/>
          <w:highlight w:val="none"/>
          <w:lang w:val="en-US" w:eastAsia="zh-CN"/>
        </w:rPr>
        <w:t>)</w:t>
      </w:r>
    </w:p>
    <w:tbl>
      <w:tblPr>
        <w:tblStyle w:val="8"/>
        <w:tblW w:w="49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2214"/>
        <w:gridCol w:w="1905"/>
        <w:gridCol w:w="1875"/>
        <w:gridCol w:w="1562"/>
      </w:tblGrid>
      <w:tr w14:paraId="11F9C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492" w:type="pct"/>
            <w:noWrap w:val="0"/>
            <w:vAlign w:val="center"/>
          </w:tcPr>
          <w:p w14:paraId="59FAF59F">
            <w:pPr>
              <w:pStyle w:val="11"/>
              <w:keepNext w:val="0"/>
              <w:keepLines w:val="0"/>
              <w:pageBreakBefore w:val="0"/>
              <w:wordWrap/>
              <w:bidi w:val="0"/>
              <w:spacing w:line="360" w:lineRule="auto"/>
              <w:textAlignment w:val="auto"/>
              <w:rPr>
                <w:rFonts w:hint="eastAsia" w:ascii="宋体" w:hAnsi="宋体" w:eastAsia="宋体" w:cs="宋体"/>
                <w:b w:val="0"/>
                <w:bCs/>
                <w:kern w:val="2"/>
                <w:sz w:val="21"/>
                <w:szCs w:val="21"/>
                <w:highlight w:val="none"/>
              </w:rPr>
            </w:pPr>
            <w:r>
              <w:rPr>
                <w:rFonts w:hint="eastAsia" w:ascii="宋体" w:hAnsi="宋体" w:eastAsia="宋体" w:cs="宋体"/>
                <w:b w:val="0"/>
                <w:bCs/>
                <w:kern w:val="2"/>
                <w:sz w:val="21"/>
                <w:szCs w:val="21"/>
                <w:highlight w:val="none"/>
                <w:lang w:val="en-US" w:eastAsia="zh-CN"/>
              </w:rPr>
              <w:t>租赁区域</w:t>
            </w:r>
          </w:p>
        </w:tc>
        <w:tc>
          <w:tcPr>
            <w:tcW w:w="1320" w:type="pct"/>
            <w:noWrap w:val="0"/>
            <w:vAlign w:val="center"/>
          </w:tcPr>
          <w:p w14:paraId="43AFC426">
            <w:pPr>
              <w:pStyle w:val="11"/>
              <w:keepNext w:val="0"/>
              <w:keepLines w:val="0"/>
              <w:pageBreakBefore w:val="0"/>
              <w:widowControl w:val="0"/>
              <w:kinsoku w:val="0"/>
              <w:wordWrap/>
              <w:overflowPunct w:val="0"/>
              <w:topLinePunct/>
              <w:autoSpaceDE w:val="0"/>
              <w:autoSpaceDN w:val="0"/>
              <w:bidi w:val="0"/>
              <w:spacing w:line="360" w:lineRule="auto"/>
              <w:textAlignment w:val="auto"/>
              <w:rPr>
                <w:rFonts w:hint="eastAsia" w:ascii="宋体" w:hAnsi="宋体" w:eastAsia="宋体" w:cs="宋体"/>
                <w:b w:val="0"/>
                <w:bCs/>
                <w:kern w:val="2"/>
                <w:sz w:val="21"/>
                <w:szCs w:val="21"/>
                <w:highlight w:val="none"/>
              </w:rPr>
            </w:pPr>
            <w:r>
              <w:rPr>
                <w:rFonts w:hint="eastAsia" w:ascii="宋体" w:hAnsi="宋体" w:eastAsia="宋体" w:cs="宋体"/>
                <w:b w:val="0"/>
                <w:bCs/>
                <w:kern w:val="2"/>
                <w:sz w:val="21"/>
                <w:szCs w:val="21"/>
                <w:highlight w:val="none"/>
                <w:lang w:val="en-US" w:eastAsia="zh-CN"/>
              </w:rPr>
              <w:t>月租金</w:t>
            </w:r>
            <w:r>
              <w:rPr>
                <w:rFonts w:hint="eastAsia" w:ascii="宋体" w:hAnsi="宋体" w:eastAsia="宋体" w:cs="宋体"/>
                <w:b w:val="0"/>
                <w:bCs/>
                <w:kern w:val="2"/>
                <w:sz w:val="21"/>
                <w:szCs w:val="21"/>
                <w:highlight w:val="none"/>
              </w:rPr>
              <w:t>单价</w:t>
            </w:r>
          </w:p>
          <w:p w14:paraId="4FD7F600">
            <w:pPr>
              <w:pStyle w:val="11"/>
              <w:keepNext w:val="0"/>
              <w:keepLines w:val="0"/>
              <w:pageBreakBefore w:val="0"/>
              <w:widowControl w:val="0"/>
              <w:kinsoku w:val="0"/>
              <w:wordWrap/>
              <w:overflowPunct w:val="0"/>
              <w:topLinePunct/>
              <w:autoSpaceDE w:val="0"/>
              <w:autoSpaceDN w:val="0"/>
              <w:bidi w:val="0"/>
              <w:spacing w:line="360" w:lineRule="auto"/>
              <w:textAlignment w:val="auto"/>
              <w:rPr>
                <w:rFonts w:hint="eastAsia" w:ascii="宋体" w:hAnsi="宋体" w:eastAsia="宋体" w:cs="宋体"/>
                <w:b w:val="0"/>
                <w:bCs/>
                <w:kern w:val="2"/>
                <w:sz w:val="21"/>
                <w:szCs w:val="21"/>
                <w:highlight w:val="none"/>
              </w:rPr>
            </w:pPr>
            <w:r>
              <w:rPr>
                <w:rFonts w:hint="eastAsia" w:ascii="宋体" w:hAnsi="宋体" w:eastAsia="宋体" w:cs="宋体"/>
                <w:b w:val="0"/>
                <w:bCs/>
                <w:kern w:val="2"/>
                <w:sz w:val="21"/>
                <w:szCs w:val="21"/>
                <w:highlight w:val="none"/>
              </w:rPr>
              <w:t>（元/m²/月）</w:t>
            </w:r>
          </w:p>
        </w:tc>
        <w:tc>
          <w:tcPr>
            <w:tcW w:w="1136" w:type="pct"/>
            <w:noWrap w:val="0"/>
            <w:vAlign w:val="center"/>
          </w:tcPr>
          <w:p w14:paraId="5502D475">
            <w:pPr>
              <w:pStyle w:val="11"/>
              <w:keepNext w:val="0"/>
              <w:keepLines w:val="0"/>
              <w:pageBreakBefore w:val="0"/>
              <w:wordWrap/>
              <w:bidi w:val="0"/>
              <w:spacing w:line="360" w:lineRule="auto"/>
              <w:textAlignment w:val="auto"/>
              <w:rPr>
                <w:rFonts w:hint="eastAsia" w:ascii="宋体" w:hAnsi="宋体" w:eastAsia="宋体" w:cs="宋体"/>
                <w:b w:val="0"/>
                <w:bCs/>
                <w:kern w:val="2"/>
                <w:sz w:val="21"/>
                <w:szCs w:val="21"/>
                <w:highlight w:val="none"/>
              </w:rPr>
            </w:pPr>
            <w:r>
              <w:rPr>
                <w:rFonts w:hint="eastAsia" w:ascii="宋体" w:hAnsi="宋体" w:eastAsia="宋体" w:cs="宋体"/>
                <w:b w:val="0"/>
                <w:bCs/>
                <w:kern w:val="2"/>
                <w:sz w:val="21"/>
                <w:szCs w:val="21"/>
                <w:highlight w:val="none"/>
              </w:rPr>
              <w:t>租赁面积</w:t>
            </w:r>
          </w:p>
          <w:p w14:paraId="7019E686">
            <w:pPr>
              <w:pStyle w:val="11"/>
              <w:keepNext w:val="0"/>
              <w:keepLines w:val="0"/>
              <w:pageBreakBefore w:val="0"/>
              <w:wordWrap/>
              <w:bidi w:val="0"/>
              <w:spacing w:line="360" w:lineRule="auto"/>
              <w:textAlignment w:val="auto"/>
              <w:rPr>
                <w:rFonts w:hint="eastAsia" w:ascii="宋体" w:hAnsi="宋体" w:eastAsia="宋体" w:cs="宋体"/>
                <w:b w:val="0"/>
                <w:bCs/>
                <w:kern w:val="2"/>
                <w:sz w:val="21"/>
                <w:szCs w:val="21"/>
                <w:highlight w:val="none"/>
              </w:rPr>
            </w:pPr>
            <w:r>
              <w:rPr>
                <w:rFonts w:hint="eastAsia" w:ascii="宋体" w:hAnsi="宋体" w:eastAsia="宋体" w:cs="宋体"/>
                <w:b w:val="0"/>
                <w:bCs/>
                <w:kern w:val="2"/>
                <w:sz w:val="21"/>
                <w:szCs w:val="21"/>
                <w:highlight w:val="none"/>
              </w:rPr>
              <w:t>（㎡）</w:t>
            </w:r>
          </w:p>
        </w:tc>
        <w:tc>
          <w:tcPr>
            <w:tcW w:w="1118" w:type="pct"/>
            <w:noWrap w:val="0"/>
            <w:vAlign w:val="center"/>
          </w:tcPr>
          <w:p w14:paraId="2C92624A">
            <w:pPr>
              <w:pStyle w:val="11"/>
              <w:keepNext w:val="0"/>
              <w:keepLines w:val="0"/>
              <w:pageBreakBefore w:val="0"/>
              <w:wordWrap/>
              <w:bidi w:val="0"/>
              <w:spacing w:line="360" w:lineRule="auto"/>
              <w:textAlignment w:val="auto"/>
              <w:rPr>
                <w:rFonts w:hint="eastAsia" w:ascii="宋体" w:hAnsi="宋体" w:eastAsia="宋体" w:cs="宋体"/>
                <w:b w:val="0"/>
                <w:bCs/>
                <w:kern w:val="2"/>
                <w:sz w:val="21"/>
                <w:szCs w:val="21"/>
                <w:highlight w:val="none"/>
                <w:lang w:val="zh-CN" w:eastAsia="zh-CN"/>
              </w:rPr>
            </w:pPr>
            <w:r>
              <w:rPr>
                <w:rFonts w:hint="eastAsia" w:ascii="宋体" w:hAnsi="宋体" w:eastAsia="宋体" w:cs="宋体"/>
                <w:b w:val="0"/>
                <w:bCs/>
                <w:kern w:val="2"/>
                <w:sz w:val="21"/>
                <w:szCs w:val="21"/>
                <w:highlight w:val="none"/>
                <w:lang w:val="zh-CN"/>
              </w:rPr>
              <w:t>年租金</w:t>
            </w:r>
          </w:p>
          <w:p w14:paraId="5FAD7860">
            <w:pPr>
              <w:pStyle w:val="11"/>
              <w:keepNext w:val="0"/>
              <w:keepLines w:val="0"/>
              <w:pageBreakBefore w:val="0"/>
              <w:wordWrap/>
              <w:bidi w:val="0"/>
              <w:spacing w:line="360" w:lineRule="auto"/>
              <w:textAlignment w:val="auto"/>
              <w:rPr>
                <w:rFonts w:hint="eastAsia" w:ascii="宋体" w:hAnsi="宋体" w:eastAsia="宋体" w:cs="宋体"/>
                <w:b w:val="0"/>
                <w:bCs/>
                <w:kern w:val="2"/>
                <w:sz w:val="21"/>
                <w:szCs w:val="21"/>
                <w:highlight w:val="none"/>
                <w:lang w:val="zh-CN"/>
              </w:rPr>
            </w:pPr>
            <w:r>
              <w:rPr>
                <w:rFonts w:hint="eastAsia" w:ascii="宋体" w:hAnsi="宋体" w:eastAsia="宋体" w:cs="宋体"/>
                <w:b w:val="0"/>
                <w:bCs/>
                <w:kern w:val="2"/>
                <w:sz w:val="21"/>
                <w:szCs w:val="21"/>
                <w:highlight w:val="none"/>
                <w:lang w:val="zh-CN"/>
              </w:rPr>
              <w:t>（元</w:t>
            </w:r>
            <w:r>
              <w:rPr>
                <w:rFonts w:hint="eastAsia" w:ascii="宋体" w:hAnsi="宋体" w:eastAsia="宋体" w:cs="宋体"/>
                <w:b w:val="0"/>
                <w:bCs/>
                <w:kern w:val="2"/>
                <w:sz w:val="21"/>
                <w:szCs w:val="21"/>
                <w:highlight w:val="none"/>
              </w:rPr>
              <w:t>/年</w:t>
            </w:r>
            <w:r>
              <w:rPr>
                <w:rFonts w:hint="eastAsia" w:ascii="宋体" w:hAnsi="宋体" w:eastAsia="宋体" w:cs="宋体"/>
                <w:b w:val="0"/>
                <w:bCs/>
                <w:kern w:val="2"/>
                <w:sz w:val="21"/>
                <w:szCs w:val="21"/>
                <w:highlight w:val="none"/>
                <w:lang w:val="zh-CN"/>
              </w:rPr>
              <w:t>）</w:t>
            </w:r>
          </w:p>
        </w:tc>
        <w:tc>
          <w:tcPr>
            <w:tcW w:w="931" w:type="pct"/>
            <w:noWrap w:val="0"/>
            <w:vAlign w:val="center"/>
          </w:tcPr>
          <w:p w14:paraId="111B4D54">
            <w:pPr>
              <w:keepNext w:val="0"/>
              <w:keepLines w:val="0"/>
              <w:pageBreakBefore w:val="0"/>
              <w:wordWrap/>
              <w:bidi w:val="0"/>
              <w:spacing w:line="360" w:lineRule="auto"/>
              <w:jc w:val="center"/>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租赁</w:t>
            </w:r>
            <w:r>
              <w:rPr>
                <w:rFonts w:hint="eastAsia" w:ascii="宋体" w:hAnsi="宋体" w:eastAsia="宋体" w:cs="宋体"/>
                <w:bCs/>
                <w:sz w:val="21"/>
                <w:szCs w:val="21"/>
                <w:highlight w:val="none"/>
              </w:rPr>
              <w:t>期限</w:t>
            </w:r>
          </w:p>
        </w:tc>
      </w:tr>
      <w:tr w14:paraId="2E11C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492" w:type="pct"/>
            <w:vMerge w:val="restart"/>
            <w:noWrap w:val="0"/>
            <w:vAlign w:val="center"/>
          </w:tcPr>
          <w:p w14:paraId="47A41D32">
            <w:pPr>
              <w:keepNext w:val="0"/>
              <w:keepLines w:val="0"/>
              <w:pageBreakBefore w:val="0"/>
              <w:wordWrap/>
              <w:bidi w:val="0"/>
              <w:spacing w:line="360" w:lineRule="auto"/>
              <w:jc w:val="center"/>
              <w:textAlignment w:val="auto"/>
              <w:rPr>
                <w:rFonts w:hint="eastAsia" w:ascii="宋体" w:hAnsi="宋体" w:eastAsia="宋体" w:cs="宋体"/>
                <w:sz w:val="21"/>
                <w:szCs w:val="21"/>
                <w:highlight w:val="none"/>
                <w:lang w:eastAsia="zh-CN"/>
              </w:rPr>
            </w:pPr>
            <w:r>
              <w:rPr>
                <w:rFonts w:hint="eastAsia" w:cs="宋体"/>
                <w:sz w:val="21"/>
                <w:szCs w:val="21"/>
                <w:highlight w:val="none"/>
                <w:lang w:eastAsia="zh-CN"/>
              </w:rPr>
              <w:t>梦想公社</w:t>
            </w:r>
          </w:p>
        </w:tc>
        <w:tc>
          <w:tcPr>
            <w:tcW w:w="1320" w:type="pct"/>
            <w:noWrap w:val="0"/>
            <w:vAlign w:val="center"/>
          </w:tcPr>
          <w:p w14:paraId="15A0086F">
            <w:pPr>
              <w:keepNext w:val="0"/>
              <w:keepLines w:val="0"/>
              <w:pageBreakBefore w:val="0"/>
              <w:wordWrap/>
              <w:bidi w:val="0"/>
              <w:spacing w:line="360" w:lineRule="auto"/>
              <w:jc w:val="center"/>
              <w:textAlignment w:val="auto"/>
              <w:rPr>
                <w:rFonts w:hint="eastAsia" w:ascii="宋体" w:hAnsi="宋体" w:eastAsia="宋体" w:cs="宋体"/>
                <w:sz w:val="21"/>
                <w:szCs w:val="21"/>
                <w:highlight w:val="none"/>
              </w:rPr>
            </w:pPr>
          </w:p>
        </w:tc>
        <w:tc>
          <w:tcPr>
            <w:tcW w:w="1136" w:type="pct"/>
            <w:noWrap w:val="0"/>
            <w:vAlign w:val="center"/>
          </w:tcPr>
          <w:p w14:paraId="3CE82852">
            <w:pPr>
              <w:keepNext w:val="0"/>
              <w:keepLines w:val="0"/>
              <w:pageBreakBefore w:val="0"/>
              <w:wordWrap/>
              <w:bidi w:val="0"/>
              <w:spacing w:line="360" w:lineRule="auto"/>
              <w:jc w:val="center"/>
              <w:textAlignment w:val="auto"/>
              <w:rPr>
                <w:rFonts w:hint="eastAsia" w:ascii="宋体" w:hAnsi="宋体" w:eastAsia="宋体" w:cs="宋体"/>
                <w:sz w:val="21"/>
                <w:szCs w:val="21"/>
                <w:highlight w:val="none"/>
              </w:rPr>
            </w:pPr>
          </w:p>
        </w:tc>
        <w:tc>
          <w:tcPr>
            <w:tcW w:w="1118" w:type="pct"/>
            <w:noWrap w:val="0"/>
            <w:vAlign w:val="center"/>
          </w:tcPr>
          <w:p w14:paraId="558D24AA">
            <w:pPr>
              <w:keepNext w:val="0"/>
              <w:keepLines w:val="0"/>
              <w:pageBreakBefore w:val="0"/>
              <w:wordWrap/>
              <w:bidi w:val="0"/>
              <w:spacing w:line="360" w:lineRule="auto"/>
              <w:jc w:val="center"/>
              <w:textAlignment w:val="auto"/>
              <w:rPr>
                <w:rFonts w:hint="eastAsia" w:ascii="宋体" w:hAnsi="宋体" w:eastAsia="宋体" w:cs="宋体"/>
                <w:sz w:val="21"/>
                <w:szCs w:val="21"/>
                <w:highlight w:val="none"/>
              </w:rPr>
            </w:pPr>
          </w:p>
        </w:tc>
        <w:tc>
          <w:tcPr>
            <w:tcW w:w="931" w:type="pct"/>
            <w:noWrap w:val="0"/>
            <w:vAlign w:val="center"/>
          </w:tcPr>
          <w:p w14:paraId="7E6E43EE">
            <w:pPr>
              <w:keepNext w:val="0"/>
              <w:keepLines w:val="0"/>
              <w:pageBreakBefore w:val="0"/>
              <w:wordWrap/>
              <w:bidi w:val="0"/>
              <w:spacing w:line="360" w:lineRule="auto"/>
              <w:jc w:val="center"/>
              <w:textAlignment w:val="auto"/>
              <w:rPr>
                <w:rFonts w:hint="eastAsia" w:ascii="宋体" w:hAnsi="宋体" w:eastAsia="宋体" w:cs="宋体"/>
                <w:sz w:val="21"/>
                <w:szCs w:val="21"/>
                <w:highlight w:val="none"/>
              </w:rPr>
            </w:pPr>
          </w:p>
        </w:tc>
      </w:tr>
      <w:tr w14:paraId="1A41F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492" w:type="pct"/>
            <w:vMerge w:val="continue"/>
            <w:noWrap w:val="0"/>
            <w:vAlign w:val="center"/>
          </w:tcPr>
          <w:p w14:paraId="4A78DBE8">
            <w:pPr>
              <w:keepNext w:val="0"/>
              <w:keepLines w:val="0"/>
              <w:pageBreakBefore w:val="0"/>
              <w:wordWrap/>
              <w:bidi w:val="0"/>
              <w:spacing w:line="360" w:lineRule="auto"/>
              <w:jc w:val="center"/>
              <w:textAlignment w:val="auto"/>
              <w:rPr>
                <w:rFonts w:hint="eastAsia" w:ascii="宋体" w:hAnsi="宋体" w:eastAsia="宋体" w:cs="宋体"/>
                <w:sz w:val="21"/>
                <w:szCs w:val="21"/>
                <w:highlight w:val="none"/>
              </w:rPr>
            </w:pPr>
          </w:p>
        </w:tc>
        <w:tc>
          <w:tcPr>
            <w:tcW w:w="4507" w:type="pct"/>
            <w:gridSpan w:val="4"/>
            <w:noWrap w:val="0"/>
            <w:vAlign w:val="center"/>
          </w:tcPr>
          <w:p w14:paraId="5CB261FB">
            <w:pPr>
              <w:keepNext w:val="0"/>
              <w:keepLines w:val="0"/>
              <w:pageBreakBefore w:val="0"/>
              <w:wordWrap/>
              <w:bidi w:val="0"/>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bCs/>
                <w:sz w:val="21"/>
                <w:szCs w:val="21"/>
                <w:highlight w:val="none"/>
                <w:lang w:val="en-US" w:eastAsia="zh-CN"/>
              </w:rPr>
              <w:t>合同总价（即</w:t>
            </w:r>
            <w:r>
              <w:rPr>
                <w:rFonts w:hint="eastAsia" w:ascii="宋体" w:hAnsi="宋体" w:eastAsia="宋体" w:cs="宋体"/>
                <w:bCs/>
                <w:kern w:val="2"/>
                <w:sz w:val="21"/>
                <w:szCs w:val="21"/>
                <w:highlight w:val="none"/>
                <w:lang w:val="en-US" w:eastAsia="zh-CN" w:bidi="ar-SA"/>
              </w:rPr>
              <w:t>三年</w:t>
            </w:r>
            <w:r>
              <w:rPr>
                <w:rFonts w:hint="eastAsia" w:ascii="宋体" w:hAnsi="宋体" w:eastAsia="宋体" w:cs="宋体"/>
                <w:bCs/>
                <w:sz w:val="21"/>
                <w:szCs w:val="21"/>
                <w:highlight w:val="none"/>
                <w:lang w:val="en-US" w:eastAsia="zh-CN"/>
              </w:rPr>
              <w:t xml:space="preserve">租金）：                  </w:t>
            </w:r>
            <w:r>
              <w:rPr>
                <w:rFonts w:hint="eastAsia" w:cs="宋体"/>
                <w:bCs/>
                <w:sz w:val="21"/>
                <w:szCs w:val="21"/>
                <w:highlight w:val="none"/>
                <w:lang w:val="en-US" w:eastAsia="zh-CN"/>
              </w:rPr>
              <w:t xml:space="preserve">  </w:t>
            </w:r>
            <w:r>
              <w:rPr>
                <w:rFonts w:hint="eastAsia" w:ascii="宋体" w:hAnsi="宋体" w:eastAsia="宋体" w:cs="宋体"/>
                <w:bCs/>
                <w:sz w:val="21"/>
                <w:szCs w:val="21"/>
                <w:highlight w:val="none"/>
                <w:lang w:val="en-US" w:eastAsia="zh-CN"/>
              </w:rPr>
              <w:t>元</w:t>
            </w:r>
          </w:p>
        </w:tc>
      </w:tr>
    </w:tbl>
    <w:p w14:paraId="5C50A37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3.4</w:t>
      </w:r>
      <w:r>
        <w:rPr>
          <w:rFonts w:hint="eastAsia" w:ascii="宋体" w:hAnsi="宋体" w:eastAsia="宋体" w:cs="宋体"/>
          <w:bCs/>
          <w:sz w:val="21"/>
          <w:szCs w:val="21"/>
          <w:highlight w:val="none"/>
        </w:rPr>
        <w:t>租金支付方式</w:t>
      </w:r>
    </w:p>
    <w:p w14:paraId="611DBD0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Cs/>
          <w:sz w:val="21"/>
          <w:szCs w:val="21"/>
          <w:highlight w:val="none"/>
          <w:lang w:val="en-US" w:eastAsia="zh-CN"/>
        </w:rPr>
        <w:t>3.4.</w:t>
      </w:r>
      <w:r>
        <w:rPr>
          <w:rFonts w:hint="eastAsia" w:ascii="宋体" w:hAnsi="宋体" w:eastAsia="宋体" w:cs="宋体"/>
          <w:bCs/>
          <w:sz w:val="21"/>
          <w:szCs w:val="21"/>
          <w:highlight w:val="none"/>
        </w:rPr>
        <w:t>1</w:t>
      </w:r>
      <w:r>
        <w:rPr>
          <w:rFonts w:hint="eastAsia" w:cs="宋体"/>
          <w:bCs/>
          <w:sz w:val="21"/>
          <w:szCs w:val="21"/>
          <w:highlight w:val="none"/>
          <w:lang w:eastAsia="zh-CN"/>
        </w:rPr>
        <w:t>每阶段</w:t>
      </w:r>
      <w:r>
        <w:rPr>
          <w:rFonts w:hint="eastAsia" w:ascii="宋体" w:hAnsi="宋体" w:eastAsia="宋体" w:cs="宋体"/>
          <w:color w:val="auto"/>
          <w:sz w:val="21"/>
          <w:szCs w:val="21"/>
          <w:highlight w:val="none"/>
          <w:lang w:val="en-US" w:eastAsia="zh-CN"/>
        </w:rPr>
        <w:t>合同签订后</w:t>
      </w:r>
      <w:r>
        <w:rPr>
          <w:rFonts w:hint="eastAsia" w:ascii="Times New Roman" w:hAnsi="Times New Roman"/>
          <w:szCs w:val="21"/>
          <w:highlight w:val="none"/>
          <w:lang w:val="en-US" w:eastAsia="zh-CN"/>
        </w:rPr>
        <w:t>30日内，</w:t>
      </w:r>
      <w:r>
        <w:rPr>
          <w:rFonts w:hint="eastAsia" w:ascii="宋体" w:hAnsi="宋体" w:eastAsia="宋体" w:cs="宋体"/>
          <w:color w:val="auto"/>
          <w:sz w:val="21"/>
          <w:szCs w:val="21"/>
          <w:highlight w:val="none"/>
          <w:lang w:val="en-US" w:eastAsia="zh-CN"/>
        </w:rPr>
        <w:t>甲方向乙方</w:t>
      </w:r>
      <w:r>
        <w:rPr>
          <w:rFonts w:hint="eastAsia" w:cs="宋体"/>
          <w:color w:val="auto"/>
          <w:sz w:val="21"/>
          <w:szCs w:val="21"/>
          <w:highlight w:val="none"/>
          <w:lang w:val="en-US" w:eastAsia="zh-CN"/>
        </w:rPr>
        <w:t>据实</w:t>
      </w:r>
      <w:r>
        <w:rPr>
          <w:rFonts w:hint="eastAsia" w:ascii="宋体" w:hAnsi="宋体" w:eastAsia="宋体" w:cs="宋体"/>
          <w:color w:val="auto"/>
          <w:sz w:val="21"/>
          <w:szCs w:val="21"/>
          <w:highlight w:val="none"/>
          <w:lang w:val="en-US" w:eastAsia="zh-CN"/>
        </w:rPr>
        <w:t>支付本年度租赁费用。</w:t>
      </w:r>
    </w:p>
    <w:p w14:paraId="22BEF80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Cs/>
          <w:spacing w:val="11"/>
          <w:sz w:val="21"/>
          <w:szCs w:val="21"/>
          <w:highlight w:val="none"/>
        </w:rPr>
      </w:pPr>
      <w:r>
        <w:rPr>
          <w:rFonts w:hint="eastAsia" w:ascii="宋体" w:hAnsi="宋体" w:eastAsia="宋体" w:cs="宋体"/>
          <w:bCs/>
          <w:sz w:val="21"/>
          <w:szCs w:val="21"/>
          <w:highlight w:val="none"/>
          <w:lang w:val="en-US" w:eastAsia="zh-CN"/>
        </w:rPr>
        <w:t>3.</w:t>
      </w:r>
      <w:r>
        <w:rPr>
          <w:rFonts w:hint="eastAsia" w:ascii="宋体" w:hAnsi="宋体" w:eastAsia="宋体" w:cs="宋体"/>
          <w:sz w:val="21"/>
          <w:szCs w:val="21"/>
          <w:highlight w:val="none"/>
          <w:lang w:val="en-US" w:eastAsia="zh-CN"/>
        </w:rPr>
        <w:t>4.2</w:t>
      </w:r>
      <w:r>
        <w:rPr>
          <w:rFonts w:hint="eastAsia" w:ascii="宋体" w:hAnsi="宋体" w:eastAsia="宋体" w:cs="宋体"/>
          <w:bCs/>
          <w:spacing w:val="11"/>
          <w:sz w:val="21"/>
          <w:szCs w:val="21"/>
          <w:highlight w:val="none"/>
        </w:rPr>
        <w:t>付款依据：单一来源采购文件、响应文件、合同、供应商出具的发票、采购人出具的确认单。</w:t>
      </w:r>
    </w:p>
    <w:p w14:paraId="570D3D3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3.4.3</w:t>
      </w:r>
      <w:r>
        <w:rPr>
          <w:rFonts w:hint="eastAsia" w:ascii="宋体" w:hAnsi="宋体" w:eastAsia="宋体" w:cs="宋体"/>
          <w:bCs/>
          <w:sz w:val="21"/>
          <w:szCs w:val="21"/>
          <w:highlight w:val="none"/>
          <w:lang w:eastAsia="zh-CN"/>
        </w:rPr>
        <w:t>乙方</w:t>
      </w:r>
      <w:r>
        <w:rPr>
          <w:rFonts w:hint="eastAsia" w:ascii="宋体" w:hAnsi="宋体" w:eastAsia="宋体" w:cs="宋体"/>
          <w:bCs/>
          <w:sz w:val="21"/>
          <w:szCs w:val="21"/>
          <w:highlight w:val="none"/>
        </w:rPr>
        <w:t>指定收款银行账户信息为：</w:t>
      </w:r>
    </w:p>
    <w:p w14:paraId="6D4AC959">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收款单位：</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p>
    <w:p w14:paraId="225028E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开户银行：</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p>
    <w:p w14:paraId="3967754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银行账号：</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p>
    <w:p w14:paraId="53FA4A65">
      <w:pPr>
        <w:adjustRightInd w:val="0"/>
        <w:snapToGrid w:val="0"/>
        <w:spacing w:line="360" w:lineRule="auto"/>
        <w:ind w:firstLine="420" w:firstLineChars="200"/>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银行行号：</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p>
    <w:p w14:paraId="45E50904">
      <w:pPr>
        <w:adjustRightInd w:val="0"/>
        <w:snapToGrid w:val="0"/>
        <w:spacing w:line="360" w:lineRule="auto"/>
        <w:ind w:firstLine="420" w:firstLineChars="200"/>
        <w:rPr>
          <w:rFonts w:hint="default"/>
          <w:bCs/>
          <w:sz w:val="21"/>
          <w:szCs w:val="21"/>
          <w:u w:val="none"/>
          <w:lang w:val="en-US" w:eastAsia="zh-CN"/>
        </w:rPr>
      </w:pPr>
      <w:r>
        <w:rPr>
          <w:rFonts w:hint="eastAsia"/>
          <w:bCs/>
          <w:sz w:val="21"/>
          <w:szCs w:val="21"/>
          <w:u w:val="none"/>
          <w:lang w:val="en-US" w:eastAsia="zh-CN"/>
        </w:rPr>
        <w:t>3.4.4 物业费、水电费等其他费用，由甲方与物业提供方另行签订合同约定。</w:t>
      </w:r>
    </w:p>
    <w:p w14:paraId="40962EC8">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 xml:space="preserve">第四条 </w:t>
      </w:r>
      <w:r>
        <w:rPr>
          <w:rFonts w:hint="eastAsia" w:ascii="宋体" w:hAnsi="宋体" w:eastAsia="宋体" w:cs="宋体"/>
          <w:b/>
          <w:sz w:val="21"/>
          <w:szCs w:val="21"/>
          <w:highlight w:val="none"/>
          <w:lang w:val="en-US" w:eastAsia="zh-CN"/>
        </w:rPr>
        <w:t xml:space="preserve"> </w:t>
      </w:r>
      <w:r>
        <w:rPr>
          <w:rFonts w:hint="eastAsia" w:ascii="宋体" w:hAnsi="宋体" w:eastAsia="宋体" w:cs="宋体"/>
          <w:b/>
          <w:sz w:val="21"/>
          <w:szCs w:val="21"/>
          <w:highlight w:val="none"/>
        </w:rPr>
        <w:t>租赁物的交付及返还</w:t>
      </w:r>
    </w:p>
    <w:p w14:paraId="77A8073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1 租赁物的交付</w:t>
      </w:r>
    </w:p>
    <w:p w14:paraId="0DE7AEE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1.1 本合同成立</w:t>
      </w:r>
      <w:r>
        <w:rPr>
          <w:rFonts w:hint="eastAsia" w:cs="宋体"/>
          <w:sz w:val="21"/>
          <w:szCs w:val="21"/>
          <w:highlight w:val="none"/>
          <w:lang w:eastAsia="zh-CN"/>
        </w:rPr>
        <w:t>后</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向</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交付租赁物，并委托物业公司办理租赁物入驻手续，同时开始提供租赁物供水、供电等相关配套服务。</w:t>
      </w:r>
    </w:p>
    <w:p w14:paraId="2C8EC60C">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1.2 甲、乙双方交付租赁物时，应当共同对租赁物及其附属设施设备等情况进行清点检验，并在《租赁物交接清单》上盖章或签字确认，必要时双方可采用拍照、录像的方式留存租赁物交付时的原始情况。</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应在交付租赁物的同时向</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交付房屋钥匙</w:t>
      </w:r>
      <w:r>
        <w:rPr>
          <w:rFonts w:hint="eastAsia" w:ascii="宋体" w:hAnsi="宋体" w:eastAsia="宋体" w:cs="宋体"/>
          <w:sz w:val="21"/>
          <w:szCs w:val="21"/>
          <w:highlight w:val="none"/>
          <w:lang w:eastAsia="zh-CN"/>
        </w:rPr>
        <w:t>。</w:t>
      </w:r>
    </w:p>
    <w:p w14:paraId="78541E1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1.3 租赁物交付时若存在未完善之处，</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应在交付后的7日内及时落实完善，双方重新办理交付手续；若造成</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 xml:space="preserve">不能按期入驻的，则应根据延迟交付时间相应顺延租赁期限。  </w:t>
      </w:r>
    </w:p>
    <w:p w14:paraId="58172619">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1.4 在交付租赁物的同时，</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对物业服务费、水电费等费用的计费起计时间、起计底数等信息进行书面确认。</w:t>
      </w:r>
    </w:p>
    <w:p w14:paraId="465C2D0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2租赁物的返还</w:t>
      </w:r>
    </w:p>
    <w:p w14:paraId="32B59C6C">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2.1 本合同解除或终止的情况下，任何一方不得以任何理由阻挠双方清理</w:t>
      </w:r>
      <w:r>
        <w:rPr>
          <w:rFonts w:hint="eastAsia" w:ascii="宋体" w:hAnsi="宋体" w:eastAsia="宋体" w:cs="宋体"/>
          <w:sz w:val="21"/>
          <w:szCs w:val="21"/>
          <w:highlight w:val="none"/>
          <w:lang w:val="en-US" w:eastAsia="zh-CN"/>
        </w:rPr>
        <w:t>账</w:t>
      </w:r>
      <w:r>
        <w:rPr>
          <w:rFonts w:hint="eastAsia" w:ascii="宋体" w:hAnsi="宋体" w:eastAsia="宋体" w:cs="宋体"/>
          <w:sz w:val="21"/>
          <w:szCs w:val="21"/>
          <w:highlight w:val="none"/>
        </w:rPr>
        <w:t>务、搬迁财产、腾交租赁物等工作。</w:t>
      </w:r>
    </w:p>
    <w:p w14:paraId="3E07731C">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2.2 本合同终止后，</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可将其自行购置的可移动的设施设备、办公用品、家具家电搬离，将租赁物清扫干净，搬迁完毕自有设施设备、装修物及财物，并结清租赁期限内全部各项费用。</w:t>
      </w:r>
    </w:p>
    <w:p w14:paraId="2ECDF3B4">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 xml:space="preserve">2.3 </w:t>
      </w:r>
      <w:r>
        <w:rPr>
          <w:rFonts w:hint="eastAsia" w:ascii="宋体" w:hAnsi="宋体" w:eastAsia="宋体" w:cs="宋体"/>
          <w:sz w:val="21"/>
          <w:szCs w:val="21"/>
          <w:highlight w:val="none"/>
          <w:lang w:eastAsia="zh-CN"/>
        </w:rPr>
        <w:t>甲方</w:t>
      </w:r>
      <w:r>
        <w:rPr>
          <w:rFonts w:hint="eastAsia"/>
          <w:sz w:val="21"/>
          <w:szCs w:val="21"/>
          <w:lang w:val="en-US" w:eastAsia="zh-CN"/>
        </w:rPr>
        <w:t>在合同解除或终止后10个工作日内未</w:t>
      </w:r>
      <w:r>
        <w:rPr>
          <w:rFonts w:hint="eastAsia" w:ascii="宋体" w:hAnsi="宋体" w:eastAsia="宋体" w:cs="宋体"/>
          <w:sz w:val="21"/>
          <w:szCs w:val="21"/>
          <w:highlight w:val="none"/>
        </w:rPr>
        <w:t>腾退并返还租赁物</w:t>
      </w:r>
      <w:r>
        <w:rPr>
          <w:rFonts w:hint="eastAsia" w:cs="宋体"/>
          <w:sz w:val="21"/>
          <w:szCs w:val="21"/>
          <w:highlight w:val="none"/>
          <w:lang w:eastAsia="zh-CN"/>
        </w:rPr>
        <w:t>、</w:t>
      </w:r>
      <w:r>
        <w:rPr>
          <w:rFonts w:hint="eastAsia" w:ascii="宋体" w:hAnsi="宋体" w:eastAsia="宋体" w:cs="宋体"/>
          <w:sz w:val="21"/>
          <w:szCs w:val="21"/>
          <w:highlight w:val="none"/>
        </w:rPr>
        <w:t>搬移租赁物内自有设施设备、装修物及财物的，视为其自愿放弃并同意</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进入租赁物内部搬离弃物。</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有权自行处分弃物，</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无权再向</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 xml:space="preserve">追索。 </w:t>
      </w:r>
    </w:p>
    <w:p w14:paraId="665D881C">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2.4 租赁期限届满或本合同提前解除后，对于</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在租赁期间添附的装修物，</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有权要求</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恢复原状。在不损害房屋主体结构的前提下，</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可以拆除可移动部分，但不得破坏租赁物的整体装修；对于无法拆除或移动的部分，</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保证不破坏现有装修状况，并将装修残值无偿留给</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 xml:space="preserve">。 </w:t>
      </w:r>
    </w:p>
    <w:p w14:paraId="6971C31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 xml:space="preserve">2.5 </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返还租赁物时，应当根据双方交付租赁物时签署的交接清单进行查验。</w:t>
      </w:r>
    </w:p>
    <w:p w14:paraId="6B35BBAA">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w:t>
      </w:r>
      <w:r>
        <w:rPr>
          <w:rFonts w:hint="eastAsia" w:ascii="宋体" w:hAnsi="宋体" w:eastAsia="宋体" w:cs="宋体"/>
          <w:b/>
          <w:bCs/>
          <w:sz w:val="21"/>
          <w:szCs w:val="21"/>
          <w:highlight w:val="none"/>
          <w:lang w:val="en-US" w:eastAsia="zh-CN"/>
        </w:rPr>
        <w:t>五</w:t>
      </w:r>
      <w:r>
        <w:rPr>
          <w:rFonts w:hint="eastAsia" w:ascii="宋体" w:hAnsi="宋体" w:eastAsia="宋体" w:cs="宋体"/>
          <w:b/>
          <w:bCs/>
          <w:sz w:val="21"/>
          <w:szCs w:val="21"/>
          <w:highlight w:val="none"/>
        </w:rPr>
        <w:t>条  租赁物的使用要求和维修责任</w:t>
      </w:r>
    </w:p>
    <w:p w14:paraId="7E13B0E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责任</w:t>
      </w:r>
    </w:p>
    <w:p w14:paraId="03D6D38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 xml:space="preserve">.1 </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承担租赁物内公共设施设备的维护和保管责任，</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应爱护和合理使用承租房屋及其设备，发现承租房屋及其设施出现损坏或故障时，应及时通知</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，并积极配合</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lang w:eastAsia="zh-Hans"/>
        </w:rPr>
        <w:t>的</w:t>
      </w:r>
      <w:r>
        <w:rPr>
          <w:rFonts w:hint="eastAsia" w:ascii="宋体" w:hAnsi="宋体" w:eastAsia="宋体" w:cs="宋体"/>
          <w:sz w:val="21"/>
          <w:szCs w:val="21"/>
          <w:highlight w:val="none"/>
        </w:rPr>
        <w:t>检查和维修。</w:t>
      </w:r>
    </w:p>
    <w:p w14:paraId="7B29063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 xml:space="preserve">.2 </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因正常办公活动需要，在不影响房屋主体结构、规划用途和功能的前提下，可对租赁物进行装修、改造或增添设施设备，相关费用均由</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自行承担。有关装修改造方案、施工方案应提前15天提交</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备查，经</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书面许可后方可实施。遵守有关装修的管理规定，否则，</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有权通知</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停工整改。</w:t>
      </w:r>
    </w:p>
    <w:p w14:paraId="4C26F9F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 xml:space="preserve">.3 </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对租赁物的装修、改造或增添设施设备等施工过程中，应当选聘有资质的单位进行施工，设置必要的安全警示标志，并采取合理的安全防护措施。</w:t>
      </w:r>
    </w:p>
    <w:p w14:paraId="09ED4AD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 xml:space="preserve">.4 </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装修、改造租赁物或增添自有设施设备的，应当符合建筑物设计承重能力，符合水、电等的允许容量（负荷），符合消防等级及其它质量标准，符合国家法律法规，以及有关部门的安全质量要求。未经</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书面同意，不得擅自改变或拆除</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原有设施设备的功能及用途，不得占用共同部位的面积，否则</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有权直接拆除</w:t>
      </w:r>
      <w:r>
        <w:rPr>
          <w:rFonts w:hint="eastAsia" w:ascii="宋体" w:hAnsi="宋体" w:eastAsia="宋体" w:cs="宋体"/>
          <w:sz w:val="21"/>
          <w:szCs w:val="21"/>
          <w:highlight w:val="none"/>
          <w:lang w:eastAsia="zh-CN"/>
        </w:rPr>
        <w:t>。</w:t>
      </w:r>
    </w:p>
    <w:p w14:paraId="27B55B9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.5 租赁期间，未经</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书面同意，</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不得在租赁物所在建筑物周围、走廊、电梯间等公共区域，以及租赁物外部（包括但不限于外立面）、窗户部位安装商业广告。否则，</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有权责令其限期拆除</w:t>
      </w:r>
      <w:r>
        <w:rPr>
          <w:rFonts w:hint="eastAsia" w:ascii="宋体" w:hAnsi="宋体" w:eastAsia="宋体" w:cs="宋体"/>
          <w:sz w:val="21"/>
          <w:szCs w:val="21"/>
          <w:highlight w:val="none"/>
          <w:lang w:eastAsia="zh-CN"/>
        </w:rPr>
        <w:t>。</w:t>
      </w:r>
    </w:p>
    <w:p w14:paraId="4718E3B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责任</w:t>
      </w:r>
    </w:p>
    <w:p w14:paraId="236B55A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 xml:space="preserve">.1 </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应保证租赁物的建筑结构、设备设施和规划用途，以及建筑、消防、水电、排水、排污等配套设施符合</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生产经营条件，</w:t>
      </w:r>
      <w:r>
        <w:rPr>
          <w:rFonts w:hint="eastAsia" w:ascii="宋体" w:hAnsi="宋体" w:eastAsia="宋体" w:cs="宋体"/>
          <w:sz w:val="21"/>
          <w:szCs w:val="21"/>
          <w:highlight w:val="none"/>
        </w:rPr>
        <w:t>租赁物周边运输通道、有偿车辆停放便利，能够满足</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日常办公活动所需。</w:t>
      </w:r>
    </w:p>
    <w:p w14:paraId="09524FE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.2 租赁期间，</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应定期检查保养租赁物及其附属设施设备，确保租赁物及其设施设备处于良好运行状态。</w:t>
      </w:r>
    </w:p>
    <w:p w14:paraId="5D51441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5.2.3楼宇自身配备的多媒体设备由产权方负责维修保养。</w:t>
      </w:r>
    </w:p>
    <w:p w14:paraId="5EFD5F4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租赁物及其附属设施设备如非因</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过失或使用不当（包括但不限于装修、改造过程中）等原因出现质量问题（主要指墙体裂缝、基础下沉）的，均由</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负责修缮并承担相关维修费用。</w:t>
      </w:r>
    </w:p>
    <w:p w14:paraId="4600B6D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如需对租赁物及其附属设施设备进行检查维修时，应提前1天书面通知</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应积极配合。</w:t>
      </w:r>
    </w:p>
    <w:p w14:paraId="6F81D06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 xml:space="preserve"> 因不可抗力等自然因素或供电部门电力电路突发故障，出现停电事故影响</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正常办公活动，或损害</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经济利益的，</w:t>
      </w:r>
      <w:r>
        <w:rPr>
          <w:rFonts w:hint="eastAsia" w:ascii="宋体" w:hAnsi="宋体" w:eastAsia="宋体" w:cs="宋体"/>
          <w:sz w:val="21"/>
          <w:szCs w:val="21"/>
          <w:highlight w:val="none"/>
          <w:lang w:val="en-US" w:eastAsia="zh-CN"/>
        </w:rPr>
        <w:t>乙方应</w:t>
      </w:r>
      <w:r>
        <w:rPr>
          <w:rFonts w:hint="eastAsia" w:ascii="宋体" w:hAnsi="宋体" w:eastAsia="宋体" w:cs="宋体"/>
          <w:sz w:val="21"/>
          <w:szCs w:val="21"/>
          <w:highlight w:val="none"/>
        </w:rPr>
        <w:t>及时联系电力部门进行维修。</w:t>
      </w:r>
      <w:r>
        <w:rPr>
          <w:rFonts w:hint="eastAsia" w:ascii="宋体" w:hAnsi="宋体" w:eastAsia="宋体" w:cs="宋体"/>
          <w:sz w:val="21"/>
          <w:szCs w:val="21"/>
          <w:highlight w:val="none"/>
          <w:lang w:val="en-US" w:eastAsia="zh-CN"/>
        </w:rPr>
        <w:t xml:space="preserve">        </w:t>
      </w:r>
    </w:p>
    <w:p w14:paraId="30F107A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5.2.7</w:t>
      </w:r>
      <w:r>
        <w:rPr>
          <w:rFonts w:hint="eastAsia" w:ascii="宋体" w:hAnsi="宋体" w:eastAsia="宋体" w:cs="宋体"/>
          <w:sz w:val="21"/>
          <w:szCs w:val="21"/>
          <w:highlight w:val="none"/>
        </w:rPr>
        <w:t>因发生重大自然灾害或不可抗力致使</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出租房屋有使用危险时,甲、乙双方分别承担各自负责维修范围内的维修工作</w:t>
      </w:r>
      <w:r>
        <w:rPr>
          <w:rFonts w:hint="eastAsia" w:ascii="宋体" w:hAnsi="宋体" w:eastAsia="宋体" w:cs="宋体"/>
          <w:sz w:val="21"/>
          <w:szCs w:val="21"/>
          <w:highlight w:val="none"/>
          <w:lang w:eastAsia="zh-CN"/>
        </w:rPr>
        <w:t>。</w:t>
      </w:r>
    </w:p>
    <w:p w14:paraId="6EFE3FAB">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w:t>
      </w:r>
      <w:r>
        <w:rPr>
          <w:rFonts w:hint="eastAsia" w:ascii="宋体" w:hAnsi="宋体" w:eastAsia="宋体" w:cs="宋体"/>
          <w:b/>
          <w:sz w:val="21"/>
          <w:szCs w:val="21"/>
          <w:highlight w:val="none"/>
          <w:lang w:val="en-US" w:eastAsia="zh-CN"/>
        </w:rPr>
        <w:t>六</w:t>
      </w:r>
      <w:r>
        <w:rPr>
          <w:rFonts w:hint="eastAsia" w:ascii="宋体" w:hAnsi="宋体" w:eastAsia="宋体" w:cs="宋体"/>
          <w:b/>
          <w:sz w:val="21"/>
          <w:szCs w:val="21"/>
          <w:highlight w:val="none"/>
        </w:rPr>
        <w:t>条 双方的权利与义务</w:t>
      </w:r>
    </w:p>
    <w:p w14:paraId="0C4AF252">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6.1甲乙双方的权利与义务</w:t>
      </w:r>
    </w:p>
    <w:p w14:paraId="6F0ED9E8">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6.1.1乙方</w:t>
      </w:r>
      <w:r>
        <w:rPr>
          <w:rFonts w:hint="eastAsia" w:ascii="宋体" w:hAnsi="宋体" w:eastAsia="宋体" w:cs="宋体"/>
          <w:sz w:val="21"/>
          <w:szCs w:val="21"/>
          <w:highlight w:val="none"/>
        </w:rPr>
        <w:t>对</w:t>
      </w:r>
      <w:r>
        <w:rPr>
          <w:rFonts w:hint="eastAsia" w:ascii="宋体" w:hAnsi="宋体" w:eastAsia="宋体" w:cs="宋体"/>
          <w:sz w:val="21"/>
          <w:szCs w:val="21"/>
          <w:highlight w:val="none"/>
          <w:lang w:val="en-US" w:eastAsia="zh-CN"/>
        </w:rPr>
        <w:t>租赁物</w:t>
      </w:r>
      <w:r>
        <w:rPr>
          <w:rFonts w:hint="eastAsia" w:ascii="宋体" w:hAnsi="宋体" w:eastAsia="宋体" w:cs="宋体"/>
          <w:sz w:val="21"/>
          <w:szCs w:val="21"/>
          <w:highlight w:val="none"/>
        </w:rPr>
        <w:t>享有完全独立的处分权、使用权和经营权，</w:t>
      </w:r>
      <w:r>
        <w:rPr>
          <w:rFonts w:hint="eastAsia" w:ascii="宋体" w:hAnsi="宋体" w:eastAsia="宋体" w:cs="宋体"/>
          <w:sz w:val="21"/>
          <w:szCs w:val="21"/>
          <w:highlight w:val="none"/>
          <w:lang w:val="en-US" w:eastAsia="zh-CN"/>
        </w:rPr>
        <w:t>租赁物</w:t>
      </w:r>
      <w:r>
        <w:rPr>
          <w:rFonts w:hint="eastAsia" w:ascii="宋体" w:hAnsi="宋体" w:eastAsia="宋体" w:cs="宋体"/>
          <w:sz w:val="21"/>
          <w:szCs w:val="21"/>
          <w:highlight w:val="none"/>
        </w:rPr>
        <w:t>及国有土地使用权不存在权利归属争议，如发生权利变动时</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应及时通知</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w:t>
      </w:r>
    </w:p>
    <w:p w14:paraId="590E0749">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6.1.2乙方</w:t>
      </w:r>
      <w:r>
        <w:rPr>
          <w:rFonts w:hint="eastAsia" w:ascii="宋体" w:hAnsi="宋体" w:eastAsia="宋体" w:cs="宋体"/>
          <w:sz w:val="21"/>
          <w:szCs w:val="21"/>
          <w:highlight w:val="none"/>
        </w:rPr>
        <w:t>保证</w:t>
      </w:r>
      <w:r>
        <w:rPr>
          <w:rFonts w:hint="eastAsia" w:ascii="宋体" w:hAnsi="宋体" w:eastAsia="宋体" w:cs="宋体"/>
          <w:sz w:val="21"/>
          <w:szCs w:val="21"/>
          <w:highlight w:val="none"/>
          <w:lang w:val="en-US" w:eastAsia="zh-CN"/>
        </w:rPr>
        <w:t>租赁物</w:t>
      </w:r>
      <w:r>
        <w:rPr>
          <w:rFonts w:hint="eastAsia" w:ascii="宋体" w:hAnsi="宋体" w:eastAsia="宋体" w:cs="宋体"/>
          <w:sz w:val="21"/>
          <w:szCs w:val="21"/>
          <w:highlight w:val="none"/>
        </w:rPr>
        <w:t>及其附属设施在交付</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时处于正常、安全可使用状态。</w:t>
      </w:r>
    </w:p>
    <w:p w14:paraId="1B71AF98">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6.1.3乙方</w:t>
      </w:r>
      <w:r>
        <w:rPr>
          <w:rFonts w:hint="eastAsia" w:ascii="宋体" w:hAnsi="宋体" w:eastAsia="宋体" w:cs="宋体"/>
          <w:sz w:val="21"/>
          <w:szCs w:val="21"/>
          <w:highlight w:val="none"/>
        </w:rPr>
        <w:t>已按</w:t>
      </w:r>
      <w:r>
        <w:rPr>
          <w:rFonts w:hint="eastAsia" w:ascii="宋体" w:hAnsi="宋体" w:eastAsia="宋体" w:cs="宋体"/>
          <w:sz w:val="21"/>
          <w:szCs w:val="21"/>
          <w:highlight w:val="none"/>
          <w:lang w:val="en-US" w:eastAsia="zh-CN"/>
        </w:rPr>
        <w:t>租赁物</w:t>
      </w:r>
      <w:r>
        <w:rPr>
          <w:rFonts w:hint="eastAsia" w:ascii="宋体" w:hAnsi="宋体" w:eastAsia="宋体" w:cs="宋体"/>
          <w:sz w:val="21"/>
          <w:szCs w:val="21"/>
          <w:highlight w:val="none"/>
        </w:rPr>
        <w:t>设计将水、照明用电、消防、烟感报警等设施安装到位。</w:t>
      </w:r>
    </w:p>
    <w:p w14:paraId="6B0ABBC2">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6.1.4乙方</w:t>
      </w:r>
      <w:r>
        <w:rPr>
          <w:rFonts w:hint="eastAsia" w:ascii="宋体" w:hAnsi="宋体" w:eastAsia="宋体" w:cs="宋体"/>
          <w:sz w:val="21"/>
          <w:szCs w:val="21"/>
          <w:highlight w:val="none"/>
        </w:rPr>
        <w:t>在进行检查、修缮时，</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应给予必要的协助和配合。</w:t>
      </w:r>
    </w:p>
    <w:p w14:paraId="0A92C279">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6.1.5甲方</w:t>
      </w:r>
      <w:r>
        <w:rPr>
          <w:rFonts w:hint="eastAsia" w:ascii="宋体" w:hAnsi="宋体" w:eastAsia="宋体" w:cs="宋体"/>
          <w:sz w:val="21"/>
          <w:szCs w:val="21"/>
          <w:highlight w:val="none"/>
        </w:rPr>
        <w:t>租赁房屋内的卫生及财产</w:t>
      </w:r>
      <w:r>
        <w:rPr>
          <w:rFonts w:hint="eastAsia" w:ascii="宋体" w:hAnsi="宋体" w:eastAsia="宋体" w:cs="宋体"/>
          <w:color w:val="000000"/>
          <w:sz w:val="21"/>
          <w:szCs w:val="21"/>
          <w:highlight w:val="none"/>
        </w:rPr>
        <w:t>安全由</w:t>
      </w:r>
      <w:r>
        <w:rPr>
          <w:rFonts w:hint="eastAsia" w:ascii="宋体" w:hAnsi="宋体" w:eastAsia="宋体" w:cs="宋体"/>
          <w:color w:val="000000"/>
          <w:sz w:val="21"/>
          <w:szCs w:val="21"/>
          <w:highlight w:val="none"/>
          <w:lang w:val="en-US" w:eastAsia="zh-CN"/>
        </w:rPr>
        <w:t>甲方</w:t>
      </w:r>
      <w:r>
        <w:rPr>
          <w:rFonts w:hint="eastAsia" w:ascii="宋体" w:hAnsi="宋体" w:eastAsia="宋体" w:cs="宋体"/>
          <w:color w:val="000000"/>
          <w:sz w:val="21"/>
          <w:szCs w:val="21"/>
          <w:highlight w:val="none"/>
        </w:rPr>
        <w:t>自行负责</w:t>
      </w:r>
      <w:r>
        <w:rPr>
          <w:rFonts w:hint="eastAsia" w:ascii="宋体" w:hAnsi="宋体" w:eastAsia="宋体" w:cs="宋体"/>
          <w:sz w:val="21"/>
          <w:szCs w:val="21"/>
          <w:highlight w:val="none"/>
        </w:rPr>
        <w:t>。</w:t>
      </w:r>
    </w:p>
    <w:p w14:paraId="629E811A">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6.1.6</w:t>
      </w:r>
      <w:r>
        <w:rPr>
          <w:rFonts w:hint="eastAsia" w:ascii="宋体" w:hAnsi="宋体" w:eastAsia="宋体" w:cs="宋体"/>
          <w:sz w:val="21"/>
          <w:szCs w:val="21"/>
          <w:highlight w:val="none"/>
        </w:rPr>
        <w:t>在租赁期间，由于</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过错造成</w:t>
      </w:r>
      <w:r>
        <w:rPr>
          <w:rFonts w:hint="eastAsia" w:ascii="宋体" w:hAnsi="宋体" w:eastAsia="宋体" w:cs="宋体"/>
          <w:sz w:val="21"/>
          <w:szCs w:val="21"/>
          <w:highlight w:val="none"/>
          <w:lang w:val="en-US" w:eastAsia="zh-CN"/>
        </w:rPr>
        <w:t>租赁物</w:t>
      </w:r>
      <w:r>
        <w:rPr>
          <w:rFonts w:hint="eastAsia" w:ascii="宋体" w:hAnsi="宋体" w:eastAsia="宋体" w:cs="宋体"/>
          <w:sz w:val="21"/>
          <w:szCs w:val="21"/>
          <w:highlight w:val="none"/>
        </w:rPr>
        <w:t>违反环保、卫生、市容、消防等方面的规定因此被</w:t>
      </w:r>
      <w:r>
        <w:rPr>
          <w:rFonts w:hint="eastAsia" w:ascii="宋体" w:hAnsi="宋体" w:eastAsia="宋体" w:cs="宋体"/>
          <w:sz w:val="21"/>
          <w:szCs w:val="21"/>
          <w:highlight w:val="none"/>
          <w:lang w:eastAsia="zh-Hans"/>
        </w:rPr>
        <w:t>相关部门</w:t>
      </w:r>
      <w:r>
        <w:rPr>
          <w:rFonts w:hint="eastAsia" w:ascii="宋体" w:hAnsi="宋体" w:eastAsia="宋体" w:cs="宋体"/>
          <w:sz w:val="21"/>
          <w:szCs w:val="21"/>
          <w:highlight w:val="none"/>
        </w:rPr>
        <w:t>罚款</w:t>
      </w:r>
      <w:r>
        <w:rPr>
          <w:rFonts w:hint="eastAsia" w:ascii="宋体" w:hAnsi="宋体" w:eastAsia="宋体" w:cs="宋体"/>
          <w:sz w:val="21"/>
          <w:szCs w:val="21"/>
          <w:highlight w:val="none"/>
          <w:lang w:eastAsia="zh-Hans"/>
        </w:rPr>
        <w:t>的</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Hans"/>
        </w:rPr>
        <w:t>责任</w:t>
      </w:r>
      <w:r>
        <w:rPr>
          <w:rFonts w:hint="eastAsia" w:ascii="宋体" w:hAnsi="宋体" w:eastAsia="宋体" w:cs="宋体"/>
          <w:sz w:val="21"/>
          <w:szCs w:val="21"/>
          <w:highlight w:val="none"/>
        </w:rPr>
        <w:t>由</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lang w:eastAsia="zh-Hans"/>
        </w:rPr>
        <w:t>全额</w:t>
      </w:r>
      <w:r>
        <w:rPr>
          <w:rFonts w:hint="eastAsia" w:ascii="宋体" w:hAnsi="宋体" w:eastAsia="宋体" w:cs="宋体"/>
          <w:sz w:val="21"/>
          <w:szCs w:val="21"/>
          <w:highlight w:val="none"/>
        </w:rPr>
        <w:t>承担。</w:t>
      </w:r>
    </w:p>
    <w:p w14:paraId="5A72AB90">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6.1.7</w:t>
      </w:r>
      <w:r>
        <w:rPr>
          <w:rFonts w:hint="eastAsia" w:ascii="宋体" w:hAnsi="宋体" w:eastAsia="宋体" w:cs="宋体"/>
          <w:sz w:val="21"/>
          <w:szCs w:val="21"/>
          <w:highlight w:val="none"/>
        </w:rPr>
        <w:t>未经</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书面同意，</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不得改变</w:t>
      </w:r>
      <w:r>
        <w:rPr>
          <w:rFonts w:hint="eastAsia" w:ascii="宋体" w:hAnsi="宋体" w:eastAsia="宋体" w:cs="宋体"/>
          <w:sz w:val="21"/>
          <w:szCs w:val="21"/>
          <w:highlight w:val="none"/>
          <w:lang w:val="en-US" w:eastAsia="zh-CN"/>
        </w:rPr>
        <w:t>租赁物</w:t>
      </w:r>
      <w:r>
        <w:rPr>
          <w:rFonts w:hint="eastAsia" w:ascii="宋体" w:hAnsi="宋体" w:eastAsia="宋体" w:cs="宋体"/>
          <w:sz w:val="21"/>
          <w:szCs w:val="21"/>
          <w:highlight w:val="none"/>
        </w:rPr>
        <w:t>的用途及原有设备设施，不得将</w:t>
      </w:r>
      <w:r>
        <w:rPr>
          <w:rFonts w:hint="eastAsia" w:ascii="宋体" w:hAnsi="宋体" w:eastAsia="宋体" w:cs="宋体"/>
          <w:sz w:val="21"/>
          <w:szCs w:val="21"/>
          <w:highlight w:val="none"/>
          <w:lang w:val="en-US" w:eastAsia="zh-CN"/>
        </w:rPr>
        <w:t>租赁物</w:t>
      </w:r>
      <w:r>
        <w:rPr>
          <w:rFonts w:hint="eastAsia" w:ascii="宋体" w:hAnsi="宋体" w:eastAsia="宋体" w:cs="宋体"/>
          <w:sz w:val="21"/>
          <w:szCs w:val="21"/>
          <w:highlight w:val="none"/>
        </w:rPr>
        <w:t>转租、分租或提供、容许给任何第三人使用，否则，</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有权单方解除本合同。</w:t>
      </w:r>
    </w:p>
    <w:p w14:paraId="0F9B65CD">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6.1.8甲方</w:t>
      </w:r>
      <w:r>
        <w:rPr>
          <w:rFonts w:hint="eastAsia" w:ascii="宋体" w:hAnsi="宋体" w:eastAsia="宋体" w:cs="宋体"/>
          <w:sz w:val="21"/>
          <w:szCs w:val="21"/>
          <w:highlight w:val="none"/>
        </w:rPr>
        <w:t>需要续租应于租赁期满前三个月向</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书面提出，经</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同意后，由双方另行签订租赁合同。</w:t>
      </w:r>
    </w:p>
    <w:p w14:paraId="0A01D48D">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6.1.9</w:t>
      </w:r>
      <w:r>
        <w:rPr>
          <w:rFonts w:hint="eastAsia" w:ascii="宋体" w:hAnsi="宋体" w:eastAsia="宋体" w:cs="宋体"/>
          <w:sz w:val="21"/>
          <w:szCs w:val="21"/>
          <w:highlight w:val="none"/>
        </w:rPr>
        <w:t>租赁期间，</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负责该</w:t>
      </w:r>
      <w:r>
        <w:rPr>
          <w:rFonts w:hint="eastAsia" w:ascii="宋体" w:hAnsi="宋体" w:eastAsia="宋体" w:cs="宋体"/>
          <w:sz w:val="21"/>
          <w:szCs w:val="21"/>
          <w:highlight w:val="none"/>
          <w:lang w:val="en-US" w:eastAsia="zh-CN"/>
        </w:rPr>
        <w:t>租赁物</w:t>
      </w:r>
      <w:r>
        <w:rPr>
          <w:rFonts w:hint="eastAsia" w:ascii="宋体" w:hAnsi="宋体" w:eastAsia="宋体" w:cs="宋体"/>
          <w:sz w:val="21"/>
          <w:szCs w:val="21"/>
          <w:highlight w:val="none"/>
        </w:rPr>
        <w:t>内的清洁卫生（垃圾按物业管理公司指定的地点堆放）、安全保卫、防火（含</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二次装修的消防报建手续）及防盗工作。租赁期内，承租范围内消防责任属于</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，全面负责所辖消防安全管理，所有人身、财产安全责任由</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负责，与</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无关。由于</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（含其雇佣人员）原因导致事故发生，给</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或第三方造成人身伤害或财产损失的，由</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承担相应的法律责任。</w:t>
      </w:r>
    </w:p>
    <w:p w14:paraId="296D4C03">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6.1.10甲方</w:t>
      </w:r>
      <w:r>
        <w:rPr>
          <w:rFonts w:hint="eastAsia" w:ascii="宋体" w:hAnsi="宋体" w:eastAsia="宋体" w:cs="宋体"/>
          <w:sz w:val="21"/>
          <w:szCs w:val="21"/>
          <w:highlight w:val="none"/>
          <w:lang w:eastAsia="zh-Hans"/>
        </w:rPr>
        <w:t>承租</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lang w:eastAsia="zh-Hans"/>
        </w:rPr>
        <w:t>房屋后，应遵守</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lang w:eastAsia="zh-Hans"/>
        </w:rPr>
        <w:t>对房屋所在</w:t>
      </w:r>
      <w:r>
        <w:rPr>
          <w:rFonts w:hint="eastAsia" w:ascii="宋体" w:hAnsi="宋体" w:eastAsia="宋体" w:cs="宋体"/>
          <w:sz w:val="21"/>
          <w:szCs w:val="21"/>
          <w:highlight w:val="none"/>
          <w:lang w:eastAsia="zh-CN"/>
        </w:rPr>
        <w:t>办公区</w:t>
      </w:r>
      <w:r>
        <w:rPr>
          <w:rFonts w:hint="eastAsia" w:ascii="宋体" w:hAnsi="宋体" w:eastAsia="宋体" w:cs="宋体"/>
          <w:sz w:val="21"/>
          <w:szCs w:val="21"/>
          <w:highlight w:val="none"/>
          <w:lang w:eastAsia="zh-Hans"/>
        </w:rPr>
        <w:t>的管理制度，不得实施影响、威胁其他企业生产经营的行为。</w:t>
      </w:r>
    </w:p>
    <w:p w14:paraId="6C6FAC87">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6.1.11</w:t>
      </w:r>
      <w:r>
        <w:rPr>
          <w:rFonts w:hint="eastAsia" w:ascii="宋体" w:hAnsi="宋体" w:eastAsia="宋体" w:cs="宋体"/>
          <w:sz w:val="21"/>
          <w:szCs w:val="21"/>
          <w:highlight w:val="none"/>
        </w:rPr>
        <w:t>双方有义务对本合同的内容进行保密，除非法律、法规有强制性的规定，不得将本合同的内容向第三方泄露。</w:t>
      </w:r>
    </w:p>
    <w:p w14:paraId="37C28AD4">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6.1.12租赁期间：租赁内容如有调整变动，最终根据双方协商确定。</w:t>
      </w:r>
    </w:p>
    <w:p w14:paraId="610BE960">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第</w:t>
      </w:r>
      <w:r>
        <w:rPr>
          <w:rFonts w:hint="eastAsia" w:ascii="宋体" w:hAnsi="宋体" w:eastAsia="宋体" w:cs="宋体"/>
          <w:b/>
          <w:sz w:val="21"/>
          <w:szCs w:val="21"/>
          <w:highlight w:val="none"/>
          <w:lang w:val="en-US" w:eastAsia="zh-CN"/>
        </w:rPr>
        <w:t>七</w:t>
      </w:r>
      <w:r>
        <w:rPr>
          <w:rFonts w:hint="eastAsia" w:ascii="宋体" w:hAnsi="宋体" w:eastAsia="宋体" w:cs="宋体"/>
          <w:b/>
          <w:sz w:val="21"/>
          <w:szCs w:val="21"/>
          <w:highlight w:val="none"/>
        </w:rPr>
        <w:t>条  合同解除条款</w:t>
      </w:r>
    </w:p>
    <w:p w14:paraId="272F493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1 租赁期限内，</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有下列情形之一的，</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可以单方解除合同：</w:t>
      </w:r>
    </w:p>
    <w:p w14:paraId="6E738D55">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1.1 租赁物不具备合法产权，或不符合规划用途导致</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不能正常使用租赁物的；</w:t>
      </w:r>
    </w:p>
    <w:p w14:paraId="013BD233">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 xml:space="preserve">1.2 </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迟延交付租赁物，经</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催告后60日内仍未交付的；</w:t>
      </w:r>
    </w:p>
    <w:p w14:paraId="6EFC79B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 xml:space="preserve">1.3 </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交付的租赁物主体结构或附属设施设备存在严重质量问题，导致</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无法正常使用，或严重危及</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人身及财产安全的；</w:t>
      </w:r>
    </w:p>
    <w:p w14:paraId="76F248C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 xml:space="preserve">1.4 </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具有上述行为之一的，在收到</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《单方解除合同通知书》后，本合同自动解除。</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应当在收到解除通知七日内将保证金扣除租金、违约金、赔偿金等费用后无息退还</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，保证金</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如有</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不足时</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有权在</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预交租金剩余部分中予以扣除，不足部分由</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负责继续清偿。</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应在双方结算后3日内腾退并返还租赁物，否则应承担相关违约责任，并同意</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按照本合同约定自行处分。</w:t>
      </w:r>
    </w:p>
    <w:p w14:paraId="6EC7605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2 租赁期限内，</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有下列情形之一，</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可以单方解除合同：</w:t>
      </w:r>
    </w:p>
    <w:p w14:paraId="299C735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2.1 国家法律法规、政策发生重大变化，或西安</w:t>
      </w:r>
      <w:r>
        <w:rPr>
          <w:rFonts w:hint="eastAsia" w:ascii="宋体" w:hAnsi="宋体" w:eastAsia="宋体" w:cs="宋体"/>
          <w:sz w:val="21"/>
          <w:szCs w:val="21"/>
          <w:highlight w:val="none"/>
          <w:lang w:val="en-US" w:eastAsia="zh-CN"/>
        </w:rPr>
        <w:t>浐灞国际港</w:t>
      </w:r>
      <w:r>
        <w:rPr>
          <w:rFonts w:hint="eastAsia" w:ascii="宋体" w:hAnsi="宋体" w:eastAsia="宋体" w:cs="宋体"/>
          <w:sz w:val="21"/>
          <w:szCs w:val="21"/>
          <w:highlight w:val="none"/>
        </w:rPr>
        <w:t>或</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调整整体规划或作出重大的决策性、经营性改变，导致本合同无法履行，与</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不能达成一致处理意见的；</w:t>
      </w:r>
    </w:p>
    <w:p w14:paraId="11FD024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租赁期内擅自撤离，或未经</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书面同意，擅自将租赁物分租、转借、转租或转让全部或部分区域给第三方，或为第三方提供担保，或将</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提供的租赁物附属设施设备拍卖、变卖、转让、抵押或赠予给第三方的；</w:t>
      </w:r>
    </w:p>
    <w:p w14:paraId="355F243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 xml:space="preserve"> 擅自改变规划用途，或违反本合同约定用途使用租赁物的；</w:t>
      </w:r>
    </w:p>
    <w:p w14:paraId="3F826DF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利用租赁物进行违法活动，或在租赁物内从事违法犯罪行为的；或不具备合法经营资格，包括因违法经营行为被有关行政管理部门吊销或撤销资质证照、查封租赁物；或因其他违法活动被新闻媒体报道造成恶劣影响的；</w:t>
      </w:r>
    </w:p>
    <w:p w14:paraId="66F085FA">
      <w:pPr>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 xml:space="preserve"> 损坏或擅自拆改租赁物主体结构、外立面，或租赁物公共设施设备、附属设施设备，经</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书面通知整改，</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在限期内拒不整改或整改不合格，或拒绝恢复原状，赔偿损失的；</w:t>
      </w:r>
    </w:p>
    <w:p w14:paraId="2BC2FDCD">
      <w:pPr>
        <w:adjustRightInd w:val="0"/>
        <w:snapToGrid w:val="0"/>
        <w:spacing w:line="360" w:lineRule="auto"/>
        <w:ind w:firstLine="420" w:firstLineChars="200"/>
        <w:rPr>
          <w:rFonts w:hint="default"/>
          <w:sz w:val="21"/>
          <w:szCs w:val="21"/>
          <w:lang w:val="en-US" w:eastAsia="zh-CN"/>
        </w:rPr>
      </w:pPr>
      <w:r>
        <w:rPr>
          <w:rFonts w:hint="eastAsia"/>
          <w:sz w:val="21"/>
          <w:szCs w:val="21"/>
          <w:lang w:val="en-US" w:eastAsia="zh-CN"/>
        </w:rPr>
        <w:t>7.2.6 逾期支付租金超过60日的。</w:t>
      </w:r>
    </w:p>
    <w:p w14:paraId="2852169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3 因不可抗力等自然因素导致本合同无法履行超过30天的，经双方协商一致可解除本合同，并按照实际租赁期限据实结算租金。</w:t>
      </w:r>
    </w:p>
    <w:p w14:paraId="7AE6F0CD">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第</w:t>
      </w:r>
      <w:r>
        <w:rPr>
          <w:rFonts w:hint="eastAsia" w:ascii="宋体" w:hAnsi="宋体" w:eastAsia="宋体" w:cs="宋体"/>
          <w:b/>
          <w:sz w:val="21"/>
          <w:szCs w:val="21"/>
          <w:highlight w:val="none"/>
          <w:lang w:val="en-US" w:eastAsia="zh-CN"/>
        </w:rPr>
        <w:t>八</w:t>
      </w:r>
      <w:r>
        <w:rPr>
          <w:rFonts w:hint="eastAsia" w:ascii="宋体" w:hAnsi="宋体" w:eastAsia="宋体" w:cs="宋体"/>
          <w:b/>
          <w:sz w:val="21"/>
          <w:szCs w:val="21"/>
          <w:highlight w:val="none"/>
        </w:rPr>
        <w:t>条  违约责任</w:t>
      </w:r>
    </w:p>
    <w:p w14:paraId="4980B90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lang w:val="en-US" w:eastAsia="zh-CN"/>
        </w:rPr>
        <w:t>8.1</w:t>
      </w:r>
      <w:r>
        <w:rPr>
          <w:rFonts w:hint="eastAsia" w:ascii="宋体" w:hAnsi="宋体" w:eastAsia="宋体" w:cs="宋体"/>
          <w:b/>
          <w:sz w:val="21"/>
          <w:szCs w:val="21"/>
          <w:highlight w:val="none"/>
        </w:rPr>
        <w:t>违约责任</w:t>
      </w:r>
    </w:p>
    <w:p w14:paraId="4DDC702C">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lang w:val="en-US" w:eastAsia="zh-CN"/>
        </w:rPr>
        <w:t>8.1.1乙方未达到</w:t>
      </w:r>
      <w:r>
        <w:rPr>
          <w:rFonts w:hint="eastAsia" w:ascii="宋体" w:hAnsi="宋体" w:eastAsia="宋体" w:cs="宋体"/>
          <w:b w:val="0"/>
          <w:bCs/>
          <w:sz w:val="21"/>
          <w:szCs w:val="21"/>
          <w:highlight w:val="none"/>
          <w:lang w:val="zh-TW" w:eastAsia="zh-CN"/>
        </w:rPr>
        <w:t>单一来源采购文件</w:t>
      </w:r>
      <w:r>
        <w:rPr>
          <w:rFonts w:hint="eastAsia" w:ascii="宋体" w:hAnsi="宋体" w:eastAsia="宋体" w:cs="宋体"/>
          <w:b w:val="0"/>
          <w:bCs/>
          <w:sz w:val="21"/>
          <w:szCs w:val="21"/>
          <w:highlight w:val="none"/>
          <w:lang w:val="en-US" w:eastAsia="zh-CN"/>
        </w:rPr>
        <w:t>采购内容规定的服务标准或</w:t>
      </w:r>
      <w:r>
        <w:rPr>
          <w:rFonts w:hint="eastAsia" w:ascii="宋体" w:hAnsi="宋体" w:eastAsia="宋体" w:cs="宋体"/>
          <w:b w:val="0"/>
          <w:bCs/>
          <w:sz w:val="21"/>
          <w:szCs w:val="21"/>
          <w:highlight w:val="none"/>
          <w:lang w:val="zh-TW" w:eastAsia="zh-CN"/>
        </w:rPr>
        <w:t>单一来源</w:t>
      </w:r>
      <w:r>
        <w:rPr>
          <w:rFonts w:hint="eastAsia" w:ascii="宋体" w:hAnsi="宋体" w:eastAsia="宋体" w:cs="宋体"/>
          <w:b w:val="0"/>
          <w:bCs/>
          <w:sz w:val="21"/>
          <w:szCs w:val="21"/>
          <w:highlight w:val="none"/>
          <w:lang w:val="en-US" w:eastAsia="zh-CN"/>
        </w:rPr>
        <w:t>响应</w:t>
      </w:r>
      <w:r>
        <w:rPr>
          <w:rFonts w:hint="eastAsia" w:ascii="宋体" w:hAnsi="宋体" w:eastAsia="宋体" w:cs="宋体"/>
          <w:b w:val="0"/>
          <w:bCs/>
          <w:sz w:val="21"/>
          <w:szCs w:val="21"/>
          <w:highlight w:val="none"/>
          <w:lang w:val="zh-TW" w:eastAsia="zh-CN"/>
        </w:rPr>
        <w:t>文件</w:t>
      </w:r>
      <w:r>
        <w:rPr>
          <w:rFonts w:hint="eastAsia" w:ascii="宋体" w:hAnsi="宋体" w:eastAsia="宋体" w:cs="宋体"/>
          <w:b w:val="0"/>
          <w:bCs/>
          <w:sz w:val="21"/>
          <w:szCs w:val="21"/>
          <w:highlight w:val="none"/>
          <w:lang w:val="en-US" w:eastAsia="zh-CN"/>
        </w:rPr>
        <w:t>中承诺的视为违约，自违约之日起，每日按合同价款的1‰向甲方承担违约责任（从合同款中直接扣除）并且及时采取有效补救措施，并继续履行本合同所规定的义务。</w:t>
      </w:r>
    </w:p>
    <w:p w14:paraId="7C41DB19">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lang w:val="en-US" w:eastAsia="zh-CN"/>
        </w:rPr>
        <w:t>8.1.2租赁期限内，任何一方的违约行为导致本合同解除，违约方应当承担赔偿责任，赔偿范围包括但不限于赔偿金（按照月租金1.25倍标准支付）、逾期租金收益、罚款、诉讼费、律师服务费等所需费用，以及守约方维权过程中产生的交通食宿费等合理经济损失。</w:t>
      </w:r>
    </w:p>
    <w:p w14:paraId="26E86E4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lang w:val="en-US" w:eastAsia="zh-CN"/>
        </w:rPr>
        <w:t>8.1.3未按合同要求提供服务、质量不能满足技术要求，甲方有权终止合同，并对出租方违约行为进行追究，同时按《中华人民共和国政府采购法》的有关规定进行处罚。</w:t>
      </w:r>
    </w:p>
    <w:p w14:paraId="27A7650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lang w:val="en-US" w:eastAsia="zh-CN"/>
        </w:rPr>
        <w:t>8.1.4如因乙方房屋产权纠纷造成甲方损失的，须按照《</w:t>
      </w:r>
      <w:r>
        <w:rPr>
          <w:rFonts w:hint="eastAsia" w:ascii="宋体" w:hAnsi="宋体" w:eastAsia="宋体" w:cs="宋体"/>
          <w:b w:val="0"/>
          <w:bCs/>
          <w:sz w:val="21"/>
          <w:szCs w:val="21"/>
          <w:highlight w:val="none"/>
        </w:rPr>
        <w:t>中华人民共和国</w:t>
      </w:r>
      <w:r>
        <w:rPr>
          <w:rFonts w:hint="eastAsia" w:ascii="宋体" w:hAnsi="宋体" w:eastAsia="宋体" w:cs="宋体"/>
          <w:b w:val="0"/>
          <w:bCs/>
          <w:sz w:val="21"/>
          <w:szCs w:val="21"/>
          <w:highlight w:val="none"/>
          <w:lang w:eastAsia="zh-Hans"/>
        </w:rPr>
        <w:t>民法典</w:t>
      </w:r>
      <w:r>
        <w:rPr>
          <w:rFonts w:hint="eastAsia" w:ascii="宋体" w:hAnsi="宋体" w:eastAsia="宋体" w:cs="宋体"/>
          <w:b w:val="0"/>
          <w:bCs/>
          <w:sz w:val="21"/>
          <w:szCs w:val="21"/>
          <w:highlight w:val="none"/>
          <w:lang w:val="en-US" w:eastAsia="zh-CN"/>
        </w:rPr>
        <w:t>》的相关赔偿要求向甲方予以赔偿。</w:t>
      </w:r>
    </w:p>
    <w:p w14:paraId="5D450BF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lang w:val="en-US" w:eastAsia="zh-CN"/>
        </w:rPr>
        <w:t>8.1.5在房屋出租前、合同存续期间不允许乙方将房屋作为抵押贷款，否则甲方有权终止合同，并对乙方违约行为进行追究，同时按《</w:t>
      </w:r>
      <w:r>
        <w:rPr>
          <w:rFonts w:hint="eastAsia" w:ascii="宋体" w:hAnsi="宋体" w:eastAsia="宋体" w:cs="宋体"/>
          <w:b w:val="0"/>
          <w:bCs/>
          <w:sz w:val="21"/>
          <w:szCs w:val="21"/>
          <w:highlight w:val="none"/>
        </w:rPr>
        <w:t>中华人民共和国</w:t>
      </w:r>
      <w:r>
        <w:rPr>
          <w:rFonts w:hint="eastAsia" w:ascii="宋体" w:hAnsi="宋体" w:eastAsia="宋体" w:cs="宋体"/>
          <w:b w:val="0"/>
          <w:bCs/>
          <w:sz w:val="21"/>
          <w:szCs w:val="21"/>
          <w:highlight w:val="none"/>
          <w:lang w:eastAsia="zh-Hans"/>
        </w:rPr>
        <w:t>民法典</w:t>
      </w:r>
      <w:r>
        <w:rPr>
          <w:rFonts w:hint="eastAsia" w:ascii="宋体" w:hAnsi="宋体" w:eastAsia="宋体" w:cs="宋体"/>
          <w:b w:val="0"/>
          <w:bCs/>
          <w:sz w:val="21"/>
          <w:szCs w:val="21"/>
          <w:highlight w:val="none"/>
          <w:lang w:val="en-US" w:eastAsia="zh-CN"/>
        </w:rPr>
        <w:t>》的有关规定进行处罚。</w:t>
      </w:r>
    </w:p>
    <w:p w14:paraId="0B95ACDE">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w:t>
      </w:r>
      <w:r>
        <w:rPr>
          <w:rFonts w:hint="eastAsia" w:ascii="宋体" w:hAnsi="宋体" w:eastAsia="宋体" w:cs="宋体"/>
          <w:b/>
          <w:sz w:val="21"/>
          <w:szCs w:val="21"/>
          <w:highlight w:val="none"/>
          <w:lang w:eastAsia="zh-CN"/>
        </w:rPr>
        <w:t>九</w:t>
      </w:r>
      <w:r>
        <w:rPr>
          <w:rFonts w:hint="eastAsia" w:ascii="宋体" w:hAnsi="宋体" w:eastAsia="宋体" w:cs="宋体"/>
          <w:b/>
          <w:sz w:val="21"/>
          <w:szCs w:val="21"/>
          <w:highlight w:val="none"/>
        </w:rPr>
        <w:t xml:space="preserve">条  免责条款 </w:t>
      </w:r>
    </w:p>
    <w:p w14:paraId="0EED843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9.1</w:t>
      </w:r>
      <w:r>
        <w:rPr>
          <w:rFonts w:hint="eastAsia" w:ascii="宋体" w:hAnsi="宋体" w:eastAsia="宋体" w:cs="宋体"/>
          <w:bCs/>
          <w:sz w:val="21"/>
          <w:szCs w:val="21"/>
          <w:highlight w:val="none"/>
        </w:rPr>
        <w:t>如因不可归责于甲乙双方的突发事件，或不可抗力等自然因素，造成本合同部分或全部不能履行，或导致</w:t>
      </w:r>
      <w:r>
        <w:rPr>
          <w:rFonts w:hint="eastAsia" w:ascii="宋体" w:hAnsi="宋体" w:eastAsia="宋体" w:cs="宋体"/>
          <w:bCs/>
          <w:sz w:val="21"/>
          <w:szCs w:val="21"/>
          <w:highlight w:val="none"/>
          <w:lang w:eastAsia="zh-CN"/>
        </w:rPr>
        <w:t>甲方</w:t>
      </w:r>
      <w:r>
        <w:rPr>
          <w:rFonts w:hint="eastAsia" w:ascii="宋体" w:hAnsi="宋体" w:eastAsia="宋体" w:cs="宋体"/>
          <w:bCs/>
          <w:sz w:val="21"/>
          <w:szCs w:val="21"/>
          <w:highlight w:val="none"/>
        </w:rPr>
        <w:t>在租赁物内自有设施设备或财物损毁造成经济损失的，双方互不承担违约责任或赔偿责任。待不可抗力事件消失后，</w:t>
      </w:r>
      <w:r>
        <w:rPr>
          <w:rFonts w:hint="eastAsia" w:ascii="宋体" w:hAnsi="宋体" w:eastAsia="宋体" w:cs="宋体"/>
          <w:bCs/>
          <w:sz w:val="21"/>
          <w:szCs w:val="21"/>
          <w:highlight w:val="none"/>
          <w:lang w:eastAsia="zh-CN"/>
        </w:rPr>
        <w:t>乙方</w:t>
      </w:r>
      <w:r>
        <w:rPr>
          <w:rFonts w:hint="eastAsia" w:ascii="宋体" w:hAnsi="宋体" w:eastAsia="宋体" w:cs="宋体"/>
          <w:bCs/>
          <w:sz w:val="21"/>
          <w:szCs w:val="21"/>
          <w:highlight w:val="none"/>
        </w:rPr>
        <w:t>应当减免相应期间内的租金或者顺延租期。</w:t>
      </w:r>
    </w:p>
    <w:p w14:paraId="119E5227">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第十条</w:t>
      </w:r>
      <w:r>
        <w:rPr>
          <w:rFonts w:hint="eastAsia" w:ascii="宋体" w:hAnsi="宋体" w:eastAsia="宋体" w:cs="宋体"/>
          <w:b/>
          <w:sz w:val="21"/>
          <w:szCs w:val="21"/>
          <w:highlight w:val="none"/>
          <w:lang w:val="en-US" w:eastAsia="zh-CN"/>
        </w:rPr>
        <w:t xml:space="preserve"> </w:t>
      </w:r>
      <w:r>
        <w:rPr>
          <w:rFonts w:hint="eastAsia" w:ascii="宋体" w:hAnsi="宋体" w:eastAsia="宋体" w:cs="宋体"/>
          <w:b/>
          <w:sz w:val="21"/>
          <w:szCs w:val="21"/>
          <w:highlight w:val="none"/>
        </w:rPr>
        <w:t>监督和管理</w:t>
      </w:r>
    </w:p>
    <w:p w14:paraId="22810923">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val="en-US" w:eastAsia="zh-CN"/>
        </w:rPr>
        <w:t>10.1</w:t>
      </w:r>
      <w:r>
        <w:rPr>
          <w:rFonts w:hint="eastAsia" w:ascii="宋体" w:hAnsi="宋体" w:eastAsia="宋体" w:cs="宋体"/>
          <w:b w:val="0"/>
          <w:bCs/>
          <w:sz w:val="21"/>
          <w:szCs w:val="21"/>
          <w:highlight w:val="none"/>
        </w:rPr>
        <w:t>政府采购合同履行中，</w:t>
      </w:r>
      <w:r>
        <w:rPr>
          <w:rFonts w:hint="eastAsia" w:ascii="宋体" w:hAnsi="宋体" w:eastAsia="宋体" w:cs="宋体"/>
          <w:b w:val="0"/>
          <w:bCs/>
          <w:sz w:val="21"/>
          <w:szCs w:val="21"/>
          <w:highlight w:val="none"/>
          <w:lang w:val="en-US" w:eastAsia="zh-CN"/>
        </w:rPr>
        <w:t>承租人</w:t>
      </w:r>
      <w:r>
        <w:rPr>
          <w:rFonts w:hint="eastAsia" w:ascii="宋体" w:hAnsi="宋体" w:eastAsia="宋体" w:cs="宋体"/>
          <w:b w:val="0"/>
          <w:bCs/>
          <w:sz w:val="21"/>
          <w:szCs w:val="21"/>
          <w:highlight w:val="none"/>
        </w:rPr>
        <w:t>需追加与合同标的相同的货物、工程或者服务的，在不改变合同其他条款的前提下，可以与供应商协商签订补充合同，但所有补充合同的采购金额不得超过原合同采购金额的10%。</w:t>
      </w:r>
    </w:p>
    <w:p w14:paraId="53E8D9F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
          <w:sz w:val="21"/>
          <w:szCs w:val="21"/>
          <w:highlight w:val="none"/>
        </w:rPr>
      </w:pPr>
      <w:r>
        <w:rPr>
          <w:rFonts w:hint="eastAsia" w:ascii="宋体" w:hAnsi="宋体" w:eastAsia="宋体" w:cs="宋体"/>
          <w:b w:val="0"/>
          <w:bCs/>
          <w:sz w:val="21"/>
          <w:szCs w:val="21"/>
          <w:highlight w:val="none"/>
          <w:lang w:val="en-US" w:eastAsia="zh-CN"/>
        </w:rPr>
        <w:t>10.</w:t>
      </w:r>
      <w:r>
        <w:rPr>
          <w:rFonts w:hint="eastAsia" w:ascii="宋体" w:hAnsi="宋体" w:eastAsia="宋体" w:cs="宋体"/>
          <w:b w:val="0"/>
          <w:bCs/>
          <w:sz w:val="21"/>
          <w:szCs w:val="21"/>
          <w:highlight w:val="none"/>
        </w:rPr>
        <w:t>2甲乙双方均应自觉配合有关监督管理部门对</w:t>
      </w: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rPr>
        <w:t>合同履行</w:t>
      </w:r>
      <w:r>
        <w:rPr>
          <w:rFonts w:hint="eastAsia" w:ascii="宋体" w:hAnsi="宋体" w:eastAsia="宋体" w:cs="宋体"/>
          <w:b w:val="0"/>
          <w:bCs/>
          <w:sz w:val="21"/>
          <w:szCs w:val="21"/>
          <w:highlight w:val="none"/>
        </w:rPr>
        <w:fldChar w:fldCharType="end"/>
      </w:r>
      <w:r>
        <w:rPr>
          <w:rFonts w:hint="eastAsia" w:ascii="宋体" w:hAnsi="宋体" w:eastAsia="宋体" w:cs="宋体"/>
          <w:b w:val="0"/>
          <w:bCs/>
          <w:sz w:val="21"/>
          <w:szCs w:val="21"/>
          <w:highlight w:val="none"/>
        </w:rPr>
        <w:t>情况的监督检查，如实反映情况，提供有关资料；否则，将对有关单位、当事人按照有关规定予以处罚。</w:t>
      </w:r>
    </w:p>
    <w:p w14:paraId="0FAF0758">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第十</w:t>
      </w:r>
      <w:r>
        <w:rPr>
          <w:rFonts w:hint="eastAsia" w:ascii="宋体" w:hAnsi="宋体" w:eastAsia="宋体" w:cs="宋体"/>
          <w:b/>
          <w:sz w:val="21"/>
          <w:szCs w:val="21"/>
          <w:highlight w:val="none"/>
          <w:lang w:eastAsia="zh-CN"/>
        </w:rPr>
        <w:t>一</w:t>
      </w:r>
      <w:r>
        <w:rPr>
          <w:rFonts w:hint="eastAsia" w:ascii="宋体" w:hAnsi="宋体" w:eastAsia="宋体" w:cs="宋体"/>
          <w:b/>
          <w:sz w:val="21"/>
          <w:szCs w:val="21"/>
          <w:highlight w:val="none"/>
        </w:rPr>
        <w:t>条</w:t>
      </w:r>
      <w:r>
        <w:rPr>
          <w:rFonts w:hint="eastAsia" w:ascii="宋体" w:hAnsi="宋体" w:eastAsia="宋体" w:cs="宋体"/>
          <w:b/>
          <w:sz w:val="21"/>
          <w:szCs w:val="21"/>
          <w:highlight w:val="none"/>
          <w:lang w:val="en-US" w:eastAsia="zh-CN"/>
        </w:rPr>
        <w:t xml:space="preserve"> </w:t>
      </w:r>
      <w:r>
        <w:rPr>
          <w:rFonts w:hint="eastAsia" w:ascii="宋体" w:hAnsi="宋体" w:eastAsia="宋体" w:cs="宋体"/>
          <w:b/>
          <w:sz w:val="21"/>
          <w:szCs w:val="21"/>
          <w:highlight w:val="none"/>
        </w:rPr>
        <w:fldChar w:fldCharType="begin"/>
      </w:r>
      <w:r>
        <w:rPr>
          <w:rFonts w:hint="eastAsia" w:ascii="宋体" w:hAnsi="宋体" w:eastAsia="宋体" w:cs="宋体"/>
          <w:b/>
          <w:sz w:val="21"/>
          <w:szCs w:val="21"/>
          <w:highlight w:val="none"/>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sz w:val="21"/>
          <w:szCs w:val="21"/>
          <w:highlight w:val="none"/>
        </w:rPr>
        <w:fldChar w:fldCharType="separate"/>
      </w:r>
      <w:r>
        <w:rPr>
          <w:rFonts w:hint="eastAsia" w:ascii="宋体" w:hAnsi="宋体" w:eastAsia="宋体" w:cs="宋体"/>
          <w:b/>
          <w:sz w:val="21"/>
          <w:szCs w:val="21"/>
          <w:highlight w:val="none"/>
        </w:rPr>
        <w:t>无效合同</w:t>
      </w:r>
      <w:r>
        <w:rPr>
          <w:rFonts w:hint="eastAsia" w:ascii="宋体" w:hAnsi="宋体" w:eastAsia="宋体" w:cs="宋体"/>
          <w:b/>
          <w:sz w:val="21"/>
          <w:szCs w:val="21"/>
          <w:highlight w:val="none"/>
        </w:rPr>
        <w:fldChar w:fldCharType="end"/>
      </w:r>
    </w:p>
    <w:p w14:paraId="472B970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11.1</w:t>
      </w:r>
      <w:r>
        <w:rPr>
          <w:rFonts w:hint="eastAsia" w:ascii="宋体" w:hAnsi="宋体" w:eastAsia="宋体" w:cs="宋体"/>
          <w:sz w:val="21"/>
          <w:szCs w:val="21"/>
          <w:highlight w:val="none"/>
        </w:rPr>
        <w:t>甲乙双方如因违反政府采购法及相关法律法规的规定，被宣告</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合同无效</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的，一切责任概由过错方自行承担。</w:t>
      </w:r>
    </w:p>
    <w:p w14:paraId="6D57161C">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第十</w:t>
      </w:r>
      <w:r>
        <w:rPr>
          <w:rFonts w:hint="eastAsia" w:ascii="宋体" w:hAnsi="宋体" w:eastAsia="宋体" w:cs="宋体"/>
          <w:b/>
          <w:sz w:val="21"/>
          <w:szCs w:val="21"/>
          <w:highlight w:val="none"/>
          <w:lang w:val="en-US" w:eastAsia="zh-CN"/>
        </w:rPr>
        <w:t>二</w:t>
      </w:r>
      <w:r>
        <w:rPr>
          <w:rFonts w:hint="eastAsia" w:ascii="宋体" w:hAnsi="宋体" w:eastAsia="宋体" w:cs="宋体"/>
          <w:b/>
          <w:sz w:val="21"/>
          <w:szCs w:val="21"/>
          <w:highlight w:val="none"/>
        </w:rPr>
        <w:t>条</w:t>
      </w:r>
      <w:r>
        <w:rPr>
          <w:rFonts w:hint="eastAsia" w:ascii="宋体" w:hAnsi="宋体" w:eastAsia="宋体" w:cs="宋体"/>
          <w:b/>
          <w:sz w:val="21"/>
          <w:szCs w:val="21"/>
          <w:highlight w:val="none"/>
          <w:lang w:val="en-US" w:eastAsia="zh-CN"/>
        </w:rPr>
        <w:t xml:space="preserve"> </w:t>
      </w:r>
      <w:r>
        <w:rPr>
          <w:rFonts w:hint="eastAsia" w:ascii="宋体" w:hAnsi="宋体" w:eastAsia="宋体" w:cs="宋体"/>
          <w:b/>
          <w:sz w:val="21"/>
          <w:szCs w:val="21"/>
          <w:highlight w:val="none"/>
        </w:rPr>
        <w:t>合同争议解决</w:t>
      </w:r>
    </w:p>
    <w:p w14:paraId="4CA91F8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12.1</w:t>
      </w:r>
      <w:r>
        <w:rPr>
          <w:rFonts w:hint="eastAsia" w:ascii="宋体" w:hAnsi="宋体" w:eastAsia="宋体" w:cs="宋体"/>
          <w:sz w:val="21"/>
          <w:szCs w:val="21"/>
          <w:highlight w:val="none"/>
        </w:rPr>
        <w:t>双方在本合同履行中如发生争议的，应当协商解决；协商不成的，任何一方均可向租赁物所在地有管辖权的人民法院提起诉讼。</w:t>
      </w:r>
    </w:p>
    <w:p w14:paraId="1C7227DF">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第十</w:t>
      </w:r>
      <w:r>
        <w:rPr>
          <w:rFonts w:hint="eastAsia" w:ascii="宋体" w:hAnsi="宋体" w:eastAsia="宋体" w:cs="宋体"/>
          <w:b/>
          <w:sz w:val="21"/>
          <w:szCs w:val="21"/>
          <w:highlight w:val="none"/>
          <w:lang w:eastAsia="zh-CN"/>
        </w:rPr>
        <w:t>三</w:t>
      </w:r>
      <w:r>
        <w:rPr>
          <w:rFonts w:hint="eastAsia" w:ascii="宋体" w:hAnsi="宋体" w:eastAsia="宋体" w:cs="宋体"/>
          <w:b/>
          <w:sz w:val="21"/>
          <w:szCs w:val="21"/>
          <w:highlight w:val="none"/>
        </w:rPr>
        <w:t>条  其他条款</w:t>
      </w:r>
    </w:p>
    <w:p w14:paraId="0B52487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 xml:space="preserve">本合同未尽事宜，双方可另行协商达成补充协议。补充协议与本合同具有同等法律效力。两者内容不一致的，以补充协议为准。                                                                </w:t>
      </w:r>
    </w:p>
    <w:p w14:paraId="631007A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 xml:space="preserve"> 保密条款：甲乙双方对签订、履行本合同过程中所知悉的对方商业秘密、对方提供的资料，以及本合同内容均负有保密义务，不得向第三方公开、泄露及不正当使用。</w:t>
      </w:r>
    </w:p>
    <w:p w14:paraId="734D2F9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本合同经双方签字盖章之日起成立生效。</w:t>
      </w:r>
    </w:p>
    <w:p w14:paraId="47C261E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13</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本合同一式</w:t>
      </w:r>
      <w:r>
        <w:rPr>
          <w:rFonts w:hint="eastAsia" w:ascii="宋体" w:hAnsi="宋体" w:eastAsia="宋体" w:cs="宋体"/>
          <w:sz w:val="21"/>
          <w:szCs w:val="21"/>
          <w:highlight w:val="none"/>
          <w:lang w:val="en-US" w:eastAsia="zh-CN"/>
        </w:rPr>
        <w:t>玖</w:t>
      </w:r>
      <w:r>
        <w:rPr>
          <w:rFonts w:hint="eastAsia" w:ascii="宋体" w:hAnsi="宋体" w:eastAsia="宋体" w:cs="宋体"/>
          <w:sz w:val="21"/>
          <w:szCs w:val="21"/>
          <w:highlight w:val="none"/>
        </w:rPr>
        <w:t>份，</w:t>
      </w:r>
      <w:r>
        <w:rPr>
          <w:rFonts w:hint="eastAsia" w:ascii="宋体" w:hAnsi="宋体" w:eastAsia="宋体" w:cs="宋体"/>
          <w:sz w:val="21"/>
          <w:szCs w:val="21"/>
          <w:highlight w:val="none"/>
          <w:lang w:eastAsia="zh-CN"/>
        </w:rPr>
        <w:t>乙方甲方</w:t>
      </w:r>
      <w:r>
        <w:rPr>
          <w:rFonts w:hint="eastAsia" w:ascii="宋体" w:hAnsi="宋体" w:eastAsia="宋体" w:cs="宋体"/>
          <w:sz w:val="21"/>
          <w:szCs w:val="21"/>
          <w:highlight w:val="none"/>
          <w:lang w:val="en-US" w:eastAsia="zh-CN"/>
        </w:rPr>
        <w:t>双方各</w:t>
      </w:r>
      <w:r>
        <w:rPr>
          <w:rFonts w:hint="eastAsia" w:ascii="宋体" w:hAnsi="宋体" w:eastAsia="宋体" w:cs="宋体"/>
          <w:sz w:val="21"/>
          <w:szCs w:val="21"/>
          <w:highlight w:val="none"/>
        </w:rPr>
        <w:t>执</w:t>
      </w:r>
      <w:r>
        <w:rPr>
          <w:rFonts w:hint="eastAsia" w:ascii="宋体" w:hAnsi="宋体" w:eastAsia="宋体" w:cs="宋体"/>
          <w:sz w:val="21"/>
          <w:szCs w:val="21"/>
          <w:highlight w:val="none"/>
          <w:u w:val="single"/>
          <w:lang w:val="en-US" w:eastAsia="zh-CN"/>
        </w:rPr>
        <w:t>肆</w:t>
      </w:r>
      <w:r>
        <w:rPr>
          <w:rFonts w:hint="eastAsia" w:ascii="宋体" w:hAnsi="宋体" w:eastAsia="宋体" w:cs="宋体"/>
          <w:sz w:val="21"/>
          <w:szCs w:val="21"/>
          <w:highlight w:val="none"/>
        </w:rPr>
        <w:t>份，采购代理机构</w:t>
      </w:r>
      <w:r>
        <w:rPr>
          <w:rFonts w:hint="eastAsia" w:ascii="宋体" w:hAnsi="宋体" w:eastAsia="宋体" w:cs="宋体"/>
          <w:sz w:val="21"/>
          <w:szCs w:val="21"/>
          <w:highlight w:val="none"/>
          <w:lang w:val="en-US" w:eastAsia="zh-CN"/>
        </w:rPr>
        <w:t>执</w:t>
      </w:r>
      <w:r>
        <w:rPr>
          <w:rFonts w:hint="eastAsia" w:ascii="宋体" w:hAnsi="宋体" w:eastAsia="宋体" w:cs="宋体"/>
          <w:sz w:val="21"/>
          <w:szCs w:val="21"/>
          <w:highlight w:val="none"/>
          <w:u w:val="single"/>
          <w:lang w:val="en-US" w:eastAsia="zh-CN"/>
        </w:rPr>
        <w:t>壹</w:t>
      </w:r>
      <w:r>
        <w:rPr>
          <w:rFonts w:hint="eastAsia" w:ascii="宋体" w:hAnsi="宋体" w:eastAsia="宋体" w:cs="宋体"/>
          <w:sz w:val="21"/>
          <w:szCs w:val="21"/>
          <w:highlight w:val="none"/>
        </w:rPr>
        <w:t>份</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均具有同等法律效力。</w:t>
      </w:r>
    </w:p>
    <w:p w14:paraId="068A1E05">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 xml:space="preserve">3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 xml:space="preserve"> 甲、乙双方明确，本合同所列附件作为合同的有效组成部分，具有同等法律效力。（以下无正文）</w:t>
      </w:r>
    </w:p>
    <w:p w14:paraId="61B3DA70">
      <w:pPr>
        <w:keepNext w:val="0"/>
        <w:keepLines w:val="0"/>
        <w:pageBreakBefore w:val="0"/>
        <w:tabs>
          <w:tab w:val="left" w:pos="5801"/>
        </w:tabs>
        <w:kinsoku/>
        <w:wordWrap/>
        <w:overflowPunct/>
        <w:topLinePunct w:val="0"/>
        <w:bidi w:val="0"/>
        <w:adjustRightInd w:val="0"/>
        <w:snapToGrid w:val="0"/>
        <w:spacing w:line="360" w:lineRule="auto"/>
        <w:jc w:val="left"/>
        <w:textAlignment w:val="auto"/>
        <w:rPr>
          <w:rFonts w:hint="eastAsia" w:ascii="宋体" w:hAnsi="宋体" w:eastAsia="宋体" w:cs="宋体"/>
          <w:sz w:val="21"/>
          <w:szCs w:val="21"/>
          <w:highlight w:val="none"/>
          <w:lang w:eastAsia="zh-CN"/>
        </w:rPr>
      </w:pPr>
    </w:p>
    <w:p w14:paraId="3237F5D5">
      <w:pPr>
        <w:keepNext w:val="0"/>
        <w:keepLines w:val="0"/>
        <w:pageBreakBefore w:val="0"/>
        <w:tabs>
          <w:tab w:val="left" w:pos="5801"/>
        </w:tabs>
        <w:kinsoku/>
        <w:wordWrap/>
        <w:overflowPunct/>
        <w:topLinePunct w:val="0"/>
        <w:bidi w:val="0"/>
        <w:adjustRightInd w:val="0"/>
        <w:snapToGrid w:val="0"/>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甲</w:t>
      </w:r>
      <w:r>
        <w:rPr>
          <w:rFonts w:hint="eastAsia" w:ascii="宋体" w:hAnsi="宋体" w:eastAsia="宋体" w:cs="宋体"/>
          <w:sz w:val="21"/>
          <w:szCs w:val="21"/>
          <w:highlight w:val="none"/>
          <w:lang w:eastAsia="zh-CN"/>
        </w:rPr>
        <w:t>方</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乙</w:t>
      </w:r>
      <w:r>
        <w:rPr>
          <w:rFonts w:hint="eastAsia" w:ascii="宋体" w:hAnsi="宋体" w:eastAsia="宋体" w:cs="宋体"/>
          <w:sz w:val="21"/>
          <w:szCs w:val="21"/>
          <w:highlight w:val="none"/>
          <w:lang w:eastAsia="zh-CN"/>
        </w:rPr>
        <w:t>方</w:t>
      </w:r>
      <w:r>
        <w:rPr>
          <w:rFonts w:hint="eastAsia" w:ascii="宋体" w:hAnsi="宋体" w:eastAsia="宋体" w:cs="宋体"/>
          <w:sz w:val="21"/>
          <w:szCs w:val="21"/>
          <w:highlight w:val="none"/>
        </w:rPr>
        <w:t xml:space="preserve">： </w:t>
      </w:r>
    </w:p>
    <w:p w14:paraId="0961A16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（签章）                             （签章）               </w:t>
      </w:r>
    </w:p>
    <w:p w14:paraId="62CE98F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法定代表人及职务：                   法定代表人及职务：      </w:t>
      </w:r>
    </w:p>
    <w:p w14:paraId="506B5FE3">
      <w:pPr>
        <w:keepNext w:val="0"/>
        <w:keepLines w:val="0"/>
        <w:pageBreakBefore w:val="0"/>
        <w:tabs>
          <w:tab w:val="left" w:pos="5171"/>
        </w:tabs>
        <w:kinsoku/>
        <w:wordWrap/>
        <w:overflowPunct/>
        <w:topLinePunct w:val="0"/>
        <w:bidi w:val="0"/>
        <w:adjustRightInd w:val="0"/>
        <w:snapToGrid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委托代理人：                         委托代理人：</w:t>
      </w:r>
    </w:p>
    <w:p w14:paraId="466AC0F3">
      <w:pPr>
        <w:spacing w:line="360" w:lineRule="auto"/>
        <w:rPr>
          <w:rFonts w:hint="eastAsia" w:ascii="宋体" w:hAnsi="宋体" w:eastAsia="宋体" w:cs="宋体"/>
          <w:sz w:val="21"/>
          <w:szCs w:val="21"/>
        </w:rPr>
      </w:pPr>
      <w:r>
        <w:rPr>
          <w:rFonts w:hint="eastAsia" w:ascii="宋体" w:hAnsi="宋体" w:eastAsia="宋体" w:cs="宋体"/>
          <w:sz w:val="21"/>
          <w:szCs w:val="21"/>
          <w:highlight w:val="none"/>
        </w:rPr>
        <w:t xml:space="preserve">联系方式：                           联系方式： </w:t>
      </w:r>
    </w:p>
    <w:p w14:paraId="3094042A">
      <w:pPr>
        <w:pStyle w:val="10"/>
        <w:rPr>
          <w:rFonts w:hint="eastAsia" w:ascii="宋体" w:hAnsi="宋体" w:eastAsia="宋体" w:cs="宋体"/>
          <w:lang w:val="en-US" w:eastAsia="zh-Hans"/>
        </w:rPr>
      </w:pPr>
      <w:r>
        <w:rPr>
          <w:rFonts w:hint="eastAsia" w:ascii="宋体" w:hAnsi="宋体" w:eastAsia="宋体" w:cs="宋体"/>
        </w:rPr>
        <w:br w:type="textWrapping"/>
      </w:r>
    </w:p>
    <w:p w14:paraId="4B384385">
      <w:bookmarkStart w:id="0" w:name="_GoBack"/>
      <w:bookmarkEnd w:id="0"/>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D9023">
    <w:pPr>
      <w:pStyle w:val="6"/>
      <w:rPr>
        <w:rFonts w:hint="eastAsia" w:ascii="楷体" w:hAnsi="楷体" w:eastAsia="楷体" w:cs="楷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52DE44">
                          <w:pPr>
                            <w:pStyle w:val="6"/>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B52DE44">
                    <w:pPr>
                      <w:pStyle w:val="6"/>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FF861">
    <w:pPr>
      <w:pStyle w:val="7"/>
      <w:pBdr>
        <w:bottom w:val="none" w:color="auto" w:sz="0" w:space="1"/>
      </w:pBdr>
      <w:ind w:firstLine="420" w:firstLineChars="200"/>
      <w:jc w:val="both"/>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A0EAB">
    <w:pPr>
      <w:pStyle w:val="7"/>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A3175C"/>
    <w:rsid w:val="38A31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line="240" w:lineRule="auto"/>
      <w:ind w:left="420" w:leftChars="200" w:firstLine="420" w:firstLineChars="200"/>
    </w:pPr>
    <w:rPr>
      <w:rFonts w:ascii="Times New Roman"/>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Normal Indent"/>
    <w:basedOn w:val="1"/>
    <w:qFormat/>
    <w:uiPriority w:val="0"/>
    <w:pPr>
      <w:ind w:firstLine="420"/>
    </w:pPr>
    <w:rPr>
      <w:rFonts w:ascii="宋体" w:hAnsi="Courier New"/>
      <w:szCs w:val="20"/>
    </w:rPr>
  </w:style>
  <w:style w:type="paragraph" w:styleId="5">
    <w:name w:val="Body Text"/>
    <w:basedOn w:val="1"/>
    <w:qFormat/>
    <w:uiPriority w:val="0"/>
    <w:pPr>
      <w:spacing w:after="120" w:afterLines="0"/>
    </w:pPr>
    <w:rPr>
      <w:rFonts w:ascii="Times New Roman"/>
      <w:kern w:val="2"/>
      <w:sz w:val="21"/>
    </w:rPr>
  </w:style>
  <w:style w:type="paragraph" w:styleId="6">
    <w:name w:val="footer"/>
    <w:basedOn w:val="1"/>
    <w:next w:val="5"/>
    <w:qFormat/>
    <w:uiPriority w:val="99"/>
    <w:pPr>
      <w:tabs>
        <w:tab w:val="center" w:pos="4153"/>
        <w:tab w:val="right" w:pos="8306"/>
      </w:tabs>
      <w:snapToGrid w:val="0"/>
      <w:jc w:val="left"/>
    </w:pPr>
    <w:rPr>
      <w:rFonts w:ascii="Times New Roman"/>
      <w:kern w:val="2"/>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目录"/>
    <w:basedOn w:val="1"/>
    <w:qFormat/>
    <w:uiPriority w:val="0"/>
    <w:pPr>
      <w:jc w:val="center"/>
    </w:pPr>
    <w:rPr>
      <w:rFonts w:ascii="宋体"/>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2025-04-22T01:22:00Z</dcterms:created>
  <dc:creator>纵横招标</dc:creator>
  <cp:lastModifiedBy>纵横招标</cp:lastModifiedBy>
  <dcterms:modified xsi:type="dcterms:W3CDTF">2025-04-22T01:22:53Z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DF5AF76247124CA98E6C36B13A07CE84_11</vt:lpwstr>
  </property>
  <property fmtid="{D5CDD505-2E9C-101B-9397-08002B2CF9AE}" pid="4" name="KSOTemplateDocerSaveRecord">
    <vt:lpwstr>eyJoZGlkIjoiMWM0MzMxNWNmNmM5MDYxZTg2ZTdhMWNiMDU3NjE3N2MiLCJ1c2VySWQiOiIyNjQ2NDU1NDQifQ==</vt:lpwstr>
  </property>
</Properties>
</file>