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78116">
      <w:pPr>
        <w:keepNext/>
        <w:keepLines/>
        <w:widowControl w:val="0"/>
        <w:numPr>
          <w:ilvl w:val="0"/>
          <w:numId w:val="0"/>
        </w:numPr>
        <w:shd w:val="clear" w:color="auto" w:fill="auto"/>
        <w:autoSpaceDE w:val="0"/>
        <w:autoSpaceDN w:val="0"/>
        <w:adjustRightInd w:val="0"/>
        <w:snapToGrid w:val="0"/>
        <w:spacing w:line="360" w:lineRule="auto"/>
        <w:jc w:val="center"/>
        <w:outlineLvl w:val="1"/>
        <w:rPr>
          <w:rFonts w:hint="eastAsia" w:ascii="仿宋" w:hAnsi="仿宋" w:eastAsia="仿宋" w:cs="仿宋"/>
          <w:b/>
          <w:color w:val="auto"/>
          <w:kern w:val="0"/>
          <w:sz w:val="32"/>
          <w:szCs w:val="32"/>
          <w:highlight w:val="none"/>
          <w:shd w:val="clear" w:color="auto" w:fill="FFFFFF"/>
          <w:lang w:val="en-US" w:eastAsia="zh-CN" w:bidi="ar-SA"/>
        </w:rPr>
      </w:pPr>
      <w:r>
        <w:rPr>
          <w:rFonts w:hint="eastAsia" w:ascii="仿宋" w:hAnsi="仿宋" w:eastAsia="仿宋" w:cs="仿宋"/>
          <w:b/>
          <w:color w:val="auto"/>
          <w:kern w:val="0"/>
          <w:sz w:val="32"/>
          <w:szCs w:val="30"/>
          <w:highlight w:val="none"/>
          <w:shd w:val="clear" w:color="auto" w:fill="FFFFFF"/>
          <w:lang w:val="en-US" w:eastAsia="zh-CN" w:bidi="ar-SA"/>
        </w:rPr>
        <w:t>资格证明文件</w:t>
      </w:r>
    </w:p>
    <w:p w14:paraId="463C899B">
      <w:pPr>
        <w:shd w:val="clear" w:color="auto" w:fill="auto"/>
        <w:jc w:val="center"/>
        <w:rPr>
          <w:rFonts w:hint="eastAsia" w:ascii="仿宋" w:hAnsi="仿宋" w:eastAsia="仿宋" w:cs="仿宋"/>
          <w:b/>
          <w:color w:val="auto"/>
          <w:sz w:val="28"/>
          <w:szCs w:val="28"/>
          <w:highlight w:val="none"/>
        </w:rPr>
      </w:pPr>
      <w:bookmarkStart w:id="0" w:name="_Toc60929127"/>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一</w:t>
      </w:r>
      <w:r>
        <w:rPr>
          <w:rFonts w:hint="eastAsia" w:ascii="仿宋" w:hAnsi="仿宋" w:eastAsia="仿宋" w:cs="仿宋"/>
          <w:b/>
          <w:color w:val="auto"/>
          <w:sz w:val="28"/>
          <w:szCs w:val="28"/>
          <w:highlight w:val="none"/>
        </w:rPr>
        <w:t>）法定代表人（或单位负责人）身份证明</w:t>
      </w:r>
    </w:p>
    <w:p w14:paraId="18E8C2D9">
      <w:pPr>
        <w:shd w:val="clear" w:color="auto" w:fill="auto"/>
        <w:spacing w:line="360" w:lineRule="auto"/>
        <w:rPr>
          <w:rFonts w:hint="eastAsia" w:ascii="仿宋" w:hAnsi="仿宋" w:eastAsia="仿宋" w:cs="仿宋"/>
          <w:color w:val="auto"/>
          <w:highlight w:val="none"/>
          <w:shd w:val="clear" w:color="auto" w:fill="FFFFFF"/>
        </w:rPr>
      </w:pPr>
    </w:p>
    <w:p w14:paraId="715916C2">
      <w:pPr>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（采购代理机构名称）</w:t>
      </w:r>
      <w:r>
        <w:rPr>
          <w:rFonts w:hint="eastAsia" w:ascii="仿宋" w:hAnsi="仿宋" w:eastAsia="仿宋" w:cs="仿宋"/>
          <w:color w:val="auto"/>
          <w:sz w:val="24"/>
          <w:highlight w:val="none"/>
        </w:rPr>
        <w:t>：</w:t>
      </w:r>
    </w:p>
    <w:p w14:paraId="0438A1DE">
      <w:pPr>
        <w:shd w:val="clear" w:color="auto" w:fill="auto"/>
        <w:spacing w:line="360" w:lineRule="auto"/>
        <w:ind w:firstLine="600" w:firstLineChars="25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（姓名、性别、年龄、身份证号码）在我</w:t>
      </w:r>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"https://baike.baidu.com/item/%E5%8D%95%E4%BD%8D/32292" \t "_blank" </w:instrText>
      </w:r>
      <w:r>
        <w:rPr>
          <w:rFonts w:hint="eastAsia" w:ascii="仿宋" w:hAnsi="仿宋" w:eastAsia="仿宋" w:cs="仿宋"/>
          <w:color w:val="auto"/>
          <w:sz w:val="24"/>
          <w:highlight w:val="none"/>
        </w:rPr>
        <w:fldChar w:fldCharType="separate"/>
      </w:r>
      <w:r>
        <w:rPr>
          <w:rFonts w:hint="eastAsia" w:ascii="仿宋" w:hAnsi="仿宋" w:eastAsia="仿宋" w:cs="仿宋"/>
          <w:color w:val="auto"/>
          <w:sz w:val="24"/>
          <w:highlight w:val="none"/>
        </w:rPr>
        <w:t>单位</w:t>
      </w:r>
      <w:r>
        <w:rPr>
          <w:rFonts w:hint="eastAsia" w:ascii="仿宋" w:hAnsi="仿宋" w:eastAsia="仿宋" w:cs="仿宋"/>
          <w:color w:val="auto"/>
          <w:sz w:val="24"/>
          <w:highlight w:val="none"/>
        </w:rPr>
        <w:fldChar w:fldCharType="end"/>
      </w:r>
      <w:r>
        <w:rPr>
          <w:rFonts w:hint="eastAsia" w:ascii="仿宋" w:hAnsi="仿宋" w:eastAsia="仿宋" w:cs="仿宋"/>
          <w:color w:val="auto"/>
          <w:sz w:val="24"/>
          <w:highlight w:val="none"/>
        </w:rPr>
        <w:t>任</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（董事长、总经理等）职务，是我单位的法定代表人。</w:t>
      </w:r>
    </w:p>
    <w:p w14:paraId="4EB448CC">
      <w:pPr>
        <w:shd w:val="clear" w:color="auto" w:fill="auto"/>
        <w:spacing w:line="360" w:lineRule="auto"/>
        <w:ind w:firstLine="480"/>
        <w:rPr>
          <w:rFonts w:hint="eastAsia" w:ascii="仿宋" w:hAnsi="仿宋" w:eastAsia="仿宋" w:cs="仿宋"/>
          <w:color w:val="auto"/>
          <w:sz w:val="24"/>
          <w:highlight w:val="none"/>
        </w:rPr>
      </w:pPr>
    </w:p>
    <w:p w14:paraId="01F9C481">
      <w:pPr>
        <w:shd w:val="clear" w:color="auto" w:fill="auto"/>
        <w:spacing w:line="360" w:lineRule="auto"/>
        <w:ind w:firstLine="480"/>
        <w:rPr>
          <w:rFonts w:hint="eastAsia" w:ascii="仿宋" w:hAnsi="仿宋" w:eastAsia="仿宋" w:cs="仿宋"/>
          <w:color w:val="auto"/>
          <w:sz w:val="24"/>
          <w:highlight w:val="none"/>
        </w:rPr>
      </w:pPr>
    </w:p>
    <w:p w14:paraId="1AE78C04">
      <w:pPr>
        <w:shd w:val="clear" w:color="auto" w:fill="auto"/>
        <w:spacing w:line="360" w:lineRule="auto"/>
        <w:ind w:firstLine="48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tbl>
      <w:tblPr>
        <w:tblStyle w:val="3"/>
        <w:tblW w:w="5000" w:type="pct"/>
        <w:tblInd w:w="0" w:type="dxa"/>
        <w:tblLayout w:type="autofit"/>
        <w:tblCellMar>
          <w:top w:w="0" w:type="dxa"/>
          <w:left w:w="108" w:type="dxa"/>
          <w:bottom w:w="0" w:type="dxa"/>
          <w:right w:w="108" w:type="dxa"/>
        </w:tblCellMar>
      </w:tblPr>
      <w:tblGrid>
        <w:gridCol w:w="8522"/>
      </w:tblGrid>
      <w:tr w14:paraId="4BC0ED89">
        <w:tblPrEx>
          <w:tblCellMar>
            <w:top w:w="0" w:type="dxa"/>
            <w:left w:w="108" w:type="dxa"/>
            <w:bottom w:w="0" w:type="dxa"/>
            <w:right w:w="108" w:type="dxa"/>
          </w:tblCellMar>
        </w:tblPrEx>
        <w:trPr>
          <w:trHeight w:val="2770"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00793ADF">
            <w:pPr>
              <w:shd w:val="clear" w:color="auto" w:fill="auto"/>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03C4E65C">
            <w:pPr>
              <w:shd w:val="clear" w:color="auto" w:fill="auto"/>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31059E5">
      <w:pPr>
        <w:shd w:val="clear" w:color="auto" w:fill="auto"/>
        <w:spacing w:line="360" w:lineRule="auto"/>
        <w:ind w:firstLine="480"/>
        <w:rPr>
          <w:rFonts w:hint="eastAsia" w:ascii="仿宋" w:hAnsi="仿宋" w:eastAsia="仿宋" w:cs="仿宋"/>
          <w:color w:val="auto"/>
          <w:sz w:val="24"/>
          <w:highlight w:val="none"/>
        </w:rPr>
      </w:pPr>
    </w:p>
    <w:p w14:paraId="6C3F0B7E">
      <w:pPr>
        <w:shd w:val="clear" w:color="auto" w:fill="auto"/>
        <w:spacing w:line="360" w:lineRule="auto"/>
        <w:ind w:firstLine="480"/>
        <w:rPr>
          <w:rFonts w:hint="eastAsia" w:ascii="仿宋" w:hAnsi="仿宋" w:eastAsia="仿宋" w:cs="仿宋"/>
          <w:color w:val="auto"/>
          <w:sz w:val="24"/>
          <w:highlight w:val="none"/>
        </w:rPr>
      </w:pPr>
    </w:p>
    <w:p w14:paraId="7B1FFC90">
      <w:pPr>
        <w:shd w:val="clear" w:color="auto" w:fill="auto"/>
        <w:spacing w:line="360" w:lineRule="auto"/>
        <w:ind w:firstLine="480"/>
        <w:rPr>
          <w:rFonts w:hint="eastAsia" w:ascii="仿宋" w:hAnsi="仿宋" w:eastAsia="仿宋" w:cs="仿宋"/>
          <w:color w:val="auto"/>
          <w:sz w:val="24"/>
          <w:highlight w:val="none"/>
        </w:rPr>
      </w:pPr>
    </w:p>
    <w:p w14:paraId="7AC77A0A">
      <w:pPr>
        <w:widowControl w:val="0"/>
        <w:shd w:val="clear" w:color="auto" w:fill="auto"/>
        <w:tabs>
          <w:tab w:val="left" w:pos="5580"/>
        </w:tabs>
        <w:spacing w:line="360" w:lineRule="auto"/>
        <w:ind w:left="-540" w:leftChars="-257" w:firstLine="900" w:firstLineChars="375"/>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投标人（盖公章）：</w:t>
      </w:r>
      <w:r>
        <w:rPr>
          <w:rFonts w:hint="eastAsia" w:ascii="仿宋" w:hAnsi="仿宋" w:eastAsia="仿宋" w:cs="仿宋"/>
          <w:color w:val="auto"/>
          <w:kern w:val="2"/>
          <w:sz w:val="24"/>
          <w:szCs w:val="20"/>
          <w:highlight w:val="none"/>
          <w:u w:val="single"/>
          <w:lang w:val="en-US" w:eastAsia="zh-CN" w:bidi="ar-SA"/>
        </w:rPr>
        <w:t xml:space="preserve">                              </w:t>
      </w:r>
    </w:p>
    <w:p w14:paraId="3163DC09">
      <w:pPr>
        <w:widowControl w:val="0"/>
        <w:shd w:val="clear" w:color="auto" w:fill="auto"/>
        <w:tabs>
          <w:tab w:val="left" w:pos="5580"/>
        </w:tabs>
        <w:spacing w:line="360" w:lineRule="auto"/>
        <w:ind w:left="269" w:leftChars="128" w:firstLine="120" w:firstLineChars="5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详细通信地址：</w:t>
      </w:r>
      <w:r>
        <w:rPr>
          <w:rFonts w:hint="eastAsia" w:ascii="仿宋" w:hAnsi="仿宋" w:eastAsia="仿宋" w:cs="仿宋"/>
          <w:color w:val="auto"/>
          <w:kern w:val="2"/>
          <w:sz w:val="24"/>
          <w:szCs w:val="20"/>
          <w:highlight w:val="none"/>
          <w:u w:val="single"/>
          <w:lang w:val="en-US" w:eastAsia="zh-CN" w:bidi="ar-SA"/>
        </w:rPr>
        <w:t xml:space="preserve">                                  </w:t>
      </w:r>
    </w:p>
    <w:p w14:paraId="512F5B7D">
      <w:pPr>
        <w:widowControl w:val="0"/>
        <w:shd w:val="clear" w:color="auto" w:fill="auto"/>
        <w:tabs>
          <w:tab w:val="left" w:pos="5580"/>
        </w:tabs>
        <w:spacing w:line="360" w:lineRule="auto"/>
        <w:ind w:firstLine="360" w:firstLineChars="15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邮 政 编 码 ：</w:t>
      </w:r>
      <w:r>
        <w:rPr>
          <w:rFonts w:hint="eastAsia" w:ascii="仿宋" w:hAnsi="仿宋" w:eastAsia="仿宋" w:cs="仿宋"/>
          <w:color w:val="auto"/>
          <w:kern w:val="2"/>
          <w:sz w:val="24"/>
          <w:szCs w:val="20"/>
          <w:highlight w:val="none"/>
          <w:u w:val="single"/>
          <w:lang w:val="en-US" w:eastAsia="zh-CN" w:bidi="ar-SA"/>
        </w:rPr>
        <w:t xml:space="preserve">                                  </w:t>
      </w:r>
    </w:p>
    <w:p w14:paraId="28604271">
      <w:pPr>
        <w:widowControl w:val="0"/>
        <w:shd w:val="clear" w:color="auto" w:fill="auto"/>
        <w:tabs>
          <w:tab w:val="left" w:pos="5580"/>
        </w:tabs>
        <w:spacing w:line="360" w:lineRule="auto"/>
        <w:ind w:firstLine="360" w:firstLineChars="15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电　　　　话：</w:t>
      </w:r>
      <w:r>
        <w:rPr>
          <w:rFonts w:hint="eastAsia" w:ascii="仿宋" w:hAnsi="仿宋" w:eastAsia="仿宋" w:cs="仿宋"/>
          <w:color w:val="auto"/>
          <w:kern w:val="2"/>
          <w:sz w:val="24"/>
          <w:szCs w:val="20"/>
          <w:highlight w:val="none"/>
          <w:u w:val="single"/>
          <w:lang w:val="en-US" w:eastAsia="zh-CN" w:bidi="ar-SA"/>
        </w:rPr>
        <w:t xml:space="preserve">                                  </w:t>
      </w:r>
    </w:p>
    <w:p w14:paraId="37D00C3D">
      <w:pPr>
        <w:shd w:val="clear" w:color="auto" w:fill="auto"/>
        <w:spacing w:line="360" w:lineRule="auto"/>
        <w:ind w:firstLine="480"/>
        <w:rPr>
          <w:rFonts w:hint="eastAsia" w:ascii="仿宋" w:hAnsi="仿宋" w:eastAsia="仿宋" w:cs="仿宋"/>
          <w:color w:val="auto"/>
          <w:sz w:val="24"/>
          <w:highlight w:val="none"/>
        </w:rPr>
      </w:pPr>
    </w:p>
    <w:p w14:paraId="622CF540">
      <w:pPr>
        <w:shd w:val="clear" w:color="auto" w:fill="auto"/>
        <w:spacing w:line="360" w:lineRule="auto"/>
        <w:ind w:firstLine="480"/>
        <w:rPr>
          <w:rFonts w:hint="eastAsia" w:ascii="仿宋" w:hAnsi="仿宋" w:eastAsia="仿宋" w:cs="仿宋"/>
          <w:color w:val="auto"/>
          <w:sz w:val="24"/>
          <w:highlight w:val="none"/>
        </w:rPr>
      </w:pPr>
    </w:p>
    <w:p w14:paraId="5943E34D">
      <w:pPr>
        <w:rPr>
          <w:rFonts w:hint="eastAsia" w:ascii="仿宋" w:hAnsi="仿宋" w:eastAsia="仿宋" w:cs="仿宋"/>
          <w:b/>
          <w:color w:val="auto"/>
          <w:sz w:val="28"/>
          <w:szCs w:val="28"/>
          <w:highlight w:val="none"/>
        </w:rPr>
      </w:pPr>
      <w:r>
        <w:rPr>
          <w:rFonts w:hint="eastAsia" w:ascii="仿宋" w:hAnsi="仿宋" w:eastAsia="仿宋" w:cs="仿宋"/>
          <w:color w:val="auto"/>
          <w:sz w:val="24"/>
          <w:highlight w:val="none"/>
        </w:rPr>
        <w:t>注：自然人投标的仅需提供身份证</w:t>
      </w:r>
    </w:p>
    <w:p w14:paraId="7005ABAD">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4D0A2085">
      <w:pPr>
        <w:shd w:val="clear" w:color="auto" w:fill="auto"/>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）法定代表人（或单位负责人）授权书</w:t>
      </w:r>
      <w:bookmarkEnd w:id="0"/>
    </w:p>
    <w:p w14:paraId="4D4CF262">
      <w:pPr>
        <w:widowControl w:val="0"/>
        <w:shd w:val="clear" w:color="auto" w:fill="auto"/>
        <w:tabs>
          <w:tab w:val="left" w:pos="5580"/>
        </w:tabs>
        <w:spacing w:line="360" w:lineRule="auto"/>
        <w:ind w:firstLine="480" w:firstLineChars="200"/>
        <w:jc w:val="both"/>
        <w:rPr>
          <w:rFonts w:hint="eastAsia" w:ascii="仿宋" w:hAnsi="仿宋" w:eastAsia="仿宋" w:cs="仿宋"/>
          <w:color w:val="auto"/>
          <w:kern w:val="2"/>
          <w:sz w:val="24"/>
          <w:szCs w:val="20"/>
          <w:highlight w:val="none"/>
          <w:lang w:val="en-US" w:eastAsia="zh-CN" w:bidi="ar-SA"/>
        </w:rPr>
      </w:pPr>
    </w:p>
    <w:p w14:paraId="2367987F">
      <w:pPr>
        <w:widowControl w:val="0"/>
        <w:shd w:val="clear" w:color="auto" w:fill="auto"/>
        <w:tabs>
          <w:tab w:val="left" w:pos="5580"/>
        </w:tabs>
        <w:spacing w:line="360" w:lineRule="auto"/>
        <w:ind w:firstLine="480" w:firstLineChars="20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本授权书声明：注册于</w:t>
      </w:r>
      <w:r>
        <w:rPr>
          <w:rFonts w:hint="eastAsia" w:ascii="仿宋" w:hAnsi="仿宋" w:eastAsia="仿宋" w:cs="仿宋"/>
          <w:color w:val="auto"/>
          <w:kern w:val="2"/>
          <w:sz w:val="24"/>
          <w:szCs w:val="20"/>
          <w:highlight w:val="none"/>
          <w:u w:val="single"/>
          <w:lang w:val="en-US" w:eastAsia="zh-CN" w:bidi="ar-SA"/>
        </w:rPr>
        <w:t>（国家或地区的名称）</w:t>
      </w:r>
      <w:r>
        <w:rPr>
          <w:rFonts w:hint="eastAsia" w:ascii="仿宋" w:hAnsi="仿宋" w:eastAsia="仿宋" w:cs="仿宋"/>
          <w:color w:val="auto"/>
          <w:kern w:val="2"/>
          <w:sz w:val="24"/>
          <w:szCs w:val="20"/>
          <w:highlight w:val="none"/>
          <w:lang w:val="en-US" w:eastAsia="zh-CN" w:bidi="ar-SA"/>
        </w:rPr>
        <w:t>的（</w:t>
      </w:r>
      <w:r>
        <w:rPr>
          <w:rFonts w:hint="eastAsia" w:ascii="仿宋" w:hAnsi="仿宋" w:eastAsia="仿宋" w:cs="仿宋"/>
          <w:color w:val="auto"/>
          <w:kern w:val="2"/>
          <w:sz w:val="24"/>
          <w:szCs w:val="20"/>
          <w:highlight w:val="none"/>
          <w:u w:val="single"/>
          <w:lang w:val="en-US" w:eastAsia="zh-CN" w:bidi="ar-SA"/>
        </w:rPr>
        <w:t>投标人</w:t>
      </w:r>
      <w:r>
        <w:rPr>
          <w:rFonts w:hint="eastAsia" w:ascii="仿宋" w:hAnsi="仿宋" w:eastAsia="仿宋" w:cs="仿宋"/>
          <w:color w:val="auto"/>
          <w:kern w:val="2"/>
          <w:sz w:val="24"/>
          <w:szCs w:val="20"/>
          <w:highlight w:val="none"/>
          <w:lang w:val="en-US" w:eastAsia="zh-CN" w:bidi="ar-SA"/>
        </w:rPr>
        <w:t>）的（</w:t>
      </w:r>
      <w:r>
        <w:rPr>
          <w:rFonts w:hint="eastAsia" w:ascii="仿宋" w:hAnsi="仿宋" w:eastAsia="仿宋" w:cs="仿宋"/>
          <w:color w:val="auto"/>
          <w:kern w:val="2"/>
          <w:sz w:val="24"/>
          <w:szCs w:val="20"/>
          <w:highlight w:val="none"/>
          <w:u w:val="single"/>
          <w:lang w:val="en-US" w:eastAsia="zh-CN" w:bidi="ar-SA"/>
        </w:rPr>
        <w:t>法人代表姓名、职务</w:t>
      </w:r>
      <w:r>
        <w:rPr>
          <w:rFonts w:hint="eastAsia" w:ascii="仿宋" w:hAnsi="仿宋" w:eastAsia="仿宋" w:cs="仿宋"/>
          <w:color w:val="auto"/>
          <w:kern w:val="2"/>
          <w:sz w:val="24"/>
          <w:szCs w:val="20"/>
          <w:highlight w:val="none"/>
          <w:lang w:val="en-US" w:eastAsia="zh-CN" w:bidi="ar-SA"/>
        </w:rPr>
        <w:t>）为我单位法定代表人，代表我单位授权（</w:t>
      </w:r>
      <w:r>
        <w:rPr>
          <w:rFonts w:hint="eastAsia" w:ascii="仿宋" w:hAnsi="仿宋" w:eastAsia="仿宋" w:cs="仿宋"/>
          <w:color w:val="auto"/>
          <w:kern w:val="2"/>
          <w:sz w:val="24"/>
          <w:szCs w:val="20"/>
          <w:highlight w:val="none"/>
          <w:u w:val="single"/>
          <w:lang w:val="en-US" w:eastAsia="zh-CN" w:bidi="ar-SA"/>
        </w:rPr>
        <w:t>被授权人的姓名</w:t>
      </w:r>
      <w:r>
        <w:rPr>
          <w:rFonts w:hint="eastAsia" w:ascii="仿宋" w:hAnsi="仿宋" w:eastAsia="仿宋" w:cs="仿宋"/>
          <w:color w:val="auto"/>
          <w:kern w:val="2"/>
          <w:sz w:val="24"/>
          <w:szCs w:val="20"/>
          <w:highlight w:val="none"/>
          <w:lang w:val="en-US" w:eastAsia="zh-CN" w:bidi="ar-SA"/>
        </w:rPr>
        <w:t>）为我单位的合法代理人，就（</w:t>
      </w:r>
      <w:r>
        <w:rPr>
          <w:rFonts w:hint="eastAsia" w:ascii="仿宋" w:hAnsi="仿宋" w:eastAsia="仿宋" w:cs="仿宋"/>
          <w:color w:val="auto"/>
          <w:kern w:val="2"/>
          <w:sz w:val="24"/>
          <w:szCs w:val="20"/>
          <w:highlight w:val="none"/>
          <w:u w:val="single"/>
          <w:lang w:val="en-US" w:eastAsia="zh-CN" w:bidi="ar-SA"/>
        </w:rPr>
        <w:t>项目名称、项目编号</w:t>
      </w:r>
      <w:r>
        <w:rPr>
          <w:rFonts w:hint="eastAsia" w:ascii="仿宋" w:hAnsi="仿宋" w:eastAsia="仿宋" w:cs="仿宋"/>
          <w:color w:val="auto"/>
          <w:kern w:val="2"/>
          <w:sz w:val="24"/>
          <w:szCs w:val="20"/>
          <w:highlight w:val="none"/>
          <w:lang w:val="en-US" w:eastAsia="zh-CN" w:bidi="ar-SA"/>
        </w:rPr>
        <w:t>）投标，以我单位名义处理一切与之有关的事务。</w:t>
      </w:r>
      <w:r>
        <w:rPr>
          <w:rFonts w:hint="eastAsia" w:ascii="仿宋" w:hAnsi="仿宋" w:eastAsia="仿宋" w:cs="仿宋"/>
          <w:color w:val="auto"/>
          <w:kern w:val="2"/>
          <w:sz w:val="24"/>
          <w:szCs w:val="20"/>
          <w:highlight w:val="none"/>
          <w:lang w:val="en-US" w:eastAsia="zh-CN" w:bidi="ar-SA"/>
        </w:rPr>
        <w:cr/>
      </w:r>
      <w:r>
        <w:rPr>
          <w:rFonts w:hint="eastAsia" w:ascii="仿宋" w:hAnsi="仿宋" w:eastAsia="仿宋" w:cs="仿宋"/>
          <w:color w:val="auto"/>
          <w:kern w:val="2"/>
          <w:sz w:val="24"/>
          <w:szCs w:val="20"/>
          <w:highlight w:val="none"/>
          <w:lang w:val="en-US" w:eastAsia="zh-CN" w:bidi="ar-SA"/>
        </w:rPr>
        <w:t>　　本授权书于</w:t>
      </w:r>
      <w:r>
        <w:rPr>
          <w:rFonts w:hint="eastAsia" w:ascii="仿宋" w:hAnsi="仿宋" w:eastAsia="仿宋" w:cs="仿宋"/>
          <w:color w:val="auto"/>
          <w:kern w:val="2"/>
          <w:sz w:val="24"/>
          <w:szCs w:val="20"/>
          <w:highlight w:val="none"/>
          <w:u w:val="single"/>
          <w:lang w:val="en-US" w:eastAsia="zh-CN" w:bidi="ar-SA"/>
        </w:rPr>
        <w:t xml:space="preserve">      </w:t>
      </w:r>
      <w:r>
        <w:rPr>
          <w:rFonts w:hint="eastAsia" w:ascii="仿宋" w:hAnsi="仿宋" w:eastAsia="仿宋" w:cs="仿宋"/>
          <w:color w:val="auto"/>
          <w:kern w:val="2"/>
          <w:sz w:val="24"/>
          <w:szCs w:val="20"/>
          <w:highlight w:val="none"/>
          <w:lang w:val="en-US" w:eastAsia="zh-CN" w:bidi="ar-SA"/>
        </w:rPr>
        <w:t>年</w:t>
      </w:r>
      <w:r>
        <w:rPr>
          <w:rFonts w:hint="eastAsia" w:ascii="仿宋" w:hAnsi="仿宋" w:eastAsia="仿宋" w:cs="仿宋"/>
          <w:color w:val="auto"/>
          <w:kern w:val="2"/>
          <w:sz w:val="24"/>
          <w:szCs w:val="20"/>
          <w:highlight w:val="none"/>
          <w:u w:val="single"/>
          <w:lang w:val="en-US" w:eastAsia="zh-CN" w:bidi="ar-SA"/>
        </w:rPr>
        <w:t xml:space="preserve">    </w:t>
      </w:r>
      <w:r>
        <w:rPr>
          <w:rFonts w:hint="eastAsia" w:ascii="仿宋" w:hAnsi="仿宋" w:eastAsia="仿宋" w:cs="仿宋"/>
          <w:color w:val="auto"/>
          <w:kern w:val="2"/>
          <w:sz w:val="24"/>
          <w:szCs w:val="20"/>
          <w:highlight w:val="none"/>
          <w:lang w:val="en-US" w:eastAsia="zh-CN" w:bidi="ar-SA"/>
        </w:rPr>
        <w:t>月</w:t>
      </w:r>
      <w:r>
        <w:rPr>
          <w:rFonts w:hint="eastAsia" w:ascii="仿宋" w:hAnsi="仿宋" w:eastAsia="仿宋" w:cs="仿宋"/>
          <w:color w:val="auto"/>
          <w:kern w:val="2"/>
          <w:sz w:val="24"/>
          <w:szCs w:val="20"/>
          <w:highlight w:val="none"/>
          <w:u w:val="single"/>
          <w:lang w:val="en-US" w:eastAsia="zh-CN" w:bidi="ar-SA"/>
        </w:rPr>
        <w:t xml:space="preserve">   </w:t>
      </w:r>
      <w:r>
        <w:rPr>
          <w:rFonts w:hint="eastAsia" w:ascii="仿宋" w:hAnsi="仿宋" w:eastAsia="仿宋" w:cs="仿宋"/>
          <w:color w:val="auto"/>
          <w:kern w:val="2"/>
          <w:sz w:val="24"/>
          <w:szCs w:val="20"/>
          <w:highlight w:val="none"/>
          <w:lang w:val="en-US" w:eastAsia="zh-CN" w:bidi="ar-SA"/>
        </w:rPr>
        <w:t>日签字或盖章生效，特此声明。（提示：此日期应不晚于投标函签署日期）</w:t>
      </w:r>
      <w:r>
        <w:rPr>
          <w:rFonts w:hint="eastAsia" w:ascii="仿宋" w:hAnsi="仿宋" w:eastAsia="仿宋" w:cs="仿宋"/>
          <w:color w:val="auto"/>
          <w:kern w:val="2"/>
          <w:sz w:val="24"/>
          <w:szCs w:val="20"/>
          <w:highlight w:val="none"/>
          <w:lang w:val="en-US" w:eastAsia="zh-CN" w:bidi="ar-SA"/>
        </w:rPr>
        <w:cr/>
      </w:r>
    </w:p>
    <w:p w14:paraId="66AF86E8">
      <w:pPr>
        <w:widowControl w:val="0"/>
        <w:shd w:val="clear" w:color="auto" w:fill="auto"/>
        <w:tabs>
          <w:tab w:val="left" w:pos="5580"/>
        </w:tabs>
        <w:spacing w:line="360" w:lineRule="auto"/>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zh-CN" w:eastAsia="zh-CN" w:bidi="ar-SA"/>
        </w:rPr>
        <w:t>附：授权代表姓名：</w:t>
      </w:r>
      <w:r>
        <w:rPr>
          <w:rFonts w:hint="eastAsia" w:ascii="仿宋" w:hAnsi="仿宋" w:eastAsia="仿宋" w:cs="仿宋"/>
          <w:color w:val="auto"/>
          <w:kern w:val="2"/>
          <w:sz w:val="24"/>
          <w:szCs w:val="20"/>
          <w:highlight w:val="none"/>
          <w:u w:val="single"/>
          <w:lang w:val="en-US" w:eastAsia="zh-CN" w:bidi="ar-SA"/>
        </w:rPr>
        <w:t xml:space="preserve">          </w:t>
      </w:r>
      <w:r>
        <w:rPr>
          <w:rFonts w:hint="eastAsia" w:ascii="仿宋" w:hAnsi="仿宋" w:eastAsia="仿宋" w:cs="仿宋"/>
          <w:color w:val="auto"/>
          <w:kern w:val="2"/>
          <w:sz w:val="24"/>
          <w:szCs w:val="20"/>
          <w:highlight w:val="none"/>
          <w:lang w:val="zh-CN" w:eastAsia="zh-CN" w:bidi="ar-SA"/>
        </w:rPr>
        <w:t>性别：</w:t>
      </w:r>
      <w:r>
        <w:rPr>
          <w:rFonts w:hint="eastAsia" w:ascii="仿宋" w:hAnsi="仿宋" w:eastAsia="仿宋" w:cs="仿宋"/>
          <w:color w:val="auto"/>
          <w:kern w:val="2"/>
          <w:sz w:val="24"/>
          <w:szCs w:val="20"/>
          <w:highlight w:val="none"/>
          <w:u w:val="single"/>
          <w:lang w:val="en-US" w:eastAsia="zh-CN" w:bidi="ar-SA"/>
        </w:rPr>
        <w:t xml:space="preserve">    </w:t>
      </w:r>
      <w:r>
        <w:rPr>
          <w:rFonts w:hint="eastAsia" w:ascii="仿宋" w:hAnsi="仿宋" w:eastAsia="仿宋" w:cs="仿宋"/>
          <w:color w:val="auto"/>
          <w:kern w:val="2"/>
          <w:sz w:val="24"/>
          <w:szCs w:val="20"/>
          <w:highlight w:val="none"/>
          <w:lang w:val="zh-CN" w:eastAsia="zh-CN" w:bidi="ar-SA"/>
        </w:rPr>
        <w:t>年龄：</w:t>
      </w:r>
      <w:r>
        <w:rPr>
          <w:rFonts w:hint="eastAsia" w:ascii="仿宋" w:hAnsi="仿宋" w:eastAsia="仿宋" w:cs="仿宋"/>
          <w:color w:val="auto"/>
          <w:kern w:val="2"/>
          <w:sz w:val="24"/>
          <w:szCs w:val="20"/>
          <w:highlight w:val="none"/>
          <w:u w:val="single"/>
          <w:lang w:val="en-US" w:eastAsia="zh-CN" w:bidi="ar-SA"/>
        </w:rPr>
        <w:t xml:space="preserve">        </w:t>
      </w:r>
    </w:p>
    <w:p w14:paraId="6E5B2622">
      <w:pPr>
        <w:shd w:val="clear" w:color="auto" w:fill="auto"/>
        <w:autoSpaceDE w:val="0"/>
        <w:autoSpaceDN w:val="0"/>
        <w:adjustRightInd w:val="0"/>
        <w:spacing w:line="360" w:lineRule="auto"/>
        <w:ind w:firstLine="63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r>
        <w:rPr>
          <w:rFonts w:hint="eastAsia" w:ascii="仿宋" w:hAnsi="仿宋" w:eastAsia="仿宋" w:cs="仿宋"/>
          <w:color w:val="auto"/>
          <w:sz w:val="24"/>
          <w:highlight w:val="none"/>
          <w:u w:val="single"/>
        </w:rPr>
        <w:t xml:space="preserve">             </w:t>
      </w:r>
    </w:p>
    <w:p w14:paraId="379455EA">
      <w:pPr>
        <w:shd w:val="clear" w:color="auto" w:fill="auto"/>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通讯地址：</w:t>
      </w:r>
      <w:r>
        <w:rPr>
          <w:rFonts w:hint="eastAsia" w:ascii="仿宋" w:hAnsi="仿宋" w:eastAsia="仿宋" w:cs="仿宋"/>
          <w:color w:val="auto"/>
          <w:sz w:val="24"/>
          <w:highlight w:val="none"/>
          <w:u w:val="single"/>
        </w:rPr>
        <w:t xml:space="preserve">                                      </w:t>
      </w:r>
    </w:p>
    <w:p w14:paraId="28F3B86E">
      <w:pPr>
        <w:shd w:val="clear" w:color="auto" w:fill="auto"/>
        <w:autoSpaceDE w:val="0"/>
        <w:autoSpaceDN w:val="0"/>
        <w:adjustRightInd w:val="0"/>
        <w:spacing w:line="360" w:lineRule="auto"/>
        <w:ind w:firstLine="63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邮政编码：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电话：</w:t>
      </w:r>
      <w:r>
        <w:rPr>
          <w:rFonts w:hint="eastAsia" w:ascii="仿宋" w:hAnsi="仿宋" w:eastAsia="仿宋" w:cs="仿宋"/>
          <w:color w:val="auto"/>
          <w:sz w:val="24"/>
          <w:highlight w:val="none"/>
          <w:u w:val="single"/>
        </w:rPr>
        <w:t xml:space="preserve">               </w:t>
      </w:r>
    </w:p>
    <w:p w14:paraId="3D5C0B77">
      <w:pPr>
        <w:shd w:val="clear" w:color="auto" w:fill="auto"/>
        <w:autoSpaceDE w:val="0"/>
        <w:autoSpaceDN w:val="0"/>
        <w:adjustRightInd w:val="0"/>
        <w:spacing w:line="360" w:lineRule="auto"/>
        <w:rPr>
          <w:rFonts w:hint="eastAsia" w:ascii="仿宋" w:hAnsi="仿宋" w:eastAsia="仿宋" w:cs="仿宋"/>
          <w:color w:val="auto"/>
          <w:sz w:val="24"/>
          <w:highlight w:val="none"/>
        </w:rPr>
      </w:pPr>
    </w:p>
    <w:p w14:paraId="51972EED">
      <w:pPr>
        <w:shd w:val="clear" w:color="auto" w:fill="auto"/>
        <w:autoSpaceDE w:val="0"/>
        <w:autoSpaceDN w:val="0"/>
        <w:adjustRightIn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授权代表身份证复印件</w:t>
      </w:r>
    </w:p>
    <w:tbl>
      <w:tblPr>
        <w:tblStyle w:val="3"/>
        <w:tblW w:w="0" w:type="auto"/>
        <w:tblInd w:w="679" w:type="dxa"/>
        <w:tblLayout w:type="fixed"/>
        <w:tblCellMar>
          <w:top w:w="0" w:type="dxa"/>
          <w:left w:w="108" w:type="dxa"/>
          <w:bottom w:w="0" w:type="dxa"/>
          <w:right w:w="108" w:type="dxa"/>
        </w:tblCellMar>
      </w:tblPr>
      <w:tblGrid>
        <w:gridCol w:w="4049"/>
        <w:gridCol w:w="3885"/>
      </w:tblGrid>
      <w:tr w14:paraId="1B70FD1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723A645">
            <w:pPr>
              <w:shd w:val="clear" w:color="auto" w:fill="auto"/>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法定代表人身份证复印件</w:t>
            </w:r>
          </w:p>
          <w:p w14:paraId="17CE658E">
            <w:pPr>
              <w:shd w:val="clear" w:color="auto" w:fill="auto"/>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AEF638C">
            <w:pPr>
              <w:shd w:val="clear" w:color="auto" w:fill="auto"/>
              <w:autoSpaceDE w:val="0"/>
              <w:autoSpaceDN w:val="0"/>
              <w:adjustRightInd w:val="0"/>
              <w:spacing w:line="312"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授权代表身份证复印件</w:t>
            </w:r>
          </w:p>
          <w:p w14:paraId="37815361">
            <w:pPr>
              <w:shd w:val="clear" w:color="auto" w:fill="auto"/>
              <w:autoSpaceDE w:val="0"/>
              <w:autoSpaceDN w:val="0"/>
              <w:adjustRightInd w:val="0"/>
              <w:spacing w:line="312"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69046ED3">
      <w:pPr>
        <w:shd w:val="clear" w:color="auto" w:fill="auto"/>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4F689B0A">
      <w:pPr>
        <w:shd w:val="clear" w:color="auto" w:fill="auto"/>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5EE34BC1">
      <w:pPr>
        <w:shd w:val="clear" w:color="auto" w:fill="auto"/>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（盖公章） ：                </w:t>
      </w:r>
    </w:p>
    <w:p w14:paraId="7592CB46">
      <w:pPr>
        <w:shd w:val="clear" w:color="auto" w:fill="auto"/>
        <w:adjustRightInd w:val="0"/>
        <w:snapToGrid w:val="0"/>
        <w:spacing w:line="360" w:lineRule="auto"/>
        <w:ind w:firstLine="360" w:firstLineChars="150"/>
        <w:rPr>
          <w:rFonts w:hint="eastAsia" w:ascii="仿宋" w:hAnsi="仿宋" w:eastAsia="仿宋" w:cs="仿宋"/>
          <w:color w:val="auto"/>
          <w:sz w:val="24"/>
          <w:highlight w:val="none"/>
        </w:rPr>
      </w:pPr>
    </w:p>
    <w:p w14:paraId="2294F27B">
      <w:pPr>
        <w:shd w:val="clear" w:color="auto" w:fill="auto"/>
        <w:adjustRightInd w:val="0"/>
        <w:snapToGrid w:val="0"/>
        <w:spacing w:line="360" w:lineRule="auto"/>
        <w:ind w:firstLine="360" w:firstLineChars="15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1A8B24AF">
      <w:pPr>
        <w:shd w:val="clear" w:color="auto" w:fill="auto"/>
        <w:spacing w:line="360" w:lineRule="auto"/>
        <w:rPr>
          <w:rFonts w:hint="eastAsia" w:ascii="仿宋" w:hAnsi="仿宋" w:eastAsia="仿宋" w:cs="仿宋"/>
          <w:color w:val="auto"/>
          <w:sz w:val="24"/>
          <w:highlight w:val="none"/>
        </w:rPr>
      </w:pPr>
    </w:p>
    <w:p w14:paraId="7166C4E2">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注：自然人投标的或法定代表人投标的无需提供</w:t>
      </w:r>
    </w:p>
    <w:p w14:paraId="034F1702">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3DDD867">
      <w:pPr>
        <w:shd w:val="clear" w:color="auto" w:fill="auto"/>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三</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授权代表本单位证明</w:t>
      </w:r>
    </w:p>
    <w:p w14:paraId="2677A862">
      <w:pPr>
        <w:shd w:val="clear" w:color="auto" w:fill="auto"/>
        <w:spacing w:line="360" w:lineRule="auto"/>
        <w:jc w:val="center"/>
        <w:rPr>
          <w:rFonts w:hint="eastAsia" w:ascii="仿宋" w:hAnsi="仿宋" w:eastAsia="仿宋"/>
          <w:color w:val="auto"/>
          <w:sz w:val="28"/>
          <w:szCs w:val="28"/>
          <w:highlight w:val="none"/>
          <w:lang w:val="en-US" w:eastAsia="zh-CN"/>
        </w:rPr>
      </w:pPr>
    </w:p>
    <w:p w14:paraId="418F1065">
      <w:pPr>
        <w:shd w:val="clear" w:color="auto" w:fill="auto"/>
        <w:spacing w:line="360" w:lineRule="auto"/>
        <w:jc w:val="center"/>
        <w:rPr>
          <w:rFonts w:hint="eastAsia" w:ascii="仿宋" w:hAnsi="仿宋" w:eastAsia="仿宋" w:cs="仿宋"/>
          <w:color w:val="auto"/>
          <w:sz w:val="24"/>
          <w:highlight w:val="none"/>
        </w:rPr>
      </w:pPr>
      <w:r>
        <w:rPr>
          <w:rFonts w:hint="eastAsia" w:ascii="仿宋" w:hAnsi="仿宋" w:eastAsia="仿宋"/>
          <w:color w:val="auto"/>
          <w:sz w:val="28"/>
          <w:szCs w:val="28"/>
          <w:highlight w:val="none"/>
          <w:lang w:val="en-US" w:eastAsia="zh-CN"/>
        </w:rPr>
        <w:t>提供授权代表在本单位缴纳养老保险的证明</w:t>
      </w:r>
    </w:p>
    <w:p w14:paraId="67D74B83">
      <w:pPr>
        <w:shd w:val="clear" w:color="auto" w:fill="auto"/>
        <w:spacing w:line="360" w:lineRule="auto"/>
        <w:jc w:val="center"/>
        <w:rPr>
          <w:rFonts w:hint="eastAsia" w:ascii="仿宋" w:hAnsi="仿宋" w:eastAsia="仿宋" w:cs="仿宋"/>
          <w:b/>
          <w:bCs/>
          <w:color w:val="auto"/>
          <w:sz w:val="32"/>
          <w:szCs w:val="32"/>
          <w:highlight w:val="none"/>
        </w:rPr>
      </w:pPr>
      <w:bookmarkStart w:id="1" w:name="_Toc60929128"/>
      <w:r>
        <w:rPr>
          <w:rFonts w:hint="eastAsia" w:ascii="仿宋" w:hAnsi="仿宋" w:eastAsia="仿宋" w:cs="仿宋"/>
          <w:b/>
          <w:color w:val="auto"/>
          <w:sz w:val="28"/>
          <w:szCs w:val="28"/>
          <w:highlight w:val="none"/>
        </w:rPr>
        <w:br w:type="page"/>
      </w:r>
      <w:bookmarkEnd w:id="1"/>
      <w:bookmarkStart w:id="2" w:name="_Toc60929130"/>
      <w:bookmarkStart w:id="3" w:name="_Toc62194347"/>
      <w:r>
        <w:rPr>
          <w:rFonts w:hint="eastAsia" w:ascii="仿宋" w:hAnsi="仿宋" w:eastAsia="仿宋" w:cs="仿宋"/>
          <w:b/>
          <w:bCs/>
          <w:color w:val="auto"/>
          <w:kern w:val="2"/>
          <w:sz w:val="28"/>
          <w:szCs w:val="28"/>
          <w:highlight w:val="none"/>
          <w:shd w:val="clear" w:color="auto" w:fill="auto"/>
        </w:rPr>
        <w:t>（</w:t>
      </w:r>
      <w:r>
        <w:rPr>
          <w:rFonts w:hint="eastAsia" w:ascii="仿宋" w:hAnsi="仿宋" w:eastAsia="仿宋" w:cs="仿宋"/>
          <w:b/>
          <w:bCs/>
          <w:color w:val="auto"/>
          <w:kern w:val="2"/>
          <w:sz w:val="28"/>
          <w:szCs w:val="28"/>
          <w:highlight w:val="none"/>
          <w:shd w:val="clear" w:color="auto" w:fill="auto"/>
          <w:lang w:val="en-US" w:eastAsia="zh-CN"/>
        </w:rPr>
        <w:t>四</w:t>
      </w:r>
      <w:r>
        <w:rPr>
          <w:rFonts w:hint="eastAsia" w:ascii="仿宋" w:hAnsi="仿宋" w:eastAsia="仿宋" w:cs="仿宋"/>
          <w:b/>
          <w:bCs/>
          <w:color w:val="auto"/>
          <w:kern w:val="2"/>
          <w:sz w:val="28"/>
          <w:szCs w:val="28"/>
          <w:highlight w:val="none"/>
          <w:shd w:val="clear" w:color="auto" w:fill="auto"/>
        </w:rPr>
        <w:t>）其他资格证明文件</w:t>
      </w:r>
      <w:bookmarkEnd w:id="2"/>
      <w:bookmarkEnd w:id="3"/>
    </w:p>
    <w:p w14:paraId="27190CE3">
      <w:pPr>
        <w:shd w:val="clear" w:color="auto" w:fill="auto"/>
        <w:tabs>
          <w:tab w:val="left" w:pos="5580"/>
        </w:tabs>
        <w:snapToGrid w:val="0"/>
        <w:spacing w:line="360" w:lineRule="auto"/>
        <w:rPr>
          <w:rFonts w:hint="eastAsia" w:ascii="仿宋" w:hAnsi="仿宋" w:eastAsia="仿宋" w:cs="仿宋"/>
          <w:color w:val="auto"/>
          <w:sz w:val="24"/>
          <w:highlight w:val="none"/>
        </w:rPr>
      </w:pPr>
    </w:p>
    <w:p w14:paraId="33E00140">
      <w:pPr>
        <w:tabs>
          <w:tab w:val="left" w:pos="5580"/>
        </w:tabs>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符合《</w:t>
      </w:r>
      <w:r>
        <w:rPr>
          <w:rFonts w:hint="eastAsia" w:ascii="仿宋" w:hAnsi="仿宋" w:eastAsia="仿宋" w:cs="仿宋"/>
          <w:color w:val="auto"/>
          <w:sz w:val="24"/>
          <w:highlight w:val="none"/>
          <w:lang w:eastAsia="zh-CN"/>
        </w:rPr>
        <w:t>中华人民共和国政府采购法</w:t>
      </w:r>
      <w:r>
        <w:rPr>
          <w:rFonts w:hint="eastAsia" w:ascii="仿宋" w:hAnsi="仿宋" w:eastAsia="仿宋" w:cs="仿宋"/>
          <w:color w:val="auto"/>
          <w:sz w:val="24"/>
          <w:highlight w:val="none"/>
        </w:rPr>
        <w:t>》第二十二条的规定供应商条件，并提供以下证明材料；</w:t>
      </w:r>
    </w:p>
    <w:p w14:paraId="69FFC6E8">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（1）投标人合法注册的法人或其他组织的营业执照等证明文件，自然人的身份证明（格式要求见附件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-1）；</w:t>
      </w:r>
    </w:p>
    <w:p w14:paraId="55EA8F52">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（2）投标人</w:t>
      </w:r>
      <w:r>
        <w:rPr>
          <w:rFonts w:hint="eastAsia" w:ascii="仿宋" w:hAnsi="仿宋" w:eastAsia="仿宋" w:cs="仿宋"/>
          <w:color w:val="auto"/>
          <w:sz w:val="24"/>
          <w:highlight w:val="none"/>
          <w:lang w:val="en-US" w:eastAsia="zh-CN"/>
        </w:rPr>
        <w:t>2024</w:t>
      </w:r>
      <w:r>
        <w:rPr>
          <w:rFonts w:hint="eastAsia" w:ascii="仿宋" w:hAnsi="仿宋" w:eastAsia="仿宋" w:cs="仿宋"/>
          <w:color w:val="auto"/>
          <w:sz w:val="24"/>
          <w:highlight w:val="none"/>
        </w:rPr>
        <w:t>年度经审计的财务报表</w:t>
      </w:r>
      <w:r>
        <w:rPr>
          <w:rFonts w:hint="eastAsia" w:ascii="仿宋" w:hAnsi="仿宋" w:eastAsia="仿宋" w:cs="仿宋"/>
          <w:color w:val="auto"/>
          <w:sz w:val="24"/>
          <w:highlight w:val="none"/>
          <w:lang w:eastAsia="zh-CN"/>
        </w:rPr>
        <w:t>（</w:t>
      </w:r>
      <w:r>
        <w:rPr>
          <w:rFonts w:hint="eastAsia" w:ascii="仿宋" w:hAnsi="仿宋" w:eastAsia="仿宋" w:cs="仿宋"/>
          <w:color w:val="auto"/>
          <w:spacing w:val="0"/>
          <w:sz w:val="24"/>
          <w:szCs w:val="24"/>
          <w:highlight w:val="none"/>
        </w:rPr>
        <w:t>提供会计师事务所出具的</w:t>
      </w:r>
      <w:r>
        <w:rPr>
          <w:rFonts w:hint="eastAsia" w:ascii="仿宋" w:hAnsi="仿宋" w:eastAsia="仿宋" w:cs="仿宋"/>
          <w:color w:val="auto"/>
          <w:spacing w:val="0"/>
          <w:sz w:val="24"/>
          <w:szCs w:val="24"/>
          <w:highlight w:val="none"/>
          <w:lang w:val="en-US" w:eastAsia="zh-CN"/>
        </w:rPr>
        <w:t>完整财务</w:t>
      </w:r>
      <w:r>
        <w:rPr>
          <w:rFonts w:hint="eastAsia" w:ascii="仿宋" w:hAnsi="仿宋" w:eastAsia="仿宋" w:cs="仿宋"/>
          <w:color w:val="auto"/>
          <w:spacing w:val="0"/>
          <w:sz w:val="24"/>
          <w:szCs w:val="24"/>
          <w:highlight w:val="none"/>
        </w:rPr>
        <w:t>审计报告</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pacing w:val="0"/>
          <w:sz w:val="24"/>
          <w:szCs w:val="24"/>
          <w:highlight w:val="none"/>
          <w:lang w:val="en-US" w:eastAsia="zh-CN"/>
        </w:rPr>
        <w:t>递交</w:t>
      </w:r>
      <w:r>
        <w:rPr>
          <w:rFonts w:hint="eastAsia" w:ascii="仿宋" w:hAnsi="仿宋" w:eastAsia="仿宋" w:cs="仿宋"/>
          <w:color w:val="auto"/>
          <w:spacing w:val="0"/>
          <w:sz w:val="24"/>
          <w:szCs w:val="24"/>
          <w:highlight w:val="none"/>
          <w:lang w:eastAsia="zh-CN"/>
        </w:rPr>
        <w:t>投标</w:t>
      </w:r>
      <w:r>
        <w:rPr>
          <w:rFonts w:hint="eastAsia" w:ascii="仿宋" w:hAnsi="仿宋" w:eastAsia="仿宋" w:cs="仿宋"/>
          <w:color w:val="auto"/>
          <w:spacing w:val="0"/>
          <w:sz w:val="24"/>
          <w:szCs w:val="24"/>
          <w:highlight w:val="none"/>
          <w:lang w:val="en-US" w:eastAsia="zh-CN"/>
        </w:rPr>
        <w:t>文件</w:t>
      </w:r>
      <w:r>
        <w:rPr>
          <w:rFonts w:hint="eastAsia" w:ascii="仿宋" w:hAnsi="仿宋" w:eastAsia="仿宋" w:cs="仿宋"/>
          <w:color w:val="auto"/>
          <w:spacing w:val="0"/>
          <w:sz w:val="24"/>
          <w:szCs w:val="24"/>
          <w:highlight w:val="none"/>
          <w:lang w:eastAsia="zh-CN"/>
        </w:rPr>
        <w:t>截止</w:t>
      </w:r>
      <w:r>
        <w:rPr>
          <w:rFonts w:hint="eastAsia" w:ascii="仿宋" w:hAnsi="仿宋" w:eastAsia="仿宋" w:cs="仿宋"/>
          <w:color w:val="auto"/>
          <w:spacing w:val="0"/>
          <w:sz w:val="24"/>
          <w:szCs w:val="24"/>
          <w:highlight w:val="none"/>
          <w:lang w:val="en-US" w:eastAsia="zh-CN"/>
        </w:rPr>
        <w:t>时间</w:t>
      </w:r>
      <w:r>
        <w:rPr>
          <w:rFonts w:hint="eastAsia" w:ascii="仿宋" w:hAnsi="仿宋" w:eastAsia="仿宋" w:cs="仿宋"/>
          <w:color w:val="auto"/>
          <w:sz w:val="24"/>
          <w:highlight w:val="none"/>
          <w:lang w:val="en-US" w:eastAsia="zh-CN"/>
        </w:rPr>
        <w:t>前三个月内</w:t>
      </w:r>
      <w:r>
        <w:rPr>
          <w:rFonts w:hint="eastAsia" w:ascii="仿宋" w:hAnsi="仿宋" w:eastAsia="仿宋" w:cs="仿宋"/>
          <w:color w:val="auto"/>
          <w:spacing w:val="0"/>
          <w:sz w:val="24"/>
          <w:szCs w:val="24"/>
          <w:highlight w:val="none"/>
        </w:rPr>
        <w:t>投标人</w:t>
      </w:r>
      <w:r>
        <w:rPr>
          <w:rFonts w:hint="eastAsia" w:ascii="仿宋" w:hAnsi="仿宋" w:eastAsia="仿宋" w:cs="仿宋"/>
          <w:color w:val="auto"/>
          <w:sz w:val="24"/>
          <w:highlight w:val="none"/>
        </w:rPr>
        <w:t>开户银行出具的资信证明（格式要求见附件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-2）；</w:t>
      </w:r>
    </w:p>
    <w:p w14:paraId="4FC69315">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（3）依法缴纳税收的证明材料（格式见附件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-3）</w:t>
      </w:r>
    </w:p>
    <w:p w14:paraId="5CA3E92F">
      <w:pPr>
        <w:snapToGrid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依法缴纳社会保障资金的证明材料（格式见附件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w:t>
      </w:r>
    </w:p>
    <w:p w14:paraId="22DA0467">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）具备履行合同所必需的设备和专业技术能力的承诺（格式见附件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-5）</w:t>
      </w:r>
    </w:p>
    <w:p w14:paraId="17AB646A">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6</w:t>
      </w:r>
      <w:r>
        <w:rPr>
          <w:rFonts w:hint="eastAsia" w:ascii="仿宋" w:hAnsi="仿宋" w:eastAsia="仿宋" w:cs="仿宋"/>
          <w:color w:val="auto"/>
          <w:sz w:val="24"/>
          <w:highlight w:val="none"/>
        </w:rPr>
        <w:t>）投标人参加政府采购活动前3年内在经营活动中没有重大违法记录的书面声明（格式见附件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-6）</w:t>
      </w:r>
    </w:p>
    <w:p w14:paraId="6DEEF938">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7</w:t>
      </w:r>
      <w:r>
        <w:rPr>
          <w:rFonts w:hint="eastAsia" w:ascii="仿宋" w:hAnsi="仿宋" w:eastAsia="仿宋" w:cs="仿宋"/>
          <w:color w:val="auto"/>
          <w:sz w:val="24"/>
          <w:highlight w:val="none"/>
        </w:rPr>
        <w:t>）投标人控股股东名称、控股公司的名称和存在管理、被管理关系的单位名称说明（格式见附件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-7）</w:t>
      </w:r>
    </w:p>
    <w:p w14:paraId="034DC440">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rPr>
        <w:t>）投标人是否属于为本项目提供整体设计、规范编制或者项目管理、监理、检测等服务的投标人声明（格式见附件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-8）</w:t>
      </w:r>
    </w:p>
    <w:p w14:paraId="629D3763">
      <w:pPr>
        <w:shd w:val="clear" w:color="auto" w:fill="auto"/>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rPr>
        <w:t>）证明投标人符合特定资格条件的证明材料（格式见附件</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-9）</w:t>
      </w:r>
    </w:p>
    <w:p w14:paraId="5556C885">
      <w:pPr>
        <w:shd w:val="clear" w:color="auto" w:fill="auto"/>
        <w:tabs>
          <w:tab w:val="left" w:pos="5580"/>
        </w:tabs>
        <w:spacing w:line="360" w:lineRule="auto"/>
        <w:ind w:left="1" w:firstLine="564" w:firstLineChars="235"/>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投标人具有公安部门核发的《特种行业许可证》</w:t>
      </w:r>
      <w:r>
        <w:rPr>
          <w:rFonts w:hint="eastAsia" w:ascii="仿宋" w:hAnsi="仿宋" w:eastAsia="仿宋" w:cs="仿宋"/>
          <w:color w:val="auto"/>
          <w:sz w:val="24"/>
          <w:highlight w:val="none"/>
          <w:lang w:val="en" w:eastAsia="zh-CN"/>
        </w:rPr>
        <w:t>或在公安机关备案（提供备案证明）</w:t>
      </w:r>
    </w:p>
    <w:p w14:paraId="039458A9">
      <w:pPr>
        <w:widowControl w:val="0"/>
        <w:shd w:val="clear" w:color="auto" w:fill="auto"/>
        <w:tabs>
          <w:tab w:val="left" w:pos="5580"/>
        </w:tabs>
        <w:spacing w:line="360" w:lineRule="auto"/>
        <w:ind w:left="1080" w:leftChars="257" w:hanging="540"/>
        <w:jc w:val="both"/>
        <w:rPr>
          <w:rFonts w:hint="eastAsia" w:ascii="仿宋" w:hAnsi="仿宋" w:eastAsia="仿宋" w:cs="仿宋"/>
          <w:b/>
          <w:color w:val="auto"/>
          <w:kern w:val="2"/>
          <w:sz w:val="24"/>
          <w:szCs w:val="20"/>
          <w:highlight w:val="none"/>
          <w:lang w:val="en-US" w:eastAsia="zh-CN" w:bidi="ar-SA"/>
        </w:rPr>
      </w:pPr>
      <w:r>
        <w:rPr>
          <w:rFonts w:hint="eastAsia" w:ascii="仿宋" w:hAnsi="仿宋" w:eastAsia="仿宋" w:cs="仿宋"/>
          <w:b/>
          <w:color w:val="auto"/>
          <w:kern w:val="2"/>
          <w:sz w:val="24"/>
          <w:szCs w:val="20"/>
          <w:highlight w:val="none"/>
          <w:lang w:val="en-US" w:eastAsia="zh-CN" w:bidi="ar-SA"/>
        </w:rPr>
        <w:t>要求：以上资格证明文件须提供加盖投标人公章的复印件或扫描件。</w:t>
      </w:r>
    </w:p>
    <w:p w14:paraId="6B649947">
      <w:pPr>
        <w:widowControl w:val="0"/>
        <w:shd w:val="clear" w:color="auto" w:fill="auto"/>
        <w:tabs>
          <w:tab w:val="left" w:pos="5580"/>
        </w:tabs>
        <w:spacing w:line="360" w:lineRule="auto"/>
        <w:ind w:left="1080" w:leftChars="257" w:hanging="540"/>
        <w:jc w:val="both"/>
        <w:rPr>
          <w:rFonts w:hint="eastAsia" w:ascii="仿宋" w:hAnsi="仿宋" w:eastAsia="仿宋" w:cs="仿宋"/>
          <w:b/>
          <w:color w:val="auto"/>
          <w:kern w:val="2"/>
          <w:sz w:val="24"/>
          <w:szCs w:val="20"/>
          <w:highlight w:val="none"/>
          <w:lang w:val="en-US" w:eastAsia="zh-CN" w:bidi="ar-SA"/>
        </w:rPr>
      </w:pPr>
      <w:r>
        <w:rPr>
          <w:rFonts w:hint="eastAsia" w:ascii="仿宋" w:hAnsi="仿宋" w:eastAsia="仿宋" w:cs="仿宋"/>
          <w:b/>
          <w:color w:val="auto"/>
          <w:kern w:val="2"/>
          <w:sz w:val="24"/>
          <w:szCs w:val="20"/>
          <w:highlight w:val="none"/>
          <w:lang w:val="en-US" w:eastAsia="zh-CN" w:bidi="ar-SA"/>
        </w:rPr>
        <w:t xml:space="preserve">      </w:t>
      </w:r>
    </w:p>
    <w:p w14:paraId="68C00B02">
      <w:pPr>
        <w:rPr>
          <w:rFonts w:hint="eastAsia" w:ascii="仿宋" w:hAnsi="仿宋" w:eastAsia="仿宋" w:cs="仿宋"/>
          <w:b/>
          <w:color w:val="auto"/>
          <w:sz w:val="24"/>
          <w:szCs w:val="32"/>
          <w:highlight w:val="none"/>
        </w:rPr>
      </w:pPr>
      <w:bookmarkStart w:id="4" w:name="_Toc7005120"/>
      <w:r>
        <w:rPr>
          <w:rFonts w:hint="eastAsia" w:ascii="仿宋" w:hAnsi="仿宋" w:eastAsia="仿宋" w:cs="仿宋"/>
          <w:b/>
          <w:color w:val="auto"/>
          <w:sz w:val="24"/>
          <w:szCs w:val="32"/>
          <w:highlight w:val="none"/>
        </w:rPr>
        <w:br w:type="page"/>
      </w:r>
      <w:bookmarkEnd w:id="4"/>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-1  投标人的企业法人营业执照</w:t>
      </w:r>
    </w:p>
    <w:p w14:paraId="524B3A15">
      <w:pPr>
        <w:jc w:val="left"/>
        <w:rPr>
          <w:rFonts w:hint="eastAsia" w:ascii="仿宋" w:hAnsi="仿宋" w:eastAsia="仿宋" w:cs="仿宋"/>
          <w:color w:val="auto"/>
          <w:sz w:val="24"/>
          <w:highlight w:val="none"/>
        </w:rPr>
      </w:pPr>
    </w:p>
    <w:p w14:paraId="5FB6043F">
      <w:pPr>
        <w:shd w:val="clear" w:color="auto" w:fill="auto"/>
        <w:tabs>
          <w:tab w:val="left" w:pos="993"/>
          <w:tab w:val="left" w:pos="1030"/>
          <w:tab w:val="left" w:pos="8364"/>
        </w:tabs>
        <w:snapToGrid w:val="0"/>
        <w:spacing w:after="120" w:afterLines="50"/>
        <w:ind w:right="-57" w:rightChars="-27"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（注：根据项目实际情况，本项内容可能要求提供“事业单位法人证书”、执业许可证、自然人身份证明等证明材料）</w:t>
      </w:r>
    </w:p>
    <w:p w14:paraId="6069EA2C">
      <w:pPr>
        <w:shd w:val="clear" w:color="auto" w:fill="auto"/>
        <w:adjustRightInd w:val="0"/>
        <w:spacing w:line="360" w:lineRule="atLeast"/>
        <w:jc w:val="left"/>
        <w:textAlignment w:val="baseline"/>
        <w:rPr>
          <w:rFonts w:hint="eastAsia" w:ascii="仿宋" w:hAnsi="仿宋" w:eastAsia="仿宋" w:cs="仿宋"/>
          <w:b/>
          <w:color w:val="auto"/>
          <w:sz w:val="28"/>
          <w:highlight w:val="none"/>
        </w:rPr>
      </w:pPr>
      <w:r>
        <w:rPr>
          <w:rFonts w:hint="eastAsia" w:ascii="仿宋" w:hAnsi="仿宋" w:eastAsia="仿宋" w:cs="仿宋"/>
          <w:b/>
          <w:color w:val="auto"/>
          <w:sz w:val="28"/>
          <w:highlight w:val="none"/>
        </w:rPr>
        <w:t xml:space="preserve"> </w:t>
      </w:r>
    </w:p>
    <w:p w14:paraId="15A3022D">
      <w:pPr>
        <w:shd w:val="clear" w:color="auto" w:fill="auto"/>
        <w:rPr>
          <w:rFonts w:hint="eastAsia" w:ascii="仿宋" w:hAnsi="仿宋" w:eastAsia="仿宋" w:cs="仿宋"/>
          <w:b/>
          <w:color w:val="auto"/>
          <w:sz w:val="24"/>
          <w:szCs w:val="32"/>
          <w:highlight w:val="none"/>
          <w:lang w:eastAsia="zh-CN"/>
        </w:rPr>
      </w:pPr>
      <w:bookmarkStart w:id="5" w:name="_Ref527015333"/>
      <w:bookmarkStart w:id="6" w:name="_Toc7005121"/>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 xml:space="preserve">-2  </w:t>
      </w:r>
      <w:r>
        <w:rPr>
          <w:rFonts w:hint="eastAsia" w:ascii="仿宋" w:hAnsi="仿宋" w:eastAsia="仿宋" w:cs="仿宋"/>
          <w:b/>
          <w:color w:val="auto"/>
          <w:sz w:val="24"/>
          <w:szCs w:val="32"/>
          <w:highlight w:val="none"/>
          <w:lang w:val="en-US" w:eastAsia="zh-CN"/>
        </w:rPr>
        <w:t>2024</w:t>
      </w:r>
      <w:r>
        <w:rPr>
          <w:rFonts w:hint="eastAsia" w:ascii="仿宋" w:hAnsi="仿宋" w:eastAsia="仿宋" w:cs="仿宋"/>
          <w:b/>
          <w:color w:val="auto"/>
          <w:sz w:val="24"/>
          <w:szCs w:val="32"/>
          <w:highlight w:val="none"/>
        </w:rPr>
        <w:t>年度经审计的财务</w:t>
      </w:r>
      <w:bookmarkEnd w:id="5"/>
      <w:bookmarkEnd w:id="6"/>
      <w:r>
        <w:rPr>
          <w:rFonts w:hint="eastAsia" w:ascii="仿宋" w:hAnsi="仿宋" w:eastAsia="仿宋" w:cs="仿宋"/>
          <w:b/>
          <w:color w:val="auto"/>
          <w:sz w:val="24"/>
          <w:szCs w:val="32"/>
          <w:highlight w:val="none"/>
          <w:lang w:val="en-US" w:eastAsia="zh-CN"/>
        </w:rPr>
        <w:t>报表</w:t>
      </w:r>
    </w:p>
    <w:p w14:paraId="330A43DB">
      <w:pPr>
        <w:shd w:val="clear" w:color="auto" w:fill="auto"/>
        <w:tabs>
          <w:tab w:val="left" w:pos="993"/>
          <w:tab w:val="left" w:pos="1030"/>
          <w:tab w:val="left" w:pos="8364"/>
        </w:tabs>
        <w:snapToGrid w:val="0"/>
        <w:spacing w:after="120" w:afterLines="50"/>
        <w:ind w:right="-57" w:rightChars="-27"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2024</w:t>
      </w:r>
      <w:r>
        <w:rPr>
          <w:rFonts w:hint="eastAsia" w:ascii="仿宋" w:hAnsi="仿宋" w:eastAsia="仿宋" w:cs="仿宋"/>
          <w:color w:val="auto"/>
          <w:sz w:val="24"/>
          <w:highlight w:val="none"/>
        </w:rPr>
        <w:t>年度</w:t>
      </w:r>
      <w:r>
        <w:rPr>
          <w:rFonts w:hint="eastAsia" w:ascii="仿宋" w:hAnsi="仿宋" w:eastAsia="仿宋" w:cs="仿宋"/>
          <w:color w:val="auto"/>
          <w:spacing w:val="0"/>
          <w:sz w:val="24"/>
          <w:szCs w:val="24"/>
          <w:highlight w:val="none"/>
        </w:rPr>
        <w:t>会计师事务所出具的</w:t>
      </w:r>
      <w:r>
        <w:rPr>
          <w:rFonts w:hint="eastAsia" w:ascii="仿宋" w:hAnsi="仿宋" w:eastAsia="仿宋" w:cs="仿宋"/>
          <w:color w:val="auto"/>
          <w:spacing w:val="0"/>
          <w:sz w:val="24"/>
          <w:szCs w:val="24"/>
          <w:highlight w:val="none"/>
          <w:lang w:val="en-US" w:eastAsia="zh-CN"/>
        </w:rPr>
        <w:t>完整财务</w:t>
      </w:r>
      <w:r>
        <w:rPr>
          <w:rFonts w:hint="eastAsia" w:ascii="仿宋" w:hAnsi="仿宋" w:eastAsia="仿宋" w:cs="仿宋"/>
          <w:color w:val="auto"/>
          <w:spacing w:val="0"/>
          <w:sz w:val="24"/>
          <w:szCs w:val="24"/>
          <w:highlight w:val="none"/>
        </w:rPr>
        <w:t>审计报告</w:t>
      </w:r>
      <w:r>
        <w:rPr>
          <w:rFonts w:hint="eastAsia" w:ascii="仿宋" w:hAnsi="仿宋" w:eastAsia="仿宋" w:cs="仿宋"/>
          <w:color w:val="auto"/>
          <w:spacing w:val="0"/>
          <w:sz w:val="24"/>
          <w:szCs w:val="24"/>
          <w:highlight w:val="none"/>
          <w:lang w:eastAsia="zh-CN"/>
        </w:rPr>
        <w:t>，</w:t>
      </w:r>
      <w:r>
        <w:rPr>
          <w:rFonts w:hint="eastAsia" w:ascii="仿宋" w:hAnsi="仿宋" w:eastAsia="仿宋" w:cs="仿宋"/>
          <w:color w:val="auto"/>
          <w:spacing w:val="0"/>
          <w:sz w:val="24"/>
          <w:szCs w:val="24"/>
          <w:highlight w:val="none"/>
          <w:lang w:val="en-US" w:eastAsia="zh-CN"/>
        </w:rPr>
        <w:t>需满足以下要求：</w:t>
      </w:r>
    </w:p>
    <w:p w14:paraId="72D5E454">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①投标人是企业的，财务</w:t>
      </w:r>
      <w:r>
        <w:rPr>
          <w:rFonts w:hint="eastAsia" w:ascii="仿宋" w:hAnsi="仿宋" w:eastAsia="仿宋" w:cs="仿宋"/>
          <w:color w:val="auto"/>
          <w:szCs w:val="21"/>
          <w:highlight w:val="none"/>
          <w:lang w:val="en-US" w:eastAsia="zh-CN"/>
        </w:rPr>
        <w:t>报告</w:t>
      </w:r>
      <w:r>
        <w:rPr>
          <w:rFonts w:hint="eastAsia" w:ascii="仿宋" w:hAnsi="仿宋" w:eastAsia="仿宋" w:cs="仿宋"/>
          <w:color w:val="auto"/>
          <w:szCs w:val="21"/>
          <w:highlight w:val="none"/>
        </w:rPr>
        <w:t>是指经会计师事务所审计的上述指定年度整个会计年度财务报表（须提供会计师事务所出具的审计报告复印件）,复印件至少须包括</w:t>
      </w:r>
      <w:r>
        <w:rPr>
          <w:rFonts w:hint="eastAsia" w:ascii="仿宋" w:hAnsi="仿宋" w:eastAsia="仿宋" w:cs="仿宋"/>
          <w:color w:val="auto"/>
          <w:szCs w:val="21"/>
          <w:highlight w:val="none"/>
          <w:lang w:val="en-US" w:eastAsia="zh-CN"/>
        </w:rPr>
        <w:t>报告正文、</w:t>
      </w:r>
      <w:r>
        <w:rPr>
          <w:rFonts w:hint="eastAsia" w:ascii="仿宋" w:hAnsi="仿宋" w:eastAsia="仿宋" w:cs="仿宋"/>
          <w:color w:val="auto"/>
          <w:szCs w:val="21"/>
          <w:highlight w:val="none"/>
        </w:rPr>
        <w:t>资产负债表、现金流量表、利润表</w:t>
      </w:r>
      <w:r>
        <w:rPr>
          <w:rFonts w:hint="eastAsia" w:ascii="仿宋" w:hAnsi="仿宋" w:eastAsia="仿宋" w:cs="仿宋"/>
          <w:color w:val="auto"/>
          <w:szCs w:val="21"/>
          <w:highlight w:val="none"/>
          <w:lang w:val="en-US" w:eastAsia="zh-CN"/>
        </w:rPr>
        <w:t>、附注和会计师事务所营业执照，报告正文应当有会计师事务所公章和2名注册会计师的签字及盖章。且审计报告应当经过注册会计师行业统一监管平台备案赋码。</w:t>
      </w:r>
    </w:p>
    <w:p w14:paraId="1CBA8BC9">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②投标人适用《事业单位会计准则》的，财务报表是指上述指定年度整个会计年度财务报表（不要求必须是经审计的），复印件至少须包括资产负债表、收入支出表（或收入费用表）、财政补助收入支出表。</w:t>
      </w:r>
    </w:p>
    <w:p w14:paraId="620E3F91">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③投标人适用《政府会计准则》的，财务报表是指上述指定年度整个会计年度财务报表（不要求必须是经审计的），复印件至少须包括资产负债表、收入费用表。</w:t>
      </w:r>
    </w:p>
    <w:p w14:paraId="5DC526C8">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④投标人适用《民间非营利组织会计制度》的，</w:t>
      </w:r>
      <w:r>
        <w:rPr>
          <w:rFonts w:hint="eastAsia" w:ascii="仿宋" w:hAnsi="仿宋" w:eastAsia="仿宋" w:cs="仿宋"/>
          <w:color w:val="auto"/>
          <w:szCs w:val="21"/>
          <w:highlight w:val="none"/>
          <w:lang w:val="en-US" w:eastAsia="zh-CN"/>
        </w:rPr>
        <w:t>财</w:t>
      </w:r>
      <w:r>
        <w:rPr>
          <w:rFonts w:hint="eastAsia" w:ascii="仿宋" w:hAnsi="仿宋" w:eastAsia="仿宋" w:cs="仿宋"/>
          <w:color w:val="auto"/>
          <w:szCs w:val="21"/>
          <w:highlight w:val="none"/>
        </w:rPr>
        <w:t>务报表是指上述指定年度整个会计年度财务报表（不要求必须是经审计的），复印件至少须包括资产负债表、业务活动表、现金流量表。</w:t>
      </w:r>
    </w:p>
    <w:p w14:paraId="05AA3051">
      <w:pPr>
        <w:shd w:val="clear" w:color="auto" w:fill="auto"/>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⑤投标人是上述四种情况以外情况的，按照其依法适用的会计制度、财务规则或会计准则提供 财务报表复印件（不要求必须是经审计的）。</w:t>
      </w:r>
    </w:p>
    <w:p w14:paraId="033C423C">
      <w:pPr>
        <w:shd w:val="clear" w:color="auto" w:fill="auto"/>
        <w:rPr>
          <w:rFonts w:hint="eastAsia" w:ascii="仿宋" w:hAnsi="仿宋" w:eastAsia="仿宋" w:cs="仿宋"/>
          <w:b/>
          <w:color w:val="auto"/>
          <w:sz w:val="24"/>
          <w:szCs w:val="32"/>
          <w:highlight w:val="none"/>
        </w:rPr>
      </w:pPr>
      <w:bookmarkStart w:id="7" w:name="_Toc7005122"/>
    </w:p>
    <w:p w14:paraId="0C5D41DC">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或</w:t>
      </w: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 xml:space="preserve">-2  </w:t>
      </w:r>
      <w:bookmarkEnd w:id="7"/>
      <w:r>
        <w:rPr>
          <w:rFonts w:hint="eastAsia" w:ascii="仿宋" w:hAnsi="仿宋" w:eastAsia="仿宋" w:cs="仿宋"/>
          <w:b/>
          <w:color w:val="auto"/>
          <w:sz w:val="24"/>
          <w:szCs w:val="32"/>
          <w:highlight w:val="none"/>
        </w:rPr>
        <w:t>资信证明</w:t>
      </w:r>
    </w:p>
    <w:p w14:paraId="71933FF0">
      <w:pPr>
        <w:shd w:val="clear" w:color="auto" w:fill="auto"/>
        <w:spacing w:line="36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递交</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lang w:val="en-US" w:eastAsia="zh-CN"/>
        </w:rPr>
        <w:t>文件</w:t>
      </w:r>
      <w:r>
        <w:rPr>
          <w:rFonts w:hint="eastAsia" w:ascii="仿宋" w:hAnsi="仿宋" w:eastAsia="仿宋" w:cs="仿宋"/>
          <w:color w:val="auto"/>
          <w:sz w:val="24"/>
          <w:highlight w:val="none"/>
          <w:lang w:eastAsia="zh-CN"/>
        </w:rPr>
        <w:t>截止</w:t>
      </w:r>
      <w:r>
        <w:rPr>
          <w:rFonts w:hint="eastAsia" w:ascii="仿宋" w:hAnsi="仿宋" w:eastAsia="仿宋" w:cs="仿宋"/>
          <w:color w:val="auto"/>
          <w:sz w:val="24"/>
          <w:highlight w:val="none"/>
          <w:lang w:val="en-US" w:eastAsia="zh-CN"/>
        </w:rPr>
        <w:t>时间前三个月内</w:t>
      </w:r>
      <w:r>
        <w:rPr>
          <w:rFonts w:hint="eastAsia" w:ascii="仿宋" w:hAnsi="仿宋" w:eastAsia="仿宋" w:cs="仿宋"/>
          <w:color w:val="auto"/>
          <w:sz w:val="24"/>
          <w:highlight w:val="none"/>
        </w:rPr>
        <w:t>投标人开户银行出具的</w:t>
      </w:r>
      <w:r>
        <w:rPr>
          <w:rFonts w:hint="eastAsia" w:ascii="仿宋" w:hAnsi="仿宋" w:eastAsia="仿宋" w:cs="仿宋"/>
          <w:color w:val="auto"/>
          <w:sz w:val="24"/>
          <w:highlight w:val="none"/>
          <w:lang w:val="en-US" w:eastAsia="zh-CN"/>
        </w:rPr>
        <w:t>资信证明，需满足以下要求：</w:t>
      </w:r>
    </w:p>
    <w:p w14:paraId="6D445BE3">
      <w:pPr>
        <w:shd w:val="clear" w:color="auto" w:fill="auto"/>
        <w:spacing w:line="360" w:lineRule="auto"/>
        <w:rPr>
          <w:rFonts w:hint="default" w:ascii="仿宋" w:hAnsi="仿宋" w:eastAsia="仿宋" w:cs="仿宋"/>
          <w:color w:val="auto"/>
          <w:szCs w:val="21"/>
          <w:highlight w:val="none"/>
          <w:lang w:val="en-US" w:eastAsia="zh-CN"/>
        </w:rPr>
      </w:pPr>
      <w:r>
        <w:rPr>
          <w:rFonts w:hint="default" w:ascii="仿宋" w:hAnsi="仿宋" w:eastAsia="仿宋" w:cs="仿宋"/>
          <w:color w:val="auto"/>
          <w:szCs w:val="21"/>
          <w:highlight w:val="none"/>
          <w:lang w:val="en-US" w:eastAsia="zh-CN"/>
        </w:rPr>
        <w:t>①资信证明须为递交投标文件截止时间前三个月内由投标人开户银行出具。</w:t>
      </w:r>
    </w:p>
    <w:p w14:paraId="48AE152C">
      <w:pPr>
        <w:shd w:val="clear" w:color="auto" w:fill="auto"/>
        <w:spacing w:line="360" w:lineRule="auto"/>
        <w:rPr>
          <w:rFonts w:hint="default" w:ascii="仿宋" w:hAnsi="仿宋" w:eastAsia="仿宋" w:cs="仿宋"/>
          <w:color w:val="auto"/>
          <w:szCs w:val="21"/>
          <w:highlight w:val="none"/>
          <w:lang w:val="en-US" w:eastAsia="zh-CN"/>
        </w:rPr>
      </w:pPr>
      <w:r>
        <w:rPr>
          <w:rFonts w:hint="default" w:ascii="仿宋" w:hAnsi="仿宋" w:eastAsia="仿宋" w:cs="仿宋"/>
          <w:color w:val="auto"/>
          <w:szCs w:val="21"/>
          <w:highlight w:val="none"/>
          <w:lang w:val="en-US" w:eastAsia="zh-CN"/>
        </w:rPr>
        <w:t>②无论开具银行是否标明“复印无效”，投标人提供的复印件在本次投标中予以认可（即不因“复印无效”字样而认定资信证明复印件无效）。</w:t>
      </w:r>
    </w:p>
    <w:p w14:paraId="79DC2E65">
      <w:pPr>
        <w:shd w:val="clear" w:color="auto" w:fill="auto"/>
        <w:spacing w:line="360" w:lineRule="auto"/>
        <w:rPr>
          <w:rFonts w:hint="default" w:ascii="仿宋" w:hAnsi="仿宋" w:eastAsia="仿宋" w:cs="仿宋"/>
          <w:color w:val="auto"/>
          <w:szCs w:val="21"/>
          <w:highlight w:val="none"/>
          <w:lang w:val="en-US" w:eastAsia="zh-CN"/>
        </w:rPr>
      </w:pPr>
      <w:r>
        <w:rPr>
          <w:rFonts w:hint="default" w:ascii="仿宋" w:hAnsi="仿宋" w:eastAsia="仿宋" w:cs="仿宋"/>
          <w:color w:val="auto"/>
          <w:szCs w:val="21"/>
          <w:highlight w:val="none"/>
          <w:lang w:val="en-US" w:eastAsia="zh-CN"/>
        </w:rPr>
        <w:t>③银行出具的存款证明不能替代银行资信证明。</w:t>
      </w:r>
    </w:p>
    <w:p w14:paraId="66F34AC3">
      <w:pPr>
        <w:rPr>
          <w:rFonts w:hint="eastAsia" w:ascii="仿宋" w:hAnsi="仿宋" w:eastAsia="仿宋" w:cs="仿宋"/>
          <w:b/>
          <w:color w:val="auto"/>
          <w:sz w:val="24"/>
          <w:szCs w:val="32"/>
          <w:highlight w:val="none"/>
          <w:lang w:val="en-US" w:eastAsia="zh-CN"/>
        </w:rPr>
      </w:pPr>
      <w:bookmarkStart w:id="8" w:name="_Toc7005123"/>
      <w:r>
        <w:rPr>
          <w:rFonts w:hint="eastAsia" w:ascii="仿宋" w:hAnsi="仿宋" w:eastAsia="仿宋" w:cs="仿宋"/>
          <w:b/>
          <w:color w:val="auto"/>
          <w:sz w:val="24"/>
          <w:szCs w:val="32"/>
          <w:highlight w:val="none"/>
          <w:lang w:val="en-US" w:eastAsia="zh-CN"/>
        </w:rPr>
        <w:br w:type="page"/>
      </w:r>
    </w:p>
    <w:p w14:paraId="7ECE7C51">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-3  依法缴纳税收的证明</w:t>
      </w:r>
      <w:bookmarkEnd w:id="8"/>
    </w:p>
    <w:p w14:paraId="6AA39714">
      <w:pPr>
        <w:shd w:val="clear" w:color="auto" w:fill="auto"/>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0BD82339">
      <w:pPr>
        <w:shd w:val="clear" w:color="auto" w:fill="auto"/>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0A406686">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投标人应提供投标截止时间前近六个月</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不含当月</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中任何一个月缴纳</w:t>
      </w:r>
      <w:r>
        <w:rPr>
          <w:rFonts w:hint="eastAsia" w:ascii="仿宋" w:hAnsi="仿宋" w:eastAsia="仿宋" w:cs="仿宋"/>
          <w:color w:val="auto"/>
          <w:sz w:val="24"/>
          <w:highlight w:val="none"/>
          <w:lang w:val="en-US" w:eastAsia="zh-CN"/>
        </w:rPr>
        <w:t>税收</w:t>
      </w:r>
      <w:r>
        <w:rPr>
          <w:rFonts w:hint="eastAsia" w:ascii="仿宋" w:hAnsi="仿宋" w:eastAsia="仿宋" w:cs="仿宋"/>
          <w:color w:val="auto"/>
          <w:sz w:val="24"/>
          <w:highlight w:val="none"/>
        </w:rPr>
        <w:t>的凭证，时间以税款所属时期为准（银行出具的缴税凭证或税务机关出具的证明的复印件，并加盖本单位公章）</w:t>
      </w:r>
      <w:r>
        <w:rPr>
          <w:rFonts w:hint="eastAsia" w:ascii="仿宋" w:hAnsi="仿宋" w:eastAsia="仿宋" w:cs="仿宋"/>
          <w:color w:val="auto"/>
          <w:sz w:val="24"/>
          <w:highlight w:val="none"/>
          <w:lang w:eastAsia="zh-CN"/>
        </w:rPr>
        <w:t>。</w:t>
      </w:r>
    </w:p>
    <w:p w14:paraId="6BBCA1D3">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缴纳凭证复印件须清晰可辨，并能显示出投标人名称和所缴纳税种种类，单位代扣代缴的个人所得税不能作为单位纳税的凭证</w:t>
      </w:r>
      <w:r>
        <w:rPr>
          <w:rFonts w:hint="eastAsia" w:ascii="仿宋" w:hAnsi="仿宋" w:eastAsia="仿宋" w:cs="仿宋"/>
          <w:color w:val="auto"/>
          <w:sz w:val="24"/>
          <w:highlight w:val="none"/>
          <w:lang w:eastAsia="zh-CN"/>
        </w:rPr>
        <w:t>。</w:t>
      </w:r>
    </w:p>
    <w:p w14:paraId="6EDD350E">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依法免税的投标人，应提供相应文件证明其依法免税。</w:t>
      </w:r>
    </w:p>
    <w:p w14:paraId="76930B84">
      <w:pPr>
        <w:shd w:val="clear" w:color="auto" w:fill="auto"/>
        <w:rPr>
          <w:rFonts w:hint="eastAsia" w:ascii="仿宋" w:hAnsi="仿宋" w:eastAsia="仿宋" w:cs="仿宋"/>
          <w:b/>
          <w:color w:val="auto"/>
          <w:sz w:val="24"/>
          <w:szCs w:val="32"/>
          <w:highlight w:val="none"/>
        </w:rPr>
      </w:pPr>
      <w:bookmarkStart w:id="9" w:name="_Toc7005124"/>
    </w:p>
    <w:p w14:paraId="3631E619">
      <w:pPr>
        <w:shd w:val="clear" w:color="auto" w:fill="auto"/>
        <w:rPr>
          <w:rFonts w:hint="eastAsia" w:ascii="仿宋" w:hAnsi="仿宋" w:eastAsia="仿宋" w:cs="仿宋"/>
          <w:b/>
          <w:color w:val="auto"/>
          <w:sz w:val="24"/>
          <w:szCs w:val="32"/>
          <w:highlight w:val="none"/>
          <w:lang w:val="en-US" w:eastAsia="zh-CN"/>
        </w:rPr>
      </w:pPr>
    </w:p>
    <w:p w14:paraId="64D60D58">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-4  社会保障资金缴纳记录</w:t>
      </w:r>
      <w:bookmarkEnd w:id="9"/>
    </w:p>
    <w:p w14:paraId="63295E9C">
      <w:pPr>
        <w:shd w:val="clear" w:color="auto" w:fill="auto"/>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r>
        <w:rPr>
          <w:rFonts w:hint="eastAsia" w:ascii="仿宋" w:hAnsi="仿宋" w:eastAsia="仿宋" w:cs="仿宋"/>
          <w:color w:val="auto"/>
          <w:sz w:val="24"/>
          <w:highlight w:val="none"/>
        </w:rPr>
        <w:t>说明：</w:t>
      </w:r>
    </w:p>
    <w:p w14:paraId="19CC2EA6">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投标人应提供投标截止时间前近六个月</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不含当月</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中至少一个月的缴纳社会保险的凭据（专用收据或社会保险缴纳</w:t>
      </w:r>
      <w:r>
        <w:rPr>
          <w:rFonts w:hint="eastAsia" w:ascii="仿宋" w:hAnsi="仿宋" w:eastAsia="仿宋" w:cs="仿宋"/>
          <w:color w:val="auto"/>
          <w:sz w:val="24"/>
          <w:highlight w:val="none"/>
          <w:lang w:val="en-US" w:eastAsia="zh-CN"/>
        </w:rPr>
        <w:t>证明</w:t>
      </w:r>
      <w:r>
        <w:rPr>
          <w:rFonts w:hint="eastAsia" w:ascii="仿宋" w:hAnsi="仿宋" w:eastAsia="仿宋" w:cs="仿宋"/>
          <w:color w:val="auto"/>
          <w:sz w:val="24"/>
          <w:highlight w:val="none"/>
        </w:rPr>
        <w:t>），并加盖本单位公章</w:t>
      </w:r>
      <w:r>
        <w:rPr>
          <w:rFonts w:hint="eastAsia" w:ascii="仿宋" w:hAnsi="仿宋" w:eastAsia="仿宋" w:cs="仿宋"/>
          <w:color w:val="auto"/>
          <w:sz w:val="24"/>
          <w:highlight w:val="none"/>
          <w:lang w:eastAsia="zh-CN"/>
        </w:rPr>
        <w:t>。</w:t>
      </w:r>
    </w:p>
    <w:p w14:paraId="1899A2B8">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凭证复印件须清晰可辨，并能显示出投标人名称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社保所属时间</w:t>
      </w:r>
      <w:r>
        <w:rPr>
          <w:rFonts w:hint="eastAsia" w:ascii="仿宋" w:hAnsi="仿宋" w:eastAsia="仿宋" w:cs="仿宋"/>
          <w:color w:val="auto"/>
          <w:sz w:val="24"/>
          <w:highlight w:val="none"/>
        </w:rPr>
        <w:t>和所缴纳的社保种类</w:t>
      </w:r>
      <w:r>
        <w:rPr>
          <w:rFonts w:hint="eastAsia" w:ascii="仿宋" w:hAnsi="仿宋" w:eastAsia="仿宋" w:cs="仿宋"/>
          <w:color w:val="auto"/>
          <w:sz w:val="24"/>
          <w:highlight w:val="none"/>
          <w:lang w:eastAsia="zh-CN"/>
        </w:rPr>
        <w:t>。</w:t>
      </w:r>
    </w:p>
    <w:p w14:paraId="59155895">
      <w:pPr>
        <w:keepNext w:val="0"/>
        <w:keepLines w:val="0"/>
        <w:pageBreakBefore w:val="0"/>
        <w:widowControl w:val="0"/>
        <w:shd w:val="clear" w:color="auto" w:fill="auto"/>
        <w:tabs>
          <w:tab w:val="left" w:pos="993"/>
          <w:tab w:val="left" w:pos="1030"/>
          <w:tab w:val="left" w:pos="8364"/>
        </w:tabs>
        <w:kinsoku/>
        <w:wordWrap/>
        <w:overflowPunct/>
        <w:topLinePunct w:val="0"/>
        <w:autoSpaceDE/>
        <w:autoSpaceDN/>
        <w:bidi w:val="0"/>
        <w:adjustRightInd/>
        <w:snapToGrid w:val="0"/>
        <w:ind w:right="0" w:rightChars="0" w:firstLine="480" w:firstLineChars="200"/>
        <w:jc w:val="lef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依法不需要缴纳社会保障资金的，应提供相应文件说明其依法不需要缴纳的证明材料复印件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并加盖本单位公章</w:t>
      </w:r>
      <w:r>
        <w:rPr>
          <w:rFonts w:hint="eastAsia" w:ascii="仿宋" w:hAnsi="仿宋" w:eastAsia="仿宋" w:cs="仿宋"/>
          <w:color w:val="auto"/>
          <w:sz w:val="24"/>
          <w:highlight w:val="none"/>
          <w:lang w:eastAsia="zh-CN"/>
        </w:rPr>
        <w:t>。</w:t>
      </w:r>
    </w:p>
    <w:p w14:paraId="02B2323B">
      <w:pPr>
        <w:shd w:val="clear" w:color="auto" w:fill="auto"/>
        <w:rPr>
          <w:rFonts w:hint="eastAsia" w:ascii="仿宋" w:hAnsi="仿宋" w:eastAsia="仿宋" w:cs="仿宋"/>
          <w:b/>
          <w:color w:val="auto"/>
          <w:sz w:val="24"/>
          <w:highlight w:val="none"/>
          <w:lang w:val="en-US" w:eastAsia="zh-CN"/>
        </w:rPr>
      </w:pPr>
      <w:bookmarkStart w:id="10" w:name="_Toc7005125"/>
    </w:p>
    <w:p w14:paraId="67E86B49">
      <w:pPr>
        <w:shd w:val="clear" w:color="auto" w:fill="auto"/>
        <w:rPr>
          <w:rFonts w:hint="eastAsia" w:ascii="仿宋" w:hAnsi="仿宋" w:eastAsia="仿宋" w:cs="仿宋"/>
          <w:b/>
          <w:color w:val="auto"/>
          <w:sz w:val="24"/>
          <w:highlight w:val="none"/>
          <w:lang w:val="en-US" w:eastAsia="zh-CN"/>
        </w:rPr>
      </w:pPr>
    </w:p>
    <w:p w14:paraId="0FE408E9">
      <w:pPr>
        <w:shd w:val="clear" w:color="auto" w:fill="auto"/>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4</w:t>
      </w:r>
      <w:r>
        <w:rPr>
          <w:rFonts w:hint="eastAsia" w:ascii="仿宋" w:hAnsi="仿宋" w:eastAsia="仿宋" w:cs="仿宋"/>
          <w:b/>
          <w:color w:val="auto"/>
          <w:sz w:val="24"/>
          <w:highlight w:val="none"/>
        </w:rPr>
        <w:t>-5  具备履行合同所必需的设备和专业技术能力承诺书</w:t>
      </w:r>
      <w:bookmarkEnd w:id="10"/>
      <w:r>
        <w:rPr>
          <w:rFonts w:hint="eastAsia" w:ascii="仿宋" w:hAnsi="仿宋" w:eastAsia="仿宋" w:cs="仿宋"/>
          <w:b/>
          <w:color w:val="auto"/>
          <w:sz w:val="24"/>
          <w:highlight w:val="none"/>
        </w:rPr>
        <w:t xml:space="preserve">                                                                                                                                                                                                                                                                                                                                                                                                                                                                                                                                                                                                                                                                                                      </w:t>
      </w:r>
    </w:p>
    <w:p w14:paraId="58B0DF94">
      <w:pPr>
        <w:shd w:val="clear" w:color="auto" w:fill="auto"/>
        <w:ind w:firstLine="480"/>
        <w:rPr>
          <w:rFonts w:hint="eastAsia" w:ascii="仿宋" w:hAnsi="仿宋" w:eastAsia="仿宋" w:cs="仿宋"/>
          <w:color w:val="auto"/>
          <w:kern w:val="0"/>
          <w:sz w:val="24"/>
          <w:highlight w:val="none"/>
        </w:rPr>
      </w:pPr>
    </w:p>
    <w:p w14:paraId="47306562">
      <w:pPr>
        <w:shd w:val="clear" w:color="auto" w:fill="auto"/>
        <w:ind w:firstLine="480"/>
        <w:rPr>
          <w:rFonts w:hint="eastAsia" w:ascii="仿宋" w:hAnsi="仿宋" w:eastAsia="仿宋" w:cs="仿宋"/>
          <w:color w:val="auto"/>
          <w:kern w:val="0"/>
          <w:sz w:val="24"/>
          <w:highlight w:val="none"/>
        </w:rPr>
      </w:pPr>
    </w:p>
    <w:p w14:paraId="295E6DD2">
      <w:pPr>
        <w:shd w:val="clear" w:color="auto" w:fil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陕西省采购招标有限责任公司：   </w:t>
      </w:r>
    </w:p>
    <w:p w14:paraId="5E598CD4">
      <w:pPr>
        <w:shd w:val="clear" w:color="auto" w:fill="auto"/>
        <w:ind w:firstLine="480"/>
        <w:rPr>
          <w:rFonts w:hint="eastAsia" w:ascii="仿宋" w:hAnsi="仿宋" w:eastAsia="仿宋" w:cs="仿宋"/>
          <w:color w:val="auto"/>
          <w:kern w:val="0"/>
          <w:sz w:val="24"/>
          <w:highlight w:val="none"/>
        </w:rPr>
      </w:pPr>
    </w:p>
    <w:p w14:paraId="08D10E50">
      <w:pPr>
        <w:shd w:val="clear" w:color="auto" w:fill="auto"/>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71F3A7C0">
      <w:pPr>
        <w:shd w:val="clear" w:color="auto" w:fill="auto"/>
        <w:ind w:firstLine="480"/>
        <w:rPr>
          <w:rFonts w:hint="eastAsia" w:ascii="仿宋" w:hAnsi="仿宋" w:eastAsia="仿宋" w:cs="仿宋"/>
          <w:b/>
          <w:color w:val="auto"/>
          <w:sz w:val="24"/>
          <w:highlight w:val="none"/>
        </w:rPr>
      </w:pPr>
    </w:p>
    <w:p w14:paraId="17A8F97B">
      <w:pPr>
        <w:shd w:val="clear" w:color="auto" w:fill="auto"/>
        <w:ind w:firstLine="480"/>
        <w:rPr>
          <w:rFonts w:hint="eastAsia" w:ascii="仿宋" w:hAnsi="仿宋" w:eastAsia="仿宋" w:cs="仿宋"/>
          <w:b/>
          <w:color w:val="auto"/>
          <w:sz w:val="24"/>
          <w:highlight w:val="none"/>
        </w:rPr>
      </w:pPr>
    </w:p>
    <w:p w14:paraId="4FD7C5CB">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40672D6">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3C3B9F5A">
      <w:pPr>
        <w:shd w:val="clear" w:color="auto" w:fill="auto"/>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93231DD">
      <w:pPr>
        <w:shd w:val="clear" w:color="auto" w:fill="auto"/>
        <w:rPr>
          <w:rFonts w:hint="eastAsia" w:ascii="仿宋" w:hAnsi="仿宋" w:eastAsia="仿宋" w:cs="仿宋"/>
          <w:b/>
          <w:color w:val="auto"/>
          <w:sz w:val="24"/>
          <w:szCs w:val="32"/>
          <w:highlight w:val="none"/>
        </w:rPr>
      </w:pPr>
      <w:bookmarkStart w:id="11" w:name="_Toc7005126"/>
      <w:r>
        <w:rPr>
          <w:rFonts w:hint="eastAsia" w:ascii="仿宋" w:hAnsi="仿宋" w:eastAsia="仿宋" w:cs="仿宋"/>
          <w:b/>
          <w:color w:val="auto"/>
          <w:sz w:val="24"/>
          <w:szCs w:val="32"/>
          <w:highlight w:val="none"/>
        </w:rPr>
        <w:t xml:space="preserve"> </w:t>
      </w:r>
      <w:bookmarkStart w:id="12" w:name="_Toc60929131"/>
      <w:bookmarkStart w:id="13" w:name="_Toc60928818"/>
      <w:bookmarkStart w:id="14" w:name="_Toc60928899"/>
    </w:p>
    <w:p w14:paraId="31D0EE43">
      <w:pPr>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br w:type="page"/>
      </w:r>
    </w:p>
    <w:p w14:paraId="023A79B9">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 xml:space="preserve">-6  </w:t>
      </w:r>
      <w:r>
        <w:rPr>
          <w:rFonts w:hint="eastAsia" w:ascii="仿宋" w:hAnsi="仿宋" w:eastAsia="仿宋" w:cs="仿宋"/>
          <w:b/>
          <w:color w:val="auto"/>
          <w:sz w:val="24"/>
          <w:szCs w:val="32"/>
          <w:highlight w:val="none"/>
          <w:lang w:eastAsia="zh-CN"/>
        </w:rPr>
        <w:t>投标人</w:t>
      </w:r>
      <w:r>
        <w:rPr>
          <w:rFonts w:hint="eastAsia" w:ascii="仿宋" w:hAnsi="仿宋" w:eastAsia="仿宋" w:cs="仿宋"/>
          <w:b/>
          <w:color w:val="auto"/>
          <w:sz w:val="24"/>
          <w:szCs w:val="32"/>
          <w:highlight w:val="none"/>
        </w:rPr>
        <w:t>参加政府采购活动前3年内在经营活动中没有重大违法记录的书面声明</w:t>
      </w:r>
      <w:bookmarkEnd w:id="11"/>
      <w:bookmarkEnd w:id="12"/>
      <w:bookmarkEnd w:id="13"/>
      <w:bookmarkEnd w:id="14"/>
    </w:p>
    <w:p w14:paraId="6C45FB2C">
      <w:pPr>
        <w:shd w:val="clear" w:color="auto" w:fill="auto"/>
        <w:jc w:val="center"/>
        <w:rPr>
          <w:rFonts w:hint="eastAsia" w:ascii="仿宋" w:hAnsi="仿宋" w:eastAsia="仿宋" w:cs="仿宋"/>
          <w:color w:val="auto"/>
          <w:sz w:val="24"/>
          <w:highlight w:val="none"/>
        </w:rPr>
      </w:pPr>
    </w:p>
    <w:p w14:paraId="33A72ADA">
      <w:pPr>
        <w:shd w:val="clear" w:color="auto" w:fill="auto"/>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2AF9D536">
      <w:pPr>
        <w:shd w:val="clear" w:color="auto" w:fill="auto"/>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569047C8">
      <w:pPr>
        <w:shd w:val="clear" w:color="auto" w:fill="auto"/>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2B86391E">
      <w:pPr>
        <w:shd w:val="clear" w:color="auto" w:fill="auto"/>
        <w:tabs>
          <w:tab w:val="left" w:pos="5580"/>
        </w:tabs>
        <w:spacing w:before="120" w:line="360" w:lineRule="auto"/>
        <w:ind w:firstLine="480" w:firstLineChars="200"/>
        <w:rPr>
          <w:rFonts w:hint="eastAsia" w:ascii="仿宋" w:hAnsi="仿宋" w:eastAsia="仿宋" w:cs="仿宋"/>
          <w:color w:val="auto"/>
          <w:sz w:val="24"/>
          <w:highlight w:val="none"/>
        </w:rPr>
      </w:pPr>
    </w:p>
    <w:p w14:paraId="34CDD83A">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C3F6B5A">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3DD318B7">
      <w:pPr>
        <w:shd w:val="clear" w:color="auto" w:fill="auto"/>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41396BF1">
      <w:pPr>
        <w:shd w:val="clear" w:color="auto" w:fill="auto"/>
        <w:rPr>
          <w:rFonts w:hint="eastAsia" w:ascii="仿宋" w:hAnsi="仿宋" w:eastAsia="仿宋" w:cs="仿宋"/>
          <w:b/>
          <w:color w:val="auto"/>
          <w:sz w:val="24"/>
          <w:szCs w:val="32"/>
          <w:highlight w:val="none"/>
          <w:lang w:val="en-US" w:eastAsia="zh-CN"/>
        </w:rPr>
      </w:pPr>
      <w:bookmarkStart w:id="15" w:name="_Toc60928900"/>
      <w:bookmarkStart w:id="16" w:name="_Toc60928819"/>
      <w:bookmarkStart w:id="17" w:name="_Toc60929132"/>
      <w:bookmarkStart w:id="18" w:name="_Toc7005127"/>
    </w:p>
    <w:p w14:paraId="177EE406">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 xml:space="preserve">-7  </w:t>
      </w:r>
      <w:r>
        <w:rPr>
          <w:rFonts w:hint="eastAsia" w:ascii="仿宋" w:hAnsi="仿宋" w:eastAsia="仿宋" w:cs="仿宋"/>
          <w:b/>
          <w:color w:val="auto"/>
          <w:sz w:val="24"/>
          <w:szCs w:val="32"/>
          <w:highlight w:val="none"/>
          <w:lang w:eastAsia="zh-CN"/>
        </w:rPr>
        <w:t>投标人</w:t>
      </w:r>
      <w:r>
        <w:rPr>
          <w:rFonts w:hint="eastAsia" w:ascii="仿宋" w:hAnsi="仿宋" w:eastAsia="仿宋" w:cs="仿宋"/>
          <w:b/>
          <w:color w:val="auto"/>
          <w:sz w:val="24"/>
          <w:szCs w:val="32"/>
          <w:highlight w:val="none"/>
        </w:rPr>
        <w:t>控股股东名称、控股公司的名称和存在管理、被管理关系的单位名称说明</w:t>
      </w:r>
      <w:bookmarkEnd w:id="15"/>
      <w:bookmarkEnd w:id="16"/>
      <w:bookmarkEnd w:id="17"/>
      <w:bookmarkEnd w:id="18"/>
    </w:p>
    <w:p w14:paraId="74574C6A">
      <w:pPr>
        <w:shd w:val="clear" w:color="auto" w:fill="auto"/>
        <w:ind w:firstLine="420"/>
        <w:rPr>
          <w:rFonts w:hint="eastAsia" w:ascii="仿宋" w:hAnsi="仿宋" w:eastAsia="仿宋" w:cs="仿宋"/>
          <w:color w:val="auto"/>
          <w:szCs w:val="21"/>
          <w:highlight w:val="none"/>
        </w:rPr>
      </w:pPr>
    </w:p>
    <w:p w14:paraId="7EA0C5F2">
      <w:pPr>
        <w:shd w:val="clear" w:color="auto" w:fill="auto"/>
        <w:rPr>
          <w:rFonts w:hint="eastAsia" w:ascii="仿宋" w:hAnsi="仿宋" w:eastAsia="仿宋" w:cs="仿宋"/>
          <w:color w:val="auto"/>
          <w:sz w:val="24"/>
          <w:highlight w:val="none"/>
        </w:rPr>
      </w:pPr>
    </w:p>
    <w:p w14:paraId="4244EE6A">
      <w:pPr>
        <w:shd w:val="clear" w:color="auto" w:fil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7EB6F3B7">
      <w:pPr>
        <w:widowControl w:val="0"/>
        <w:shd w:val="clear" w:color="auto" w:fill="auto"/>
        <w:spacing w:before="120" w:line="22" w:lineRule="atLeast"/>
        <w:jc w:val="both"/>
        <w:rPr>
          <w:rFonts w:hint="eastAsia" w:ascii="仿宋" w:hAnsi="仿宋" w:eastAsia="仿宋" w:cs="仿宋"/>
          <w:color w:val="auto"/>
          <w:kern w:val="2"/>
          <w:sz w:val="24"/>
          <w:szCs w:val="24"/>
          <w:highlight w:val="none"/>
          <w:lang w:val="en-US" w:eastAsia="zh-CN" w:bidi="ar-SA"/>
        </w:rPr>
      </w:pPr>
    </w:p>
    <w:p w14:paraId="6AEC41E7">
      <w:pPr>
        <w:shd w:val="clear" w:color="auto" w:fill="auto"/>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33FB29C7">
      <w:pPr>
        <w:shd w:val="clear" w:color="auto" w:fill="auto"/>
        <w:ind w:firstLine="426"/>
        <w:rPr>
          <w:rFonts w:hint="eastAsia" w:ascii="仿宋" w:hAnsi="仿宋" w:eastAsia="仿宋" w:cs="仿宋"/>
          <w:color w:val="auto"/>
          <w:sz w:val="24"/>
          <w:highlight w:val="none"/>
        </w:rPr>
      </w:pPr>
    </w:p>
    <w:p w14:paraId="058FBA9A">
      <w:pPr>
        <w:shd w:val="clear" w:color="auto" w:fill="auto"/>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1BC46404">
      <w:pPr>
        <w:shd w:val="clear" w:color="auto" w:fill="auto"/>
        <w:ind w:firstLine="426"/>
        <w:rPr>
          <w:rFonts w:hint="eastAsia" w:ascii="仿宋" w:hAnsi="仿宋" w:eastAsia="仿宋" w:cs="仿宋"/>
          <w:color w:val="auto"/>
          <w:sz w:val="24"/>
          <w:highlight w:val="none"/>
        </w:rPr>
      </w:pPr>
    </w:p>
    <w:p w14:paraId="7FDBB85D">
      <w:pPr>
        <w:shd w:val="clear" w:color="auto" w:fill="auto"/>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0331CFF3">
      <w:pPr>
        <w:shd w:val="clear" w:color="auto" w:fill="auto"/>
        <w:ind w:firstLine="426"/>
        <w:rPr>
          <w:rFonts w:hint="eastAsia" w:ascii="仿宋" w:hAnsi="仿宋" w:eastAsia="仿宋" w:cs="仿宋"/>
          <w:color w:val="auto"/>
          <w:sz w:val="24"/>
          <w:highlight w:val="none"/>
        </w:rPr>
      </w:pPr>
    </w:p>
    <w:p w14:paraId="3ECEA01F">
      <w:pPr>
        <w:shd w:val="clear" w:color="auto" w:fill="auto"/>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61327582">
      <w:pPr>
        <w:shd w:val="clear" w:color="auto" w:fill="auto"/>
        <w:ind w:firstLine="426"/>
        <w:rPr>
          <w:rFonts w:hint="eastAsia" w:ascii="仿宋" w:hAnsi="仿宋" w:eastAsia="仿宋" w:cs="仿宋"/>
          <w:color w:val="auto"/>
          <w:sz w:val="24"/>
          <w:highlight w:val="none"/>
        </w:rPr>
      </w:pPr>
    </w:p>
    <w:p w14:paraId="51096AC7">
      <w:pPr>
        <w:shd w:val="clear" w:color="auto" w:fill="auto"/>
        <w:ind w:firstLine="426"/>
        <w:rPr>
          <w:rFonts w:hint="eastAsia" w:ascii="仿宋" w:hAnsi="仿宋" w:eastAsia="仿宋" w:cs="仿宋"/>
          <w:color w:val="auto"/>
          <w:szCs w:val="21"/>
          <w:highlight w:val="none"/>
        </w:rPr>
      </w:pPr>
    </w:p>
    <w:p w14:paraId="0AC32BA5">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591C3C1A">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7CCB0375">
      <w:pPr>
        <w:shd w:val="clear" w:color="auto" w:fill="auto"/>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52E9E9F0">
      <w:pPr>
        <w:shd w:val="clear" w:color="auto" w:fill="auto"/>
        <w:rPr>
          <w:rFonts w:hint="eastAsia" w:ascii="仿宋" w:hAnsi="仿宋" w:eastAsia="仿宋" w:cs="仿宋"/>
          <w:b/>
          <w:color w:val="auto"/>
          <w:sz w:val="24"/>
          <w:szCs w:val="32"/>
          <w:highlight w:val="none"/>
        </w:rPr>
      </w:pPr>
      <w:bookmarkStart w:id="19" w:name="_Toc60928901"/>
      <w:bookmarkStart w:id="20" w:name="_Toc7005128"/>
      <w:bookmarkStart w:id="21" w:name="_Toc60928820"/>
      <w:bookmarkStart w:id="22" w:name="_Toc60929133"/>
    </w:p>
    <w:p w14:paraId="7C37A0D4">
      <w:pPr>
        <w:shd w:val="clear" w:color="auto" w:fill="auto"/>
        <w:rPr>
          <w:rFonts w:hint="eastAsia" w:ascii="仿宋" w:hAnsi="仿宋" w:eastAsia="仿宋" w:cs="仿宋"/>
          <w:b/>
          <w:color w:val="auto"/>
          <w:sz w:val="24"/>
          <w:szCs w:val="32"/>
          <w:highlight w:val="none"/>
        </w:rPr>
      </w:pPr>
    </w:p>
    <w:p w14:paraId="23481775">
      <w:pPr>
        <w:rPr>
          <w:rFonts w:hint="eastAsia" w:ascii="仿宋" w:hAnsi="仿宋" w:eastAsia="仿宋" w:cs="仿宋"/>
          <w:b/>
          <w:color w:val="auto"/>
          <w:sz w:val="24"/>
          <w:szCs w:val="32"/>
          <w:highlight w:val="none"/>
          <w:lang w:val="en-US" w:eastAsia="zh-CN"/>
        </w:rPr>
      </w:pPr>
      <w:r>
        <w:rPr>
          <w:rFonts w:hint="eastAsia" w:ascii="仿宋" w:hAnsi="仿宋" w:eastAsia="仿宋" w:cs="仿宋"/>
          <w:b/>
          <w:color w:val="auto"/>
          <w:sz w:val="24"/>
          <w:szCs w:val="32"/>
          <w:highlight w:val="none"/>
          <w:lang w:val="en-US" w:eastAsia="zh-CN"/>
        </w:rPr>
        <w:br w:type="page"/>
      </w:r>
    </w:p>
    <w:p w14:paraId="2EA0E33E">
      <w:pPr>
        <w:shd w:val="clear" w:color="auto" w:fill="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 xml:space="preserve">-8  </w:t>
      </w:r>
      <w:r>
        <w:rPr>
          <w:rFonts w:hint="eastAsia" w:ascii="仿宋" w:hAnsi="仿宋" w:eastAsia="仿宋" w:cs="仿宋"/>
          <w:b/>
          <w:color w:val="auto"/>
          <w:sz w:val="24"/>
          <w:szCs w:val="32"/>
          <w:highlight w:val="none"/>
          <w:lang w:eastAsia="zh-CN"/>
        </w:rPr>
        <w:t>投标人</w:t>
      </w:r>
      <w:r>
        <w:rPr>
          <w:rFonts w:hint="eastAsia" w:ascii="仿宋" w:hAnsi="仿宋" w:eastAsia="仿宋" w:cs="仿宋"/>
          <w:b/>
          <w:color w:val="auto"/>
          <w:sz w:val="24"/>
          <w:szCs w:val="32"/>
          <w:highlight w:val="none"/>
        </w:rPr>
        <w:t>是否属于为本项目提供整体设计、规范编制或者项目管理、监理、检测等服务的</w:t>
      </w:r>
      <w:r>
        <w:rPr>
          <w:rFonts w:hint="eastAsia" w:ascii="仿宋" w:hAnsi="仿宋" w:eastAsia="仿宋" w:cs="仿宋"/>
          <w:b/>
          <w:color w:val="auto"/>
          <w:sz w:val="24"/>
          <w:szCs w:val="32"/>
          <w:highlight w:val="none"/>
          <w:lang w:eastAsia="zh-CN"/>
        </w:rPr>
        <w:t>投标人</w:t>
      </w:r>
      <w:r>
        <w:rPr>
          <w:rFonts w:hint="eastAsia" w:ascii="仿宋" w:hAnsi="仿宋" w:eastAsia="仿宋" w:cs="仿宋"/>
          <w:b/>
          <w:color w:val="auto"/>
          <w:sz w:val="24"/>
          <w:szCs w:val="32"/>
          <w:highlight w:val="none"/>
        </w:rPr>
        <w:t>声明</w:t>
      </w:r>
      <w:bookmarkEnd w:id="19"/>
      <w:bookmarkEnd w:id="20"/>
      <w:bookmarkEnd w:id="21"/>
      <w:bookmarkEnd w:id="22"/>
    </w:p>
    <w:p w14:paraId="70D236C2">
      <w:pPr>
        <w:shd w:val="clear" w:color="auto" w:fill="auto"/>
        <w:ind w:firstLine="420"/>
        <w:rPr>
          <w:rFonts w:hint="eastAsia" w:ascii="仿宋" w:hAnsi="仿宋" w:eastAsia="仿宋" w:cs="仿宋"/>
          <w:color w:val="auto"/>
          <w:szCs w:val="21"/>
          <w:highlight w:val="none"/>
        </w:rPr>
      </w:pPr>
    </w:p>
    <w:p w14:paraId="107B4E4D">
      <w:pPr>
        <w:shd w:val="clear" w:color="auto" w:fill="auto"/>
        <w:spacing w:line="360" w:lineRule="auto"/>
        <w:rPr>
          <w:rFonts w:hint="eastAsia" w:ascii="仿宋" w:hAnsi="仿宋" w:eastAsia="仿宋" w:cs="仿宋"/>
          <w:color w:val="auto"/>
          <w:szCs w:val="21"/>
          <w:highlight w:val="none"/>
        </w:rPr>
      </w:pPr>
    </w:p>
    <w:p w14:paraId="295F1D7A">
      <w:pPr>
        <w:shd w:val="clear" w:color="auto" w:fill="auto"/>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3F60B1DD">
      <w:pPr>
        <w:shd w:val="clear" w:color="auto" w:fill="auto"/>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我方 </w:t>
      </w:r>
      <w:r>
        <w:rPr>
          <w:rFonts w:hint="eastAsia" w:ascii="仿宋" w:hAnsi="仿宋" w:eastAsia="仿宋" w:cs="仿宋"/>
          <w:color w:val="auto"/>
          <w:sz w:val="24"/>
          <w:highlight w:val="none"/>
          <w:u w:val="single"/>
        </w:rPr>
        <w:t xml:space="preserve">不属于 </w:t>
      </w:r>
      <w:r>
        <w:rPr>
          <w:rFonts w:hint="eastAsia" w:ascii="仿宋" w:hAnsi="仿宋" w:eastAsia="仿宋" w:cs="仿宋"/>
          <w:color w:val="auto"/>
          <w:sz w:val="24"/>
          <w:highlight w:val="none"/>
        </w:rPr>
        <w:t>为本项目提供整体设计、规范编制或者项目管理、监理、检测等服务的</w:t>
      </w: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w:t>
      </w:r>
    </w:p>
    <w:p w14:paraId="3B5AD3F7">
      <w:pPr>
        <w:shd w:val="clear" w:color="auto" w:fill="auto"/>
        <w:ind w:firstLine="426"/>
        <w:rPr>
          <w:rFonts w:hint="eastAsia" w:ascii="仿宋" w:hAnsi="仿宋" w:eastAsia="仿宋" w:cs="仿宋"/>
          <w:color w:val="auto"/>
          <w:szCs w:val="21"/>
          <w:highlight w:val="none"/>
        </w:rPr>
      </w:pPr>
    </w:p>
    <w:p w14:paraId="7D6534C1">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 xml:space="preserve">（盖公章）： </w:t>
      </w:r>
      <w:r>
        <w:rPr>
          <w:rFonts w:hint="eastAsia" w:ascii="仿宋" w:hAnsi="仿宋" w:eastAsia="仿宋" w:cs="仿宋"/>
          <w:color w:val="auto"/>
          <w:sz w:val="24"/>
          <w:highlight w:val="none"/>
          <w:u w:val="single"/>
        </w:rPr>
        <w:t xml:space="preserve">                                 </w:t>
      </w:r>
    </w:p>
    <w:p w14:paraId="62303D82">
      <w:pPr>
        <w:shd w:val="clear" w:color="auto" w:fill="auto"/>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法定代表人或其授权代表（签字或盖章）：</w:t>
      </w:r>
      <w:r>
        <w:rPr>
          <w:rFonts w:hint="eastAsia" w:ascii="仿宋" w:hAnsi="仿宋" w:eastAsia="仿宋" w:cs="仿宋"/>
          <w:color w:val="auto"/>
          <w:sz w:val="24"/>
          <w:highlight w:val="none"/>
          <w:u w:val="single"/>
        </w:rPr>
        <w:t xml:space="preserve">                  </w:t>
      </w:r>
    </w:p>
    <w:p w14:paraId="07619F49">
      <w:pPr>
        <w:shd w:val="clear" w:color="auto" w:fill="auto"/>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598EE81">
      <w:pPr>
        <w:shd w:val="clear" w:color="auto" w:fill="auto"/>
        <w:spacing w:line="360" w:lineRule="auto"/>
        <w:rPr>
          <w:rFonts w:hint="eastAsia" w:ascii="仿宋" w:hAnsi="仿宋" w:eastAsia="仿宋" w:cs="仿宋"/>
          <w:b/>
          <w:color w:val="auto"/>
          <w:sz w:val="24"/>
          <w:szCs w:val="32"/>
          <w:highlight w:val="none"/>
          <w:lang w:val="en-US" w:eastAsia="zh-CN"/>
        </w:rPr>
      </w:pPr>
      <w:bookmarkStart w:id="23" w:name="_Toc60928821"/>
      <w:bookmarkStart w:id="24" w:name="_Toc60928902"/>
      <w:bookmarkStart w:id="25" w:name="_Toc7005129"/>
      <w:bookmarkStart w:id="26" w:name="_Toc60929134"/>
    </w:p>
    <w:p w14:paraId="5872F1B2">
      <w:pPr>
        <w:shd w:val="clear" w:color="auto" w:fill="auto"/>
        <w:spacing w:line="360" w:lineRule="auto"/>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lang w:val="en-US" w:eastAsia="zh-CN"/>
        </w:rPr>
        <w:t>4</w:t>
      </w:r>
      <w:r>
        <w:rPr>
          <w:rFonts w:hint="eastAsia" w:ascii="仿宋" w:hAnsi="仿宋" w:eastAsia="仿宋" w:cs="仿宋"/>
          <w:b/>
          <w:color w:val="auto"/>
          <w:sz w:val="24"/>
          <w:szCs w:val="32"/>
          <w:highlight w:val="none"/>
        </w:rPr>
        <w:t>-9  证明</w:t>
      </w:r>
      <w:r>
        <w:rPr>
          <w:rFonts w:hint="eastAsia" w:ascii="仿宋" w:hAnsi="仿宋" w:eastAsia="仿宋" w:cs="仿宋"/>
          <w:b/>
          <w:color w:val="auto"/>
          <w:sz w:val="24"/>
          <w:szCs w:val="32"/>
          <w:highlight w:val="none"/>
          <w:lang w:eastAsia="zh-CN"/>
        </w:rPr>
        <w:t>投标人</w:t>
      </w:r>
      <w:r>
        <w:rPr>
          <w:rFonts w:hint="eastAsia" w:ascii="仿宋" w:hAnsi="仿宋" w:eastAsia="仿宋" w:cs="仿宋"/>
          <w:b/>
          <w:color w:val="auto"/>
          <w:sz w:val="24"/>
          <w:szCs w:val="32"/>
          <w:highlight w:val="none"/>
        </w:rPr>
        <w:t>符合特定资格条件的证明材料</w:t>
      </w:r>
      <w:bookmarkEnd w:id="23"/>
      <w:bookmarkEnd w:id="24"/>
      <w:bookmarkEnd w:id="25"/>
      <w:bookmarkEnd w:id="26"/>
    </w:p>
    <w:p w14:paraId="1FA3C76E">
      <w:pPr>
        <w:shd w:val="clear" w:color="auto" w:fill="auto"/>
        <w:ind w:firstLine="426"/>
      </w:pPr>
      <w:r>
        <w:rPr>
          <w:rFonts w:hint="eastAsia" w:ascii="仿宋" w:hAnsi="仿宋" w:eastAsia="仿宋" w:cs="仿宋"/>
          <w:color w:val="auto"/>
          <w:sz w:val="24"/>
          <w:highlight w:val="none"/>
          <w:lang w:val="en-US" w:eastAsia="zh-CN"/>
        </w:rPr>
        <w:t>投标人具有公安部门核发的《特种行业许可证》</w:t>
      </w:r>
      <w:r>
        <w:rPr>
          <w:rFonts w:hint="eastAsia" w:ascii="仿宋" w:hAnsi="仿宋" w:eastAsia="仿宋" w:cs="仿宋"/>
          <w:color w:val="auto"/>
          <w:sz w:val="24"/>
          <w:highlight w:val="none"/>
          <w:lang w:val="en" w:eastAsia="zh-CN"/>
        </w:rPr>
        <w:t>或在公安机关备案（提供备案证明）</w:t>
      </w:r>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61624"/>
    <w:rsid w:val="0926412B"/>
    <w:rsid w:val="160C6457"/>
    <w:rsid w:val="17767F77"/>
    <w:rsid w:val="19A01633"/>
    <w:rsid w:val="1C7A05BE"/>
    <w:rsid w:val="263C0693"/>
    <w:rsid w:val="3E886713"/>
    <w:rsid w:val="45A32084"/>
    <w:rsid w:val="4A4A6F73"/>
    <w:rsid w:val="4F860A4D"/>
    <w:rsid w:val="551663CF"/>
    <w:rsid w:val="5A932270"/>
    <w:rsid w:val="606D5311"/>
    <w:rsid w:val="63D7141F"/>
    <w:rsid w:val="67185FD7"/>
    <w:rsid w:val="69E20B1E"/>
    <w:rsid w:val="6AC52A3D"/>
    <w:rsid w:val="6BCC55E2"/>
    <w:rsid w:val="6CD04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2025-05-30T04:37:06Z</dcterms:created>
  <dc:creator>Administrator</dc:creator>
  <cp:lastModifiedBy>Jun</cp:lastModifiedBy>
  <dcterms:modified xsi:type="dcterms:W3CDTF">2025-05-30T04:41:16Z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244228DFAFBE458183AFB97CECE55871_12</vt:lpwstr>
  </property>
</Properties>
</file>