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707DB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首次磋商报价表</w:t>
      </w:r>
    </w:p>
    <w:p w14:paraId="5097511D">
      <w:pPr>
        <w:spacing w:line="24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5"/>
        <w:tblpPr w:leftFromText="180" w:rightFromText="180" w:vertAnchor="text" w:horzAnchor="page" w:tblpX="1861" w:tblpY="146"/>
        <w:tblOverlap w:val="never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291"/>
        <w:gridCol w:w="2175"/>
        <w:gridCol w:w="1904"/>
      </w:tblGrid>
      <w:tr w14:paraId="0CCF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255" w:type="dxa"/>
            <w:vAlign w:val="center"/>
          </w:tcPr>
          <w:p w14:paraId="6D8DDAD3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2291" w:type="dxa"/>
            <w:vAlign w:val="center"/>
          </w:tcPr>
          <w:p w14:paraId="553F5F29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价</w:t>
            </w:r>
          </w:p>
          <w:p w14:paraId="4A866CEF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（元）</w:t>
            </w:r>
          </w:p>
        </w:tc>
        <w:tc>
          <w:tcPr>
            <w:tcW w:w="2175" w:type="dxa"/>
            <w:vAlign w:val="center"/>
          </w:tcPr>
          <w:p w14:paraId="2A23240E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1904" w:type="dxa"/>
            <w:vAlign w:val="center"/>
          </w:tcPr>
          <w:p w14:paraId="230617E4">
            <w:pPr>
              <w:pStyle w:val="8"/>
              <w:spacing w:line="240" w:lineRule="auto"/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0"/>
                <w:szCs w:val="20"/>
                <w:highlight w:val="none"/>
                <w:lang w:val="zh-CN"/>
              </w:rPr>
              <w:t>备注</w:t>
            </w:r>
          </w:p>
        </w:tc>
      </w:tr>
      <w:tr w14:paraId="3620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255" w:type="dxa"/>
            <w:vAlign w:val="center"/>
          </w:tcPr>
          <w:p w14:paraId="543C030A">
            <w:pPr>
              <w:pStyle w:val="8"/>
              <w:spacing w:line="240" w:lineRule="auto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政务服务中心(北厅)IT系统维护服务项目</w:t>
            </w:r>
          </w:p>
        </w:tc>
        <w:tc>
          <w:tcPr>
            <w:tcW w:w="2291" w:type="dxa"/>
            <w:vAlign w:val="center"/>
          </w:tcPr>
          <w:p w14:paraId="79D94FC9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7B06EB7A">
            <w:pPr>
              <w:pStyle w:val="8"/>
              <w:spacing w:line="240" w:lineRule="auto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  <w:tc>
          <w:tcPr>
            <w:tcW w:w="2175" w:type="dxa"/>
            <w:vAlign w:val="center"/>
          </w:tcPr>
          <w:p w14:paraId="157F03EA">
            <w:pPr>
              <w:pStyle w:val="8"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2年（合同分为两个阶段签订。其中每一阶段合同服务期为一年。若成交供应商上一年服务不能满足采购人要求，采购人可拒绝续签。）</w:t>
            </w:r>
          </w:p>
        </w:tc>
        <w:tc>
          <w:tcPr>
            <w:tcW w:w="1904" w:type="dxa"/>
            <w:vAlign w:val="center"/>
          </w:tcPr>
          <w:p w14:paraId="18F80298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162F2C8B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071278E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6795148D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D8582CF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2C9EBDA2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570FD615">
      <w:pPr>
        <w:spacing w:line="240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br w:type="page"/>
      </w:r>
    </w:p>
    <w:p w14:paraId="3B6888AD">
      <w:pPr>
        <w:pStyle w:val="3"/>
        <w:spacing w:line="240" w:lineRule="auto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分项报价表</w:t>
      </w:r>
    </w:p>
    <w:p w14:paraId="7682C14F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项目名称：　                采购项目编号：</w:t>
      </w:r>
    </w:p>
    <w:tbl>
      <w:tblPr>
        <w:tblStyle w:val="6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3039"/>
        <w:gridCol w:w="2325"/>
        <w:gridCol w:w="2871"/>
      </w:tblGrid>
      <w:tr w14:paraId="6280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02E1DD8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039" w:type="dxa"/>
            <w:vAlign w:val="center"/>
          </w:tcPr>
          <w:p w14:paraId="62F3170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项目内容</w:t>
            </w:r>
          </w:p>
        </w:tc>
        <w:tc>
          <w:tcPr>
            <w:tcW w:w="2325" w:type="dxa"/>
            <w:vAlign w:val="center"/>
          </w:tcPr>
          <w:p w14:paraId="4C37E3A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2871" w:type="dxa"/>
            <w:vAlign w:val="center"/>
          </w:tcPr>
          <w:p w14:paraId="63C3D32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A7BC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1934F06A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039" w:type="dxa"/>
            <w:vAlign w:val="center"/>
          </w:tcPr>
          <w:p w14:paraId="1D0F339A">
            <w:pPr>
              <w:widowControl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终端电脑网络维护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74344C03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0E342DE2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1A5D1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76910E69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039" w:type="dxa"/>
            <w:vAlign w:val="center"/>
          </w:tcPr>
          <w:p w14:paraId="4060DC81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网络设备维护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37FD2611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744DD281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537B6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16A961D0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039" w:type="dxa"/>
            <w:vAlign w:val="center"/>
          </w:tcPr>
          <w:p w14:paraId="4D5357E4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监控设备维护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16DC2673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067F3989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7E8F5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341E1296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039" w:type="dxa"/>
            <w:vAlign w:val="center"/>
          </w:tcPr>
          <w:p w14:paraId="43B7E4C2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LED大屏显示器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维护费用</w:t>
            </w:r>
          </w:p>
        </w:tc>
        <w:tc>
          <w:tcPr>
            <w:tcW w:w="2325" w:type="dxa"/>
            <w:vAlign w:val="center"/>
          </w:tcPr>
          <w:p w14:paraId="16F1583C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44F7B5BE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681FD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64" w:type="dxa"/>
            <w:vAlign w:val="center"/>
          </w:tcPr>
          <w:p w14:paraId="4B212466">
            <w:pPr>
              <w:pStyle w:val="8"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039" w:type="dxa"/>
            <w:vAlign w:val="center"/>
          </w:tcPr>
          <w:p w14:paraId="6ABCB92B">
            <w:pPr>
              <w:widowControl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电话系统维护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541792CF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64A54F89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7F950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6BCAE08F">
            <w:pPr>
              <w:pStyle w:val="8"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039" w:type="dxa"/>
            <w:vAlign w:val="center"/>
          </w:tcPr>
          <w:p w14:paraId="02D6908B">
            <w:pPr>
              <w:widowControl/>
              <w:spacing w:line="240" w:lineRule="auto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机房配电系统维护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费用</w:t>
            </w:r>
          </w:p>
        </w:tc>
        <w:tc>
          <w:tcPr>
            <w:tcW w:w="2325" w:type="dxa"/>
            <w:vAlign w:val="center"/>
          </w:tcPr>
          <w:p w14:paraId="64350A33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6B24CDC1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  <w:tr w14:paraId="76E0B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4" w:type="dxa"/>
            <w:vAlign w:val="center"/>
          </w:tcPr>
          <w:p w14:paraId="252F9D82">
            <w:pPr>
              <w:pStyle w:val="8"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039" w:type="dxa"/>
            <w:vAlign w:val="center"/>
          </w:tcPr>
          <w:p w14:paraId="267DB4AC">
            <w:pPr>
              <w:widowControl/>
              <w:spacing w:line="240" w:lineRule="auto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...</w:t>
            </w:r>
          </w:p>
        </w:tc>
        <w:tc>
          <w:tcPr>
            <w:tcW w:w="2325" w:type="dxa"/>
            <w:vAlign w:val="center"/>
          </w:tcPr>
          <w:p w14:paraId="1B23189E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2871" w:type="dxa"/>
            <w:vAlign w:val="center"/>
          </w:tcPr>
          <w:p w14:paraId="3C0B857E">
            <w:pPr>
              <w:pStyle w:val="9"/>
              <w:widowControl w:val="0"/>
              <w:jc w:val="both"/>
              <w:outlineLvl w:val="2"/>
              <w:rPr>
                <w:rFonts w:hint="eastAsia" w:ascii="仿宋_GB2312" w:hAnsi="仿宋_GB2312" w:eastAsia="仿宋_GB2312" w:cs="仿宋_GB2312"/>
                <w:color w:val="auto"/>
                <w:highlight w:val="none"/>
                <w:lang w:val="en-US" w:eastAsia="zh-CN"/>
              </w:rPr>
            </w:pPr>
          </w:p>
        </w:tc>
      </w:tr>
      <w:tr w14:paraId="38BEC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03" w:type="dxa"/>
            <w:gridSpan w:val="2"/>
            <w:vAlign w:val="center"/>
          </w:tcPr>
          <w:p w14:paraId="40BABF20">
            <w:pPr>
              <w:pStyle w:val="8"/>
              <w:spacing w:line="240" w:lineRule="auto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  <w:t>磋商总报价</w:t>
            </w:r>
          </w:p>
        </w:tc>
        <w:tc>
          <w:tcPr>
            <w:tcW w:w="5196" w:type="dxa"/>
            <w:gridSpan w:val="2"/>
            <w:vAlign w:val="center"/>
          </w:tcPr>
          <w:p w14:paraId="4B3E2387">
            <w:pPr>
              <w:pStyle w:val="8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70B0B7A3">
      <w:pPr>
        <w:pStyle w:val="8"/>
        <w:spacing w:line="240" w:lineRule="auto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注：1.供应商磋商总报价不得超过最高限价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或预算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，否则响应文件按无效标处理；</w:t>
      </w:r>
    </w:p>
    <w:p w14:paraId="7EDFBD77">
      <w:pPr>
        <w:pStyle w:val="8"/>
        <w:numPr>
          <w:ilvl w:val="0"/>
          <w:numId w:val="0"/>
        </w:numPr>
        <w:spacing w:line="240" w:lineRule="auto"/>
        <w:ind w:firstLine="400" w:firstLineChars="2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分项报价汇总表中磋商总报价须与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首次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磋商报价表中磋商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</w:rPr>
        <w:t>总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报价一致。</w:t>
      </w:r>
    </w:p>
    <w:p w14:paraId="1B7801F0">
      <w:pPr>
        <w:pStyle w:val="4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400" w:firstLineChars="200"/>
        <w:jc w:val="left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 w:bidi="ar-SA"/>
        </w:rPr>
        <w:t>3.供应商可结合自身情况，自行增加报价内容。</w:t>
      </w:r>
    </w:p>
    <w:p w14:paraId="7F9E2AB9">
      <w:pPr>
        <w:pStyle w:val="8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1033BA1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</w:p>
    <w:p w14:paraId="7E830630">
      <w:pPr>
        <w:pStyle w:val="8"/>
        <w:spacing w:line="240" w:lineRule="auto"/>
        <w:ind w:firstLine="340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供  应  商：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>（公      章）</w:t>
      </w:r>
    </w:p>
    <w:p w14:paraId="60E3922D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zh-CN"/>
        </w:rPr>
        <w:t>法定代表人或授权代表：</w:t>
      </w:r>
      <w:r>
        <w:rPr>
          <w:rFonts w:hint="eastAsia" w:ascii="仿宋" w:hAnsi="仿宋" w:eastAsia="仿宋" w:cs="仿宋"/>
          <w:b w:val="0"/>
          <w:color w:val="auto"/>
          <w:kern w:val="2"/>
          <w:sz w:val="20"/>
          <w:szCs w:val="20"/>
          <w:highlight w:val="none"/>
          <w:u w:val="single"/>
          <w:lang w:val="zh-CN"/>
        </w:rPr>
        <w:t xml:space="preserve">                      （签字或盖章）</w:t>
      </w:r>
    </w:p>
    <w:p w14:paraId="32D91EAA">
      <w:pPr>
        <w:pStyle w:val="8"/>
        <w:spacing w:line="240" w:lineRule="auto"/>
        <w:ind w:left="1680" w:firstLine="350" w:firstLineChars="175"/>
        <w:jc w:val="right"/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0"/>
          <w:szCs w:val="20"/>
          <w:highlight w:val="none"/>
          <w:lang w:val="zh-CN"/>
        </w:rPr>
        <w:t>日</w:t>
      </w:r>
    </w:p>
    <w:p w14:paraId="58B414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65847"/>
    <w:rsid w:val="28F6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2025-06-30T06:14:00Z</dcterms:created>
  <dc:creator>W</dc:creator>
  <cp:lastModifiedBy>W</cp:lastModifiedBy>
  <dcterms:modified xsi:type="dcterms:W3CDTF">2025-06-30T06:14:20Z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13C36A58CC0B485284DA5390B205EED2_11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