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C0A5D">
      <w:pPr>
        <w:adjustRightInd w:val="0"/>
        <w:snapToGrid w:val="0"/>
        <w:spacing w:line="360" w:lineRule="auto"/>
        <w:jc w:val="center"/>
        <w:rPr>
          <w:rStyle w:val="24"/>
          <w:rFonts w:hint="eastAsia" w:ascii="仿宋" w:hAnsi="仿宋" w:eastAsia="仿宋" w:cs="仿宋"/>
          <w:b/>
          <w:bCs/>
          <w:color w:val="auto"/>
          <w:sz w:val="20"/>
          <w:szCs w:val="20"/>
          <w:highlight w:val="none"/>
        </w:rPr>
      </w:pPr>
      <w:r>
        <w:rPr>
          <w:rStyle w:val="24"/>
          <w:rFonts w:hint="eastAsia" w:ascii="仿宋" w:hAnsi="仿宋" w:eastAsia="仿宋" w:cs="仿宋"/>
          <w:b/>
          <w:bCs/>
          <w:color w:val="auto"/>
          <w:sz w:val="20"/>
          <w:szCs w:val="20"/>
          <w:highlight w:val="none"/>
        </w:rPr>
        <w:t>供应商资格证明文件</w:t>
      </w:r>
    </w:p>
    <w:p w14:paraId="16FCDAFB">
      <w:pPr>
        <w:adjustRightInd w:val="0"/>
        <w:snapToGrid w:val="0"/>
        <w:spacing w:line="36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1.供应商基本情况表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397B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E0E9CD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38A19B67">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7260C221">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6F367460">
            <w:pPr>
              <w:topLinePunct/>
              <w:spacing w:line="360" w:lineRule="auto"/>
              <w:jc w:val="center"/>
              <w:rPr>
                <w:rFonts w:hint="eastAsia" w:ascii="仿宋" w:hAnsi="仿宋" w:eastAsia="仿宋" w:cs="仿宋"/>
                <w:color w:val="auto"/>
                <w:sz w:val="20"/>
                <w:szCs w:val="20"/>
                <w:highlight w:val="none"/>
              </w:rPr>
            </w:pPr>
          </w:p>
        </w:tc>
      </w:tr>
      <w:tr w14:paraId="2E45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76CCA5">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7B823E8C">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230A94A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6D7ADA73">
            <w:pPr>
              <w:topLinePunct/>
              <w:spacing w:line="360" w:lineRule="auto"/>
              <w:jc w:val="center"/>
              <w:rPr>
                <w:rFonts w:hint="eastAsia" w:ascii="仿宋" w:hAnsi="仿宋" w:eastAsia="仿宋" w:cs="仿宋"/>
                <w:color w:val="auto"/>
                <w:sz w:val="20"/>
                <w:szCs w:val="20"/>
                <w:highlight w:val="none"/>
              </w:rPr>
            </w:pPr>
          </w:p>
        </w:tc>
      </w:tr>
      <w:tr w14:paraId="43E3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746FBAC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5F3E11B4">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619A7139">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34607E41">
            <w:pPr>
              <w:topLinePunct/>
              <w:spacing w:line="360" w:lineRule="auto"/>
              <w:jc w:val="center"/>
              <w:rPr>
                <w:rFonts w:hint="eastAsia" w:ascii="仿宋" w:hAnsi="仿宋" w:eastAsia="仿宋" w:cs="仿宋"/>
                <w:color w:val="auto"/>
                <w:sz w:val="20"/>
                <w:szCs w:val="20"/>
                <w:highlight w:val="none"/>
              </w:rPr>
            </w:pPr>
          </w:p>
        </w:tc>
      </w:tr>
      <w:tr w14:paraId="1253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4D6407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267B9419">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3982AF0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7CF2A71F">
            <w:pPr>
              <w:topLinePunct/>
              <w:spacing w:line="360" w:lineRule="auto"/>
              <w:jc w:val="center"/>
              <w:rPr>
                <w:rFonts w:hint="eastAsia" w:ascii="仿宋" w:hAnsi="仿宋" w:eastAsia="仿宋" w:cs="仿宋"/>
                <w:color w:val="auto"/>
                <w:sz w:val="20"/>
                <w:szCs w:val="20"/>
                <w:highlight w:val="none"/>
              </w:rPr>
            </w:pPr>
          </w:p>
        </w:tc>
      </w:tr>
      <w:tr w14:paraId="0EE7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D5B759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095698B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377AAC0E">
            <w:pPr>
              <w:topLinePunct/>
              <w:spacing w:line="36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3A60CE3D">
            <w:pPr>
              <w:topLinePunct/>
              <w:spacing w:line="36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02B81B4E">
            <w:pPr>
              <w:topLinePunct/>
              <w:spacing w:line="360" w:lineRule="auto"/>
              <w:ind w:firstLine="100" w:firstLineChars="50"/>
              <w:jc w:val="center"/>
              <w:rPr>
                <w:rFonts w:hint="eastAsia" w:ascii="仿宋" w:hAnsi="仿宋" w:eastAsia="仿宋" w:cs="仿宋"/>
                <w:color w:val="auto"/>
                <w:sz w:val="20"/>
                <w:szCs w:val="20"/>
                <w:highlight w:val="none"/>
              </w:rPr>
            </w:pPr>
          </w:p>
        </w:tc>
      </w:tr>
      <w:tr w14:paraId="6526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2761A829">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7C11DE16">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42F14B83">
            <w:pPr>
              <w:topLinePunct/>
              <w:spacing w:line="36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373AF188">
            <w:pPr>
              <w:topLinePunct/>
              <w:spacing w:line="36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2C10CFC6">
            <w:pPr>
              <w:topLinePunct/>
              <w:spacing w:line="360" w:lineRule="auto"/>
              <w:ind w:firstLine="100" w:firstLineChars="50"/>
              <w:jc w:val="center"/>
              <w:rPr>
                <w:rFonts w:hint="eastAsia" w:ascii="仿宋" w:hAnsi="仿宋" w:eastAsia="仿宋" w:cs="仿宋"/>
                <w:color w:val="auto"/>
                <w:sz w:val="20"/>
                <w:szCs w:val="20"/>
                <w:highlight w:val="none"/>
              </w:rPr>
            </w:pPr>
          </w:p>
        </w:tc>
      </w:tr>
      <w:tr w14:paraId="3AC4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2D236207">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793E9E1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04B07D64">
            <w:pPr>
              <w:topLinePunct/>
              <w:spacing w:line="360" w:lineRule="auto"/>
              <w:ind w:firstLine="100" w:firstLineChars="50"/>
              <w:jc w:val="center"/>
              <w:rPr>
                <w:rFonts w:hint="eastAsia" w:ascii="仿宋" w:hAnsi="仿宋" w:eastAsia="仿宋" w:cs="仿宋"/>
                <w:color w:val="auto"/>
                <w:sz w:val="20"/>
                <w:szCs w:val="20"/>
                <w:highlight w:val="none"/>
              </w:rPr>
            </w:pPr>
          </w:p>
        </w:tc>
      </w:tr>
      <w:tr w14:paraId="35B5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28327B77">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047D3E2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26268E9C">
            <w:pPr>
              <w:topLinePunct/>
              <w:spacing w:line="360" w:lineRule="auto"/>
              <w:ind w:firstLine="100" w:firstLineChars="50"/>
              <w:jc w:val="center"/>
              <w:rPr>
                <w:rFonts w:hint="eastAsia" w:ascii="仿宋" w:hAnsi="仿宋" w:eastAsia="仿宋" w:cs="仿宋"/>
                <w:color w:val="auto"/>
                <w:sz w:val="20"/>
                <w:szCs w:val="20"/>
                <w:highlight w:val="none"/>
              </w:rPr>
            </w:pPr>
          </w:p>
        </w:tc>
      </w:tr>
      <w:tr w14:paraId="6786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DDC0C76">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798DF04E">
            <w:pPr>
              <w:topLinePunct/>
              <w:spacing w:line="360" w:lineRule="auto"/>
              <w:jc w:val="center"/>
              <w:rPr>
                <w:rFonts w:hint="eastAsia" w:ascii="仿宋" w:hAnsi="仿宋" w:eastAsia="仿宋" w:cs="仿宋"/>
                <w:color w:val="auto"/>
                <w:sz w:val="20"/>
                <w:szCs w:val="20"/>
                <w:highlight w:val="none"/>
              </w:rPr>
            </w:pPr>
          </w:p>
        </w:tc>
      </w:tr>
      <w:tr w14:paraId="0304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8CDB77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2C97E585">
            <w:pPr>
              <w:topLinePunct/>
              <w:spacing w:line="360" w:lineRule="auto"/>
              <w:jc w:val="center"/>
              <w:rPr>
                <w:rFonts w:hint="eastAsia" w:ascii="仿宋" w:hAnsi="仿宋" w:eastAsia="仿宋" w:cs="仿宋"/>
                <w:color w:val="auto"/>
                <w:sz w:val="20"/>
                <w:szCs w:val="20"/>
                <w:highlight w:val="none"/>
              </w:rPr>
            </w:pPr>
          </w:p>
        </w:tc>
      </w:tr>
      <w:tr w14:paraId="178B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777EFA9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52695EA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17BBA866">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27FC769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1F88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D72D7ED">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09986C2D">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2A0A61B6">
            <w:pPr>
              <w:topLinePunct/>
              <w:spacing w:line="36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64EDCE92">
            <w:pPr>
              <w:topLinePunct/>
              <w:spacing w:line="360" w:lineRule="auto"/>
              <w:jc w:val="center"/>
              <w:rPr>
                <w:rFonts w:hint="eastAsia" w:ascii="仿宋" w:hAnsi="仿宋" w:eastAsia="仿宋" w:cs="仿宋"/>
                <w:color w:val="auto"/>
                <w:sz w:val="20"/>
                <w:szCs w:val="20"/>
                <w:highlight w:val="none"/>
              </w:rPr>
            </w:pPr>
          </w:p>
        </w:tc>
      </w:tr>
      <w:tr w14:paraId="0B6E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97A7CA3">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7DBDB751">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00F0CAEF">
            <w:pPr>
              <w:topLinePunct/>
              <w:spacing w:line="36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6BA921EC">
            <w:pPr>
              <w:topLinePunct/>
              <w:spacing w:line="360" w:lineRule="auto"/>
              <w:jc w:val="center"/>
              <w:rPr>
                <w:rFonts w:hint="eastAsia" w:ascii="仿宋" w:hAnsi="仿宋" w:eastAsia="仿宋" w:cs="仿宋"/>
                <w:color w:val="auto"/>
                <w:sz w:val="20"/>
                <w:szCs w:val="20"/>
                <w:highlight w:val="none"/>
              </w:rPr>
            </w:pPr>
          </w:p>
        </w:tc>
      </w:tr>
      <w:tr w14:paraId="72098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6EB8133">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362A0EB3">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4BBAA100">
            <w:pPr>
              <w:topLinePunct/>
              <w:spacing w:line="36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E39739B">
            <w:pPr>
              <w:topLinePunct/>
              <w:spacing w:line="360" w:lineRule="auto"/>
              <w:jc w:val="center"/>
              <w:rPr>
                <w:rFonts w:hint="eastAsia" w:ascii="仿宋" w:hAnsi="仿宋" w:eastAsia="仿宋" w:cs="仿宋"/>
                <w:color w:val="auto"/>
                <w:sz w:val="20"/>
                <w:szCs w:val="20"/>
                <w:highlight w:val="none"/>
              </w:rPr>
            </w:pPr>
          </w:p>
        </w:tc>
      </w:tr>
      <w:tr w14:paraId="3D42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71870C6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73878C2D">
            <w:pPr>
              <w:topLinePunct/>
              <w:spacing w:line="360" w:lineRule="auto"/>
              <w:jc w:val="center"/>
              <w:rPr>
                <w:rFonts w:hint="eastAsia" w:ascii="仿宋" w:hAnsi="仿宋" w:eastAsia="仿宋" w:cs="仿宋"/>
                <w:color w:val="auto"/>
                <w:sz w:val="20"/>
                <w:szCs w:val="20"/>
                <w:highlight w:val="none"/>
              </w:rPr>
            </w:pPr>
          </w:p>
        </w:tc>
      </w:tr>
    </w:tbl>
    <w:p w14:paraId="74C2DD9C">
      <w:pPr>
        <w:spacing w:line="36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04B50DD1">
      <w:pPr>
        <w:spacing w:line="240" w:lineRule="auto"/>
        <w:rPr>
          <w:rFonts w:hint="eastAsia" w:ascii="仿宋" w:hAnsi="仿宋" w:eastAsia="仿宋" w:cs="仿宋"/>
          <w:color w:val="auto"/>
          <w:sz w:val="20"/>
          <w:szCs w:val="20"/>
          <w:highlight w:val="none"/>
        </w:rPr>
      </w:pPr>
    </w:p>
    <w:p w14:paraId="7D0C5DF9">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798AA177">
      <w:pPr>
        <w:pStyle w:val="15"/>
        <w:spacing w:line="360" w:lineRule="auto"/>
        <w:rPr>
          <w:rFonts w:hint="eastAsia" w:ascii="仿宋" w:hAnsi="仿宋" w:eastAsia="仿宋" w:cs="仿宋"/>
          <w:color w:val="auto"/>
          <w:sz w:val="20"/>
          <w:szCs w:val="20"/>
          <w:highlight w:val="none"/>
        </w:rPr>
      </w:pPr>
    </w:p>
    <w:p w14:paraId="1E6011A3">
      <w:pPr>
        <w:numPr>
          <w:ilvl w:val="0"/>
          <w:numId w:val="2"/>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04E0BCB9">
      <w:pPr>
        <w:adjustRightInd w:val="0"/>
        <w:snapToGrid w:val="0"/>
        <w:spacing w:before="120" w:beforeLines="50" w:after="120" w:afterLines="50"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30F56490">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1BA11C2F">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-2）；</w:t>
      </w:r>
    </w:p>
    <w:p w14:paraId="6C086358">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742031DB">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17D8BF1C">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C63E18B">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6671FF8E">
      <w:pPr>
        <w:snapToGrid w:val="0"/>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04F6F60B">
      <w:pP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69B4A6DF">
      <w:pP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（9）证明供应商符合特定资格条件的其他证明材料（格式自拟)</w:t>
      </w:r>
    </w:p>
    <w:p w14:paraId="4D69F581">
      <w:pPr>
        <w:spacing w:line="240" w:lineRule="auto"/>
        <w:ind w:firstLine="402" w:firstLineChars="20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备注：①后附相应格式的，供应商应按照格式进行提供。</w:t>
      </w:r>
    </w:p>
    <w:p w14:paraId="6F005C48">
      <w:pPr>
        <w:spacing w:line="240" w:lineRule="auto"/>
        <w:ind w:firstLine="1004" w:firstLineChars="50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②供应商通过“信用中国”网站(www.creditchina.gov.cn)、中国政府采购网(www.ccgp.gov.cn) 等查询相关主体信用记录。</w:t>
      </w:r>
      <w:r>
        <w:rPr>
          <w:rFonts w:hint="eastAsia" w:ascii="仿宋" w:hAnsi="仿宋" w:eastAsia="仿宋" w:cs="仿宋"/>
          <w:b/>
          <w:color w:val="auto"/>
          <w:sz w:val="20"/>
          <w:szCs w:val="20"/>
          <w:highlight w:val="none"/>
        </w:rPr>
        <w:br w:type="page"/>
      </w:r>
      <w:r>
        <w:rPr>
          <w:rFonts w:hint="eastAsia" w:ascii="仿宋" w:hAnsi="仿宋" w:eastAsia="仿宋" w:cs="仿宋"/>
          <w:b/>
          <w:color w:val="auto"/>
          <w:sz w:val="20"/>
          <w:szCs w:val="20"/>
          <w:highlight w:val="none"/>
        </w:rPr>
        <w:t>附件1：</w:t>
      </w:r>
    </w:p>
    <w:p w14:paraId="70209004">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4037658A">
      <w:pPr>
        <w:spacing w:line="240" w:lineRule="auto"/>
        <w:ind w:firstLine="400" w:firstLineChars="200"/>
        <w:rPr>
          <w:rFonts w:hint="eastAsia" w:ascii="仿宋" w:hAnsi="仿宋" w:eastAsia="仿宋" w:cs="仿宋"/>
          <w:color w:val="auto"/>
          <w:sz w:val="20"/>
          <w:szCs w:val="20"/>
          <w:highlight w:val="none"/>
        </w:rPr>
      </w:pPr>
    </w:p>
    <w:p w14:paraId="4D73B95A">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F645847">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6DE613">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39A807FD">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A19A84A">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EB20966">
      <w:pPr>
        <w:spacing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730084A2">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79F4BB7A">
      <w:pPr>
        <w:spacing w:line="240" w:lineRule="auto"/>
        <w:ind w:firstLine="800" w:firstLineChars="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72BDBD9F">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17"/>
        <w:tblW w:w="0" w:type="auto"/>
        <w:jc w:val="center"/>
        <w:tblLayout w:type="fixed"/>
        <w:tblCellMar>
          <w:top w:w="0" w:type="dxa"/>
          <w:left w:w="108" w:type="dxa"/>
          <w:bottom w:w="0" w:type="dxa"/>
          <w:right w:w="108" w:type="dxa"/>
        </w:tblCellMar>
      </w:tblPr>
      <w:tblGrid>
        <w:gridCol w:w="4549"/>
      </w:tblGrid>
      <w:tr w14:paraId="7F9003C7">
        <w:tblPrEx>
          <w:tblCellMar>
            <w:top w:w="0" w:type="dxa"/>
            <w:left w:w="108" w:type="dxa"/>
            <w:bottom w:w="0" w:type="dxa"/>
            <w:right w:w="108" w:type="dxa"/>
          </w:tblCellMar>
        </w:tblPrEx>
        <w:trPr>
          <w:trHeight w:val="2029"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7645EC54">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58522C79">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0E26B12F">
      <w:pPr>
        <w:spacing w:line="240" w:lineRule="auto"/>
        <w:ind w:firstLine="400" w:firstLineChars="200"/>
        <w:rPr>
          <w:rFonts w:hint="eastAsia" w:ascii="仿宋" w:hAnsi="仿宋" w:eastAsia="仿宋" w:cs="仿宋"/>
          <w:color w:val="auto"/>
          <w:sz w:val="20"/>
          <w:szCs w:val="20"/>
          <w:highlight w:val="none"/>
        </w:rPr>
      </w:pPr>
    </w:p>
    <w:p w14:paraId="096E2725">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说明：仅限法定代表人（负责人）参加磋商时提供。</w:t>
      </w:r>
    </w:p>
    <w:p w14:paraId="23942643">
      <w:pPr>
        <w:spacing w:line="240" w:lineRule="auto"/>
        <w:ind w:firstLine="400" w:firstLineChars="200"/>
        <w:rPr>
          <w:rFonts w:hint="eastAsia" w:ascii="仿宋" w:hAnsi="仿宋" w:eastAsia="仿宋" w:cs="仿宋"/>
          <w:color w:val="auto"/>
          <w:sz w:val="20"/>
          <w:szCs w:val="20"/>
          <w:highlight w:val="none"/>
        </w:rPr>
      </w:pPr>
    </w:p>
    <w:p w14:paraId="0B6A7DFE">
      <w:pPr>
        <w:spacing w:line="240" w:lineRule="auto"/>
        <w:ind w:firstLine="400" w:firstLineChars="200"/>
        <w:rPr>
          <w:rFonts w:hint="eastAsia" w:ascii="仿宋" w:hAnsi="仿宋" w:eastAsia="仿宋" w:cs="仿宋"/>
          <w:color w:val="auto"/>
          <w:sz w:val="20"/>
          <w:szCs w:val="20"/>
          <w:highlight w:val="none"/>
        </w:rPr>
      </w:pPr>
    </w:p>
    <w:p w14:paraId="76AB8AF7">
      <w:pPr>
        <w:spacing w:line="240" w:lineRule="auto"/>
        <w:ind w:firstLine="400" w:firstLineChars="200"/>
        <w:rPr>
          <w:rFonts w:hint="eastAsia" w:ascii="仿宋" w:hAnsi="仿宋" w:eastAsia="仿宋" w:cs="仿宋"/>
          <w:color w:val="auto"/>
          <w:sz w:val="20"/>
          <w:szCs w:val="20"/>
          <w:highlight w:val="none"/>
        </w:rPr>
      </w:pPr>
    </w:p>
    <w:p w14:paraId="5C2435DC">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2A10897">
      <w:pPr>
        <w:spacing w:line="240" w:lineRule="auto"/>
        <w:ind w:firstLine="4300" w:firstLineChars="2150"/>
        <w:rPr>
          <w:rFonts w:hint="eastAsia" w:ascii="仿宋" w:hAnsi="仿宋" w:eastAsia="仿宋" w:cs="仿宋"/>
          <w:bCs/>
          <w:color w:val="auto"/>
          <w:sz w:val="20"/>
          <w:szCs w:val="20"/>
          <w:highlight w:val="none"/>
          <w:u w:val="single"/>
        </w:rPr>
      </w:pPr>
    </w:p>
    <w:p w14:paraId="1062A1B2">
      <w:pPr>
        <w:spacing w:line="240" w:lineRule="auto"/>
        <w:ind w:firstLine="4300" w:firstLineChars="2150"/>
        <w:jc w:val="right"/>
        <w:rPr>
          <w:rFonts w:hint="eastAsia" w:ascii="仿宋" w:hAnsi="仿宋" w:eastAsia="仿宋" w:cs="仿宋"/>
          <w:b/>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3E2E4103">
      <w:pPr>
        <w:spacing w:line="240" w:lineRule="auto"/>
        <w:ind w:firstLine="4317" w:firstLineChars="2150"/>
        <w:jc w:val="right"/>
        <w:rPr>
          <w:rFonts w:hint="eastAsia" w:ascii="仿宋" w:hAnsi="仿宋" w:eastAsia="仿宋" w:cs="仿宋"/>
          <w:b/>
          <w:color w:val="auto"/>
          <w:sz w:val="20"/>
          <w:szCs w:val="20"/>
          <w:highlight w:val="none"/>
        </w:rPr>
      </w:pPr>
    </w:p>
    <w:p w14:paraId="6D6545FC">
      <w:pPr>
        <w:spacing w:line="240" w:lineRule="auto"/>
        <w:ind w:firstLine="4317" w:firstLineChars="2150"/>
        <w:rPr>
          <w:rFonts w:hint="eastAsia" w:ascii="仿宋" w:hAnsi="仿宋" w:eastAsia="仿宋" w:cs="仿宋"/>
          <w:b/>
          <w:color w:val="auto"/>
          <w:sz w:val="20"/>
          <w:szCs w:val="20"/>
          <w:highlight w:val="none"/>
        </w:rPr>
      </w:pPr>
    </w:p>
    <w:p w14:paraId="07D43C1D">
      <w:pPr>
        <w:adjustRightInd w:val="0"/>
        <w:snapToGrid w:val="0"/>
        <w:spacing w:line="360" w:lineRule="auto"/>
        <w:jc w:val="left"/>
        <w:rPr>
          <w:rFonts w:hint="eastAsia" w:ascii="仿宋" w:hAnsi="仿宋" w:eastAsia="仿宋" w:cs="仿宋"/>
          <w:b/>
          <w:color w:val="auto"/>
          <w:sz w:val="20"/>
          <w:szCs w:val="20"/>
          <w:highlight w:val="none"/>
        </w:rPr>
      </w:pPr>
      <w:bookmarkStart w:id="0" w:name="_Toc301514200"/>
      <w:r>
        <w:rPr>
          <w:rFonts w:hint="eastAsia" w:ascii="仿宋" w:hAnsi="仿宋" w:eastAsia="仿宋" w:cs="仿宋"/>
          <w:color w:val="auto"/>
          <w:sz w:val="20"/>
          <w:szCs w:val="20"/>
          <w:highlight w:val="none"/>
        </w:rPr>
        <w:br w:type="page"/>
      </w:r>
      <w:bookmarkEnd w:id="0"/>
      <w:r>
        <w:rPr>
          <w:rFonts w:hint="eastAsia" w:ascii="仿宋" w:hAnsi="仿宋" w:eastAsia="仿宋" w:cs="仿宋"/>
          <w:b/>
          <w:color w:val="auto"/>
          <w:sz w:val="20"/>
          <w:szCs w:val="20"/>
          <w:highlight w:val="none"/>
        </w:rPr>
        <w:t>附件2</w:t>
      </w:r>
    </w:p>
    <w:p w14:paraId="39A7B90D">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2372F58">
      <w:pPr>
        <w:spacing w:line="240" w:lineRule="auto"/>
        <w:jc w:val="center"/>
        <w:rPr>
          <w:rFonts w:hint="eastAsia" w:ascii="仿宋" w:hAnsi="仿宋" w:eastAsia="仿宋" w:cs="仿宋"/>
          <w:color w:val="auto"/>
          <w:sz w:val="20"/>
          <w:szCs w:val="20"/>
          <w:highlight w:val="none"/>
        </w:rPr>
      </w:pPr>
    </w:p>
    <w:p w14:paraId="24ED7F9E">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2BE4D534">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06E94948">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524EA73A">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6D9F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7E2179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24C7240E">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（正反面复印/完整复印）</w:t>
            </w:r>
          </w:p>
        </w:tc>
      </w:tr>
      <w:tr w14:paraId="17BCC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63C9DBA4">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2626EB31">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（正反面复印/完整复印）</w:t>
            </w:r>
          </w:p>
        </w:tc>
      </w:tr>
    </w:tbl>
    <w:p w14:paraId="6EB816BD">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37D64EEB">
      <w:pPr>
        <w:spacing w:line="240" w:lineRule="auto"/>
        <w:ind w:right="480" w:firstLine="2400" w:firstLineChars="1200"/>
        <w:rPr>
          <w:rFonts w:hint="eastAsia" w:ascii="仿宋" w:hAnsi="仿宋" w:eastAsia="仿宋" w:cs="仿宋"/>
          <w:bCs/>
          <w:color w:val="auto"/>
          <w:sz w:val="20"/>
          <w:szCs w:val="20"/>
          <w:highlight w:val="none"/>
        </w:rPr>
      </w:pPr>
    </w:p>
    <w:p w14:paraId="4FFB739C">
      <w:pPr>
        <w:spacing w:line="240" w:lineRule="auto"/>
        <w:ind w:right="48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4303320A">
      <w:pPr>
        <w:spacing w:line="24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0B39E9EE">
      <w:pPr>
        <w:spacing w:line="24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79C38922">
      <w:pPr>
        <w:spacing w:line="24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06982CAA">
      <w:pPr>
        <w:spacing w:line="24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F1C03D2">
      <w:pPr>
        <w:spacing w:line="24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2EB5019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ED1F9EB">
      <w:pPr>
        <w:pStyle w:val="15"/>
        <w:rPr>
          <w:rFonts w:hint="eastAsia" w:ascii="仿宋" w:hAnsi="仿宋" w:eastAsia="仿宋" w:cs="仿宋"/>
          <w:color w:val="auto"/>
          <w:sz w:val="20"/>
          <w:szCs w:val="20"/>
          <w:highlight w:val="none"/>
        </w:rPr>
      </w:pPr>
    </w:p>
    <w:p w14:paraId="46DBB759">
      <w:pPr>
        <w:spacing w:line="360" w:lineRule="auto"/>
        <w:ind w:firstLine="400" w:firstLineChars="200"/>
        <w:rPr>
          <w:rFonts w:hint="eastAsia" w:ascii="仿宋" w:hAnsi="仿宋" w:eastAsia="仿宋" w:cs="仿宋"/>
          <w:color w:val="auto"/>
          <w:sz w:val="20"/>
          <w:szCs w:val="20"/>
          <w:highlight w:val="none"/>
        </w:rPr>
      </w:pPr>
    </w:p>
    <w:p w14:paraId="0F4AD6FF">
      <w:pPr>
        <w:adjustRightInd w:val="0"/>
        <w:snapToGrid w:val="0"/>
        <w:spacing w:line="36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附件</w:t>
      </w:r>
      <w:r>
        <w:rPr>
          <w:rFonts w:hint="eastAsia" w:ascii="仿宋" w:hAnsi="仿宋" w:eastAsia="仿宋" w:cs="仿宋"/>
          <w:b/>
          <w:bCs/>
          <w:color w:val="auto"/>
          <w:sz w:val="20"/>
          <w:szCs w:val="20"/>
          <w:highlight w:val="none"/>
          <w:lang w:val="en-US" w:eastAsia="zh-CN"/>
        </w:rPr>
        <w:t>3</w:t>
      </w:r>
      <w:bookmarkStart w:id="1" w:name="_Toc60929129"/>
      <w:r>
        <w:rPr>
          <w:rFonts w:hint="eastAsia" w:ascii="仿宋" w:hAnsi="仿宋" w:eastAsia="仿宋" w:cs="仿宋"/>
          <w:b/>
          <w:bCs/>
          <w:color w:val="auto"/>
          <w:sz w:val="20"/>
          <w:szCs w:val="20"/>
          <w:highlight w:val="none"/>
          <w:lang w:val="en-US" w:eastAsia="zh-CN"/>
        </w:rPr>
        <w:t xml:space="preserve"> </w:t>
      </w:r>
      <w:r>
        <w:rPr>
          <w:rFonts w:hint="eastAsia" w:ascii="仿宋" w:hAnsi="仿宋" w:eastAsia="仿宋" w:cs="仿宋"/>
          <w:b/>
          <w:bCs/>
          <w:color w:val="auto"/>
          <w:sz w:val="20"/>
          <w:szCs w:val="20"/>
          <w:highlight w:val="none"/>
        </w:rPr>
        <w:t>授权代表本单位证明</w:t>
      </w:r>
      <w:bookmarkEnd w:id="1"/>
    </w:p>
    <w:p w14:paraId="41C701E9">
      <w:pPr>
        <w:adjustRightInd w:val="0"/>
        <w:snapToGrid w:val="0"/>
        <w:spacing w:line="360" w:lineRule="auto"/>
        <w:jc w:val="left"/>
        <w:rPr>
          <w:rFonts w:hint="eastAsia" w:ascii="仿宋" w:hAnsi="仿宋" w:eastAsia="仿宋" w:cs="仿宋"/>
          <w:b/>
          <w:color w:val="auto"/>
          <w:sz w:val="20"/>
          <w:szCs w:val="20"/>
          <w:highlight w:val="none"/>
        </w:rPr>
      </w:pPr>
    </w:p>
    <w:p w14:paraId="269B3B48">
      <w:pPr>
        <w:pStyle w:val="14"/>
        <w:tabs>
          <w:tab w:val="left" w:pos="5580"/>
        </w:tabs>
        <w:spacing w:line="360" w:lineRule="auto"/>
        <w:ind w:firstLine="400" w:firstLineChars="200"/>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w:t>
      </w:r>
      <w:r>
        <w:rPr>
          <w:rFonts w:hint="eastAsia" w:ascii="仿宋" w:hAnsi="仿宋" w:eastAsia="仿宋" w:cs="仿宋"/>
          <w:color w:val="auto"/>
          <w:sz w:val="20"/>
          <w:szCs w:val="20"/>
          <w:highlight w:val="none"/>
          <w:lang w:eastAsia="zh-CN"/>
        </w:rPr>
        <w:t>社保</w:t>
      </w:r>
      <w:r>
        <w:rPr>
          <w:rFonts w:hint="eastAsia" w:ascii="仿宋" w:hAnsi="仿宋" w:eastAsia="仿宋" w:cs="仿宋"/>
          <w:color w:val="auto"/>
          <w:sz w:val="20"/>
          <w:szCs w:val="20"/>
          <w:highlight w:val="none"/>
        </w:rPr>
        <w:t>缴纳证明</w:t>
      </w:r>
      <w:r>
        <w:rPr>
          <w:rFonts w:hint="eastAsia" w:ascii="仿宋" w:hAnsi="仿宋" w:eastAsia="仿宋" w:cs="仿宋"/>
          <w:color w:val="auto"/>
          <w:sz w:val="20"/>
          <w:szCs w:val="20"/>
          <w:highlight w:val="none"/>
          <w:lang w:val="zh-CN"/>
        </w:rPr>
        <w:t>）</w:t>
      </w:r>
    </w:p>
    <w:p w14:paraId="439F2563">
      <w:pPr>
        <w:adjustRightInd w:val="0"/>
        <w:snapToGrid w:val="0"/>
        <w:spacing w:line="360" w:lineRule="auto"/>
        <w:jc w:val="left"/>
        <w:rPr>
          <w:rFonts w:hint="eastAsia" w:ascii="仿宋" w:hAnsi="仿宋" w:eastAsia="仿宋" w:cs="仿宋"/>
          <w:color w:val="auto"/>
          <w:sz w:val="20"/>
          <w:szCs w:val="20"/>
          <w:highlight w:val="none"/>
        </w:rPr>
      </w:pPr>
    </w:p>
    <w:p w14:paraId="0540EBE7">
      <w:pPr>
        <w:spacing w:line="360" w:lineRule="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2" w:name="_Toc7005120"/>
    </w:p>
    <w:p w14:paraId="6781C49D">
      <w:pPr>
        <w:spacing w:line="24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  供应商的企业法人（负责人）营业执照副本复印件（加盖公章）</w:t>
      </w:r>
      <w:bookmarkEnd w:id="2"/>
    </w:p>
    <w:p w14:paraId="3B884246">
      <w:pPr>
        <w:spacing w:line="240" w:lineRule="auto"/>
        <w:jc w:val="left"/>
        <w:rPr>
          <w:rFonts w:hint="eastAsia" w:ascii="仿宋" w:hAnsi="仿宋" w:eastAsia="仿宋" w:cs="仿宋"/>
          <w:color w:val="auto"/>
          <w:sz w:val="20"/>
          <w:szCs w:val="20"/>
          <w:highlight w:val="none"/>
        </w:rPr>
      </w:pPr>
    </w:p>
    <w:p w14:paraId="58186A90">
      <w:pPr>
        <w:tabs>
          <w:tab w:val="left" w:pos="993"/>
          <w:tab w:val="left" w:pos="1030"/>
          <w:tab w:val="left" w:pos="8364"/>
        </w:tabs>
        <w:snapToGrid w:val="0"/>
        <w:spacing w:after="120" w:afterLines="50" w:line="240" w:lineRule="auto"/>
        <w:ind w:right="-57"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（注：根据项目实际情况，本项内容可能要求提供“事业单位法人证书”、执业许可证、自然人身份证明等证明材料）</w:t>
      </w:r>
    </w:p>
    <w:p w14:paraId="6DE7766F">
      <w:pPr>
        <w:adjustRightInd w:val="0"/>
        <w:spacing w:line="240" w:lineRule="auto"/>
        <w:jc w:val="left"/>
        <w:textAlignment w:val="baseline"/>
        <w:rPr>
          <w:rFonts w:hint="eastAsia" w:ascii="仿宋" w:hAnsi="仿宋" w:eastAsia="仿宋" w:cs="仿宋"/>
          <w:b/>
          <w:color w:val="auto"/>
          <w:sz w:val="20"/>
          <w:szCs w:val="20"/>
          <w:highlight w:val="none"/>
        </w:rPr>
      </w:pPr>
    </w:p>
    <w:p w14:paraId="192B5E47">
      <w:pPr>
        <w:spacing w:line="240" w:lineRule="auto"/>
        <w:rPr>
          <w:rFonts w:hint="eastAsia" w:ascii="仿宋" w:hAnsi="仿宋" w:eastAsia="仿宋" w:cs="仿宋"/>
          <w:b/>
          <w:color w:val="auto"/>
          <w:sz w:val="20"/>
          <w:szCs w:val="20"/>
          <w:highlight w:val="none"/>
        </w:rPr>
      </w:pPr>
      <w:bookmarkStart w:id="3" w:name="_Toc7005121"/>
      <w:bookmarkStart w:id="4" w:name="_Ref52701533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3"/>
      <w:bookmarkEnd w:id="4"/>
    </w:p>
    <w:p w14:paraId="3330E4B4">
      <w:pPr>
        <w:spacing w:line="240" w:lineRule="auto"/>
        <w:rPr>
          <w:rFonts w:hint="eastAsia" w:ascii="仿宋" w:hAnsi="仿宋" w:eastAsia="仿宋" w:cs="仿宋"/>
          <w:color w:val="auto"/>
          <w:sz w:val="20"/>
          <w:szCs w:val="20"/>
          <w:highlight w:val="none"/>
        </w:rPr>
      </w:pPr>
    </w:p>
    <w:p w14:paraId="2C3C1E18">
      <w:pPr>
        <w:tabs>
          <w:tab w:val="left" w:pos="993"/>
          <w:tab w:val="left" w:pos="1030"/>
          <w:tab w:val="left" w:pos="8364"/>
        </w:tabs>
        <w:snapToGrid w:val="0"/>
        <w:spacing w:after="120" w:afterLines="50" w:line="240" w:lineRule="auto"/>
        <w:ind w:right="-57"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0C4B61F2">
      <w:pPr>
        <w:spacing w:line="240" w:lineRule="auto"/>
        <w:rPr>
          <w:rFonts w:hint="eastAsia" w:ascii="仿宋" w:hAnsi="仿宋" w:eastAsia="仿宋" w:cs="仿宋"/>
          <w:color w:val="auto"/>
          <w:sz w:val="20"/>
          <w:szCs w:val="20"/>
          <w:highlight w:val="none"/>
        </w:rPr>
      </w:pPr>
    </w:p>
    <w:p w14:paraId="288CA504">
      <w:pPr>
        <w:spacing w:line="240" w:lineRule="auto"/>
        <w:rPr>
          <w:rFonts w:hint="eastAsia" w:ascii="仿宋" w:hAnsi="仿宋" w:eastAsia="仿宋" w:cs="仿宋"/>
          <w:b/>
          <w:color w:val="auto"/>
          <w:sz w:val="20"/>
          <w:szCs w:val="20"/>
          <w:highlight w:val="none"/>
        </w:rPr>
      </w:pPr>
      <w:bookmarkStart w:id="5" w:name="_Toc7005122"/>
      <w:r>
        <w:rPr>
          <w:rFonts w:hint="eastAsia" w:ascii="仿宋" w:hAnsi="仿宋" w:eastAsia="仿宋" w:cs="仿宋"/>
          <w:b/>
          <w:color w:val="auto"/>
          <w:sz w:val="20"/>
          <w:szCs w:val="20"/>
          <w:highlight w:val="none"/>
        </w:rPr>
        <w:t>或  本年度基本开户银行出具的资信证明</w:t>
      </w:r>
      <w:bookmarkEnd w:id="5"/>
    </w:p>
    <w:p w14:paraId="71042BE3">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20617C4">
      <w:pPr>
        <w:tabs>
          <w:tab w:val="left" w:pos="5580"/>
        </w:tabs>
        <w:spacing w:before="120" w:line="240" w:lineRule="auto"/>
        <w:rPr>
          <w:rFonts w:hint="eastAsia" w:ascii="仿宋" w:hAnsi="仿宋" w:eastAsia="仿宋" w:cs="仿宋"/>
          <w:color w:val="auto"/>
          <w:sz w:val="20"/>
          <w:szCs w:val="20"/>
          <w:highlight w:val="none"/>
        </w:rPr>
      </w:pPr>
    </w:p>
    <w:p w14:paraId="6637AA33">
      <w:pPr>
        <w:spacing w:line="240" w:lineRule="auto"/>
        <w:rPr>
          <w:rFonts w:hint="eastAsia" w:ascii="仿宋" w:hAnsi="仿宋" w:eastAsia="仿宋" w:cs="仿宋"/>
          <w:b/>
          <w:color w:val="auto"/>
          <w:sz w:val="20"/>
          <w:szCs w:val="20"/>
          <w:highlight w:val="none"/>
        </w:rPr>
      </w:pPr>
      <w:bookmarkStart w:id="6"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6"/>
    </w:p>
    <w:p w14:paraId="4531066F">
      <w:pPr>
        <w:tabs>
          <w:tab w:val="left" w:pos="993"/>
          <w:tab w:val="left" w:pos="1030"/>
          <w:tab w:val="left" w:pos="8364"/>
        </w:tabs>
        <w:snapToGrid w:val="0"/>
        <w:spacing w:after="120" w:afterLines="50" w:line="240" w:lineRule="auto"/>
        <w:ind w:left="420" w:right="-57" w:rightChars="-27" w:firstLine="400" w:firstLineChars="200"/>
        <w:jc w:val="left"/>
        <w:rPr>
          <w:rFonts w:hint="eastAsia" w:ascii="仿宋" w:hAnsi="仿宋" w:eastAsia="仿宋" w:cs="仿宋"/>
          <w:color w:val="auto"/>
          <w:sz w:val="20"/>
          <w:szCs w:val="20"/>
          <w:highlight w:val="none"/>
        </w:rPr>
      </w:pPr>
    </w:p>
    <w:p w14:paraId="3144470D">
      <w:pP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4C70B17E">
      <w:pP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1、提供供应商2024年1月至今任意一个月已缴纳的完税凭证或税务机关开具的完税证明（任意税种）（银行出具的缴税凭证或税务机关出具的证明的复印件，并加盖本单位公章）。</w:t>
      </w:r>
    </w:p>
    <w:p w14:paraId="22140D81">
      <w:pP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2、依法免税或无需缴纳税收的供应商，应提供相应证明文件。</w:t>
      </w:r>
    </w:p>
    <w:p w14:paraId="64EE5D92">
      <w:pPr>
        <w:spacing w:line="24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 xml:space="preserve">         </w:t>
      </w:r>
    </w:p>
    <w:p w14:paraId="0D1849DC">
      <w:pPr>
        <w:spacing w:line="240" w:lineRule="auto"/>
        <w:rPr>
          <w:rFonts w:hint="eastAsia" w:ascii="仿宋" w:hAnsi="仿宋" w:eastAsia="仿宋" w:cs="仿宋"/>
          <w:b/>
          <w:color w:val="auto"/>
          <w:sz w:val="20"/>
          <w:szCs w:val="20"/>
          <w:highlight w:val="none"/>
        </w:rPr>
      </w:pPr>
      <w:bookmarkStart w:id="7"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7"/>
    </w:p>
    <w:p w14:paraId="2DE38601">
      <w:pPr>
        <w:tabs>
          <w:tab w:val="left" w:pos="993"/>
          <w:tab w:val="left" w:pos="1030"/>
          <w:tab w:val="left" w:pos="8364"/>
        </w:tabs>
        <w:snapToGrid w:val="0"/>
        <w:spacing w:after="120" w:afterLines="50" w:line="240" w:lineRule="auto"/>
        <w:ind w:left="420" w:leftChars="200" w:right="-57" w:rightChars="-27"/>
        <w:jc w:val="left"/>
        <w:rPr>
          <w:rFonts w:hint="eastAsia" w:ascii="仿宋" w:hAnsi="仿宋" w:eastAsia="仿宋" w:cs="仿宋"/>
          <w:color w:val="auto"/>
          <w:sz w:val="20"/>
          <w:szCs w:val="20"/>
          <w:highlight w:val="none"/>
        </w:rPr>
      </w:pPr>
    </w:p>
    <w:p w14:paraId="191D75B6">
      <w:pPr>
        <w:tabs>
          <w:tab w:val="left" w:pos="993"/>
          <w:tab w:val="left" w:pos="1030"/>
          <w:tab w:val="left" w:pos="8364"/>
        </w:tabs>
        <w:snapToGrid w:val="0"/>
        <w:spacing w:after="120" w:afterLines="50" w:line="240" w:lineRule="auto"/>
        <w:ind w:left="420" w:leftChars="200" w:right="-57"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0E019321">
      <w:p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年1月至今任意一个月已缴纳的社会保障资金缴存单据或社保机构开具的社会保险参保缴费情况证明，并加盖本单位公章。</w:t>
      </w:r>
    </w:p>
    <w:p w14:paraId="7DC9CBFC">
      <w:pPr>
        <w:numPr>
          <w:ilvl w:val="0"/>
          <w:numId w:val="0"/>
        </w:num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不需要缴纳社会保障资金的供应商，应提供相应文件证明其不需要缴纳社会保障资金。</w:t>
      </w:r>
    </w:p>
    <w:p w14:paraId="1A10A44D">
      <w:pPr>
        <w:tabs>
          <w:tab w:val="left" w:pos="5580"/>
        </w:tabs>
        <w:spacing w:before="120" w:line="240" w:lineRule="auto"/>
        <w:ind w:firstLine="400" w:firstLineChars="200"/>
        <w:rPr>
          <w:rFonts w:hint="eastAsia" w:ascii="仿宋" w:hAnsi="仿宋" w:eastAsia="仿宋" w:cs="仿宋"/>
          <w:color w:val="auto"/>
          <w:sz w:val="20"/>
          <w:szCs w:val="20"/>
          <w:highlight w:val="none"/>
        </w:rPr>
      </w:pPr>
    </w:p>
    <w:p w14:paraId="1199956B">
      <w:pPr>
        <w:spacing w:line="240" w:lineRule="auto"/>
        <w:rPr>
          <w:rFonts w:hint="eastAsia" w:ascii="仿宋" w:hAnsi="仿宋" w:eastAsia="仿宋" w:cs="仿宋"/>
          <w:b/>
          <w:color w:val="auto"/>
          <w:sz w:val="20"/>
          <w:szCs w:val="20"/>
          <w:highlight w:val="none"/>
        </w:rPr>
      </w:pPr>
      <w:bookmarkStart w:id="8" w:name="_Toc7005125"/>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8"/>
    </w:p>
    <w:p w14:paraId="6DA8C265">
      <w:pPr>
        <w:spacing w:line="240" w:lineRule="auto"/>
        <w:rPr>
          <w:rFonts w:hint="eastAsia" w:ascii="仿宋" w:hAnsi="仿宋" w:eastAsia="仿宋" w:cs="仿宋"/>
          <w:color w:val="auto"/>
          <w:kern w:val="0"/>
          <w:sz w:val="20"/>
          <w:szCs w:val="20"/>
          <w:highlight w:val="none"/>
        </w:rPr>
      </w:pPr>
    </w:p>
    <w:p w14:paraId="3A8D9754">
      <w:pPr>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63D963C0">
      <w:pPr>
        <w:spacing w:line="240" w:lineRule="auto"/>
        <w:ind w:firstLine="480"/>
        <w:rPr>
          <w:rFonts w:hint="eastAsia" w:ascii="仿宋" w:hAnsi="仿宋" w:eastAsia="仿宋" w:cs="仿宋"/>
          <w:color w:val="auto"/>
          <w:kern w:val="0"/>
          <w:sz w:val="20"/>
          <w:szCs w:val="20"/>
          <w:highlight w:val="none"/>
        </w:rPr>
      </w:pPr>
    </w:p>
    <w:p w14:paraId="072A6AFD">
      <w:pPr>
        <w:spacing w:line="24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24EE79DE">
      <w:pPr>
        <w:spacing w:line="24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67587BED">
      <w:pPr>
        <w:spacing w:line="24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特此声明。</w:t>
      </w:r>
    </w:p>
    <w:p w14:paraId="0303C3A3">
      <w:pPr>
        <w:spacing w:line="240" w:lineRule="auto"/>
        <w:ind w:firstLine="480"/>
        <w:rPr>
          <w:rFonts w:hint="eastAsia" w:ascii="仿宋" w:hAnsi="仿宋" w:eastAsia="仿宋" w:cs="仿宋"/>
          <w:b/>
          <w:color w:val="auto"/>
          <w:sz w:val="20"/>
          <w:szCs w:val="20"/>
          <w:highlight w:val="none"/>
        </w:rPr>
      </w:pPr>
    </w:p>
    <w:p w14:paraId="0A52F257">
      <w:pPr>
        <w:spacing w:line="240" w:lineRule="auto"/>
        <w:ind w:firstLine="480"/>
        <w:rPr>
          <w:rFonts w:hint="eastAsia" w:ascii="仿宋" w:hAnsi="仿宋" w:eastAsia="仿宋" w:cs="仿宋"/>
          <w:b/>
          <w:color w:val="auto"/>
          <w:sz w:val="20"/>
          <w:szCs w:val="20"/>
          <w:highlight w:val="none"/>
        </w:rPr>
      </w:pPr>
    </w:p>
    <w:p w14:paraId="75C5B44F">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7B61E14">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007B2414">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0649D65">
      <w:pPr>
        <w:spacing w:line="24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7D85F81E">
      <w:pPr>
        <w:widowControl/>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 xml:space="preserve">    </w:t>
      </w:r>
    </w:p>
    <w:p w14:paraId="54D96DA4">
      <w:pPr>
        <w:spacing w:line="240" w:lineRule="auto"/>
        <w:rPr>
          <w:rFonts w:hint="eastAsia" w:ascii="仿宋" w:hAnsi="仿宋" w:eastAsia="仿宋" w:cs="仿宋"/>
          <w:b/>
          <w:color w:val="auto"/>
          <w:sz w:val="20"/>
          <w:szCs w:val="20"/>
          <w:highlight w:val="none"/>
        </w:rPr>
      </w:pPr>
      <w:bookmarkStart w:id="9" w:name="_Toc7005126"/>
      <w:r>
        <w:rPr>
          <w:rFonts w:hint="eastAsia" w:ascii="仿宋" w:hAnsi="仿宋" w:eastAsia="仿宋" w:cs="仿宋"/>
          <w:b/>
          <w:color w:val="auto"/>
          <w:sz w:val="20"/>
          <w:szCs w:val="20"/>
          <w:highlight w:val="none"/>
        </w:rPr>
        <w:t>附件</w:t>
      </w:r>
      <w:bookmarkStart w:id="10" w:name="_Toc60928899"/>
      <w:bookmarkStart w:id="11" w:name="_Toc60929131"/>
      <w:bookmarkStart w:id="12" w:name="_Toc60928818"/>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9"/>
      <w:bookmarkEnd w:id="10"/>
      <w:bookmarkEnd w:id="11"/>
      <w:bookmarkEnd w:id="12"/>
    </w:p>
    <w:p w14:paraId="2B1F4505">
      <w:pPr>
        <w:spacing w:line="240" w:lineRule="auto"/>
        <w:jc w:val="center"/>
        <w:rPr>
          <w:rFonts w:hint="eastAsia" w:ascii="仿宋" w:hAnsi="仿宋" w:eastAsia="仿宋" w:cs="仿宋"/>
          <w:color w:val="auto"/>
          <w:sz w:val="20"/>
          <w:szCs w:val="20"/>
          <w:highlight w:val="none"/>
        </w:rPr>
      </w:pPr>
    </w:p>
    <w:p w14:paraId="20F26592">
      <w:pPr>
        <w:tabs>
          <w:tab w:val="left" w:pos="5580"/>
        </w:tabs>
        <w:spacing w:before="120"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陕西中润国际招标有限公司  </w:t>
      </w:r>
    </w:p>
    <w:p w14:paraId="44E9B9DE">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w:t>
      </w:r>
    </w:p>
    <w:p w14:paraId="664D9A20">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677B4E5D">
      <w:pPr>
        <w:tabs>
          <w:tab w:val="left" w:pos="5580"/>
        </w:tabs>
        <w:spacing w:before="120" w:line="240" w:lineRule="auto"/>
        <w:ind w:firstLine="400" w:firstLineChars="200"/>
        <w:rPr>
          <w:rFonts w:hint="eastAsia" w:ascii="仿宋" w:hAnsi="仿宋" w:eastAsia="仿宋" w:cs="仿宋"/>
          <w:color w:val="auto"/>
          <w:sz w:val="20"/>
          <w:szCs w:val="20"/>
          <w:highlight w:val="none"/>
        </w:rPr>
      </w:pPr>
    </w:p>
    <w:p w14:paraId="5181514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7F955FE">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79B01D88">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CB92CBB">
      <w:pPr>
        <w:spacing w:after="120" w:line="240" w:lineRule="auto"/>
        <w:rPr>
          <w:rFonts w:hint="eastAsia" w:ascii="仿宋" w:hAnsi="仿宋" w:eastAsia="仿宋" w:cs="仿宋"/>
          <w:color w:val="auto"/>
          <w:sz w:val="20"/>
          <w:szCs w:val="20"/>
          <w:highlight w:val="none"/>
        </w:rPr>
      </w:pPr>
    </w:p>
    <w:p w14:paraId="73A7A89B">
      <w:pPr>
        <w:spacing w:line="240" w:lineRule="auto"/>
        <w:jc w:val="left"/>
        <w:rPr>
          <w:rFonts w:hint="eastAsia" w:ascii="仿宋" w:hAnsi="仿宋" w:eastAsia="仿宋" w:cs="仿宋"/>
          <w:b/>
          <w:color w:val="auto"/>
          <w:sz w:val="20"/>
          <w:szCs w:val="20"/>
          <w:highlight w:val="none"/>
        </w:rPr>
      </w:pPr>
      <w:bookmarkStart w:id="13" w:name="_Toc60928819"/>
      <w:bookmarkStart w:id="14" w:name="_Toc60929132"/>
      <w:bookmarkStart w:id="15" w:name="_Toc60928900"/>
      <w:bookmarkStart w:id="16" w:name="_Toc7005127"/>
    </w:p>
    <w:p w14:paraId="7BD4D45A">
      <w:pPr>
        <w:spacing w:line="24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3"/>
      <w:bookmarkEnd w:id="14"/>
      <w:bookmarkEnd w:id="15"/>
      <w:bookmarkEnd w:id="16"/>
    </w:p>
    <w:p w14:paraId="02805474">
      <w:pPr>
        <w:spacing w:line="240" w:lineRule="auto"/>
        <w:ind w:firstLine="420"/>
        <w:rPr>
          <w:rFonts w:hint="eastAsia" w:ascii="仿宋" w:hAnsi="仿宋" w:eastAsia="仿宋" w:cs="仿宋"/>
          <w:color w:val="auto"/>
          <w:sz w:val="20"/>
          <w:szCs w:val="20"/>
          <w:highlight w:val="none"/>
        </w:rPr>
      </w:pPr>
    </w:p>
    <w:p w14:paraId="1DFA056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1989B90A">
      <w:pPr>
        <w:spacing w:after="120" w:line="240" w:lineRule="auto"/>
        <w:rPr>
          <w:rFonts w:hint="eastAsia" w:ascii="仿宋" w:hAnsi="仿宋" w:eastAsia="仿宋" w:cs="仿宋"/>
          <w:color w:val="auto"/>
          <w:sz w:val="20"/>
          <w:szCs w:val="20"/>
          <w:highlight w:val="none"/>
        </w:rPr>
      </w:pPr>
    </w:p>
    <w:p w14:paraId="7070664F">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2A0DACF1">
      <w:pPr>
        <w:spacing w:line="240" w:lineRule="auto"/>
        <w:ind w:firstLine="426"/>
        <w:rPr>
          <w:rFonts w:hint="eastAsia" w:ascii="仿宋" w:hAnsi="仿宋" w:eastAsia="仿宋" w:cs="仿宋"/>
          <w:color w:val="auto"/>
          <w:sz w:val="20"/>
          <w:szCs w:val="20"/>
          <w:highlight w:val="none"/>
        </w:rPr>
      </w:pPr>
    </w:p>
    <w:p w14:paraId="4DC9B848">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748D353B">
      <w:pPr>
        <w:spacing w:line="240" w:lineRule="auto"/>
        <w:ind w:firstLine="426"/>
        <w:rPr>
          <w:rFonts w:hint="eastAsia" w:ascii="仿宋" w:hAnsi="仿宋" w:eastAsia="仿宋" w:cs="仿宋"/>
          <w:color w:val="auto"/>
          <w:sz w:val="20"/>
          <w:szCs w:val="20"/>
          <w:highlight w:val="none"/>
        </w:rPr>
      </w:pPr>
    </w:p>
    <w:p w14:paraId="00E55F7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67E80C71">
      <w:pPr>
        <w:spacing w:line="240" w:lineRule="auto"/>
        <w:ind w:firstLine="426"/>
        <w:rPr>
          <w:rFonts w:hint="eastAsia" w:ascii="仿宋" w:hAnsi="仿宋" w:eastAsia="仿宋" w:cs="仿宋"/>
          <w:color w:val="auto"/>
          <w:sz w:val="20"/>
          <w:szCs w:val="20"/>
          <w:highlight w:val="none"/>
        </w:rPr>
      </w:pPr>
    </w:p>
    <w:p w14:paraId="7C24D606">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710A19F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38B9528F">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85E46E2">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4CF850F0">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76A9D32">
      <w:pPr>
        <w:spacing w:line="240" w:lineRule="auto"/>
        <w:ind w:firstLine="400" w:firstLineChars="200"/>
        <w:rPr>
          <w:rFonts w:hint="eastAsia" w:ascii="仿宋" w:hAnsi="仿宋" w:eastAsia="仿宋" w:cs="仿宋"/>
          <w:color w:val="auto"/>
          <w:sz w:val="20"/>
          <w:szCs w:val="20"/>
          <w:highlight w:val="none"/>
        </w:rPr>
      </w:pPr>
    </w:p>
    <w:p w14:paraId="651B3EF6">
      <w:pPr>
        <w:spacing w:line="240" w:lineRule="auto"/>
        <w:jc w:val="left"/>
        <w:rPr>
          <w:rFonts w:hint="eastAsia" w:ascii="仿宋" w:hAnsi="仿宋" w:eastAsia="仿宋" w:cs="仿宋"/>
          <w:b/>
          <w:color w:val="auto"/>
          <w:sz w:val="20"/>
          <w:szCs w:val="20"/>
          <w:highlight w:val="none"/>
        </w:rPr>
      </w:pPr>
    </w:p>
    <w:p w14:paraId="5F5589A1">
      <w:pPr>
        <w:spacing w:line="240" w:lineRule="auto"/>
        <w:jc w:val="left"/>
        <w:rPr>
          <w:rFonts w:hint="eastAsia" w:ascii="仿宋" w:hAnsi="仿宋" w:eastAsia="仿宋" w:cs="仿宋"/>
          <w:b/>
          <w:color w:val="auto"/>
          <w:sz w:val="20"/>
          <w:szCs w:val="20"/>
          <w:highlight w:val="none"/>
        </w:rPr>
      </w:pPr>
    </w:p>
    <w:p w14:paraId="24CD6CA0">
      <w:pPr>
        <w:spacing w:line="240" w:lineRule="auto"/>
        <w:jc w:val="left"/>
        <w:rPr>
          <w:rFonts w:hint="eastAsia" w:ascii="仿宋" w:hAnsi="仿宋" w:eastAsia="仿宋" w:cs="仿宋"/>
          <w:b/>
          <w:color w:val="auto"/>
          <w:sz w:val="20"/>
          <w:szCs w:val="20"/>
          <w:highlight w:val="none"/>
        </w:rPr>
      </w:pPr>
    </w:p>
    <w:p w14:paraId="2BF4AB21">
      <w:pPr>
        <w:spacing w:line="240" w:lineRule="auto"/>
        <w:jc w:val="left"/>
        <w:rPr>
          <w:rFonts w:hint="eastAsia" w:ascii="仿宋" w:hAnsi="仿宋" w:eastAsia="仿宋" w:cs="仿宋"/>
          <w:b/>
          <w:color w:val="auto"/>
          <w:sz w:val="20"/>
          <w:szCs w:val="20"/>
          <w:highlight w:val="none"/>
        </w:rPr>
      </w:pPr>
    </w:p>
    <w:p w14:paraId="05482EC9">
      <w:pPr>
        <w:spacing w:line="240" w:lineRule="auto"/>
        <w:rPr>
          <w:rFonts w:hint="eastAsia" w:ascii="仿宋" w:hAnsi="仿宋" w:eastAsia="仿宋" w:cs="仿宋"/>
          <w:b/>
          <w:color w:val="auto"/>
          <w:sz w:val="20"/>
          <w:szCs w:val="20"/>
          <w:highlight w:val="none"/>
        </w:rPr>
      </w:pPr>
      <w:bookmarkStart w:id="17" w:name="_Toc7005128"/>
    </w:p>
    <w:p w14:paraId="0F74619F">
      <w:pPr>
        <w:spacing w:line="24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bookmarkStart w:id="18" w:name="_Toc60928901"/>
      <w:bookmarkStart w:id="19" w:name="_Toc60928820"/>
      <w:bookmarkStart w:id="20" w:name="_Toc60929133"/>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7"/>
      <w:bookmarkEnd w:id="18"/>
      <w:bookmarkEnd w:id="19"/>
      <w:bookmarkEnd w:id="20"/>
    </w:p>
    <w:p w14:paraId="125288C3">
      <w:pPr>
        <w:spacing w:line="240" w:lineRule="auto"/>
        <w:ind w:firstLine="420"/>
        <w:rPr>
          <w:rFonts w:hint="eastAsia" w:ascii="仿宋" w:hAnsi="仿宋" w:eastAsia="仿宋" w:cs="仿宋"/>
          <w:color w:val="auto"/>
          <w:sz w:val="20"/>
          <w:szCs w:val="20"/>
          <w:highlight w:val="none"/>
        </w:rPr>
      </w:pPr>
    </w:p>
    <w:p w14:paraId="57121027">
      <w:pPr>
        <w:spacing w:line="240" w:lineRule="auto"/>
        <w:rPr>
          <w:rFonts w:hint="eastAsia" w:ascii="仿宋" w:hAnsi="仿宋" w:eastAsia="仿宋" w:cs="仿宋"/>
          <w:color w:val="auto"/>
          <w:sz w:val="20"/>
          <w:szCs w:val="20"/>
          <w:highlight w:val="none"/>
        </w:rPr>
      </w:pPr>
    </w:p>
    <w:p w14:paraId="41F8D27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38C45F8">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0708DF0F">
      <w:pPr>
        <w:spacing w:line="240" w:lineRule="auto"/>
        <w:ind w:firstLine="426"/>
        <w:rPr>
          <w:rFonts w:hint="eastAsia" w:ascii="仿宋" w:hAnsi="仿宋" w:eastAsia="仿宋" w:cs="仿宋"/>
          <w:color w:val="auto"/>
          <w:sz w:val="20"/>
          <w:szCs w:val="20"/>
          <w:highlight w:val="none"/>
        </w:rPr>
      </w:pPr>
    </w:p>
    <w:p w14:paraId="17D945A4">
      <w:pPr>
        <w:spacing w:line="240" w:lineRule="auto"/>
        <w:ind w:firstLine="426"/>
        <w:rPr>
          <w:rFonts w:hint="eastAsia" w:ascii="仿宋" w:hAnsi="仿宋" w:eastAsia="仿宋" w:cs="仿宋"/>
          <w:color w:val="auto"/>
          <w:sz w:val="20"/>
          <w:szCs w:val="20"/>
          <w:highlight w:val="none"/>
        </w:rPr>
      </w:pPr>
    </w:p>
    <w:p w14:paraId="6CEF83D8">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027AF91">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F0F7F22">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2F1D5FB">
      <w:pPr>
        <w:pStyle w:val="13"/>
        <w:spacing w:line="240" w:lineRule="auto"/>
        <w:ind w:firstLine="0"/>
        <w:jc w:val="left"/>
        <w:rPr>
          <w:rFonts w:hint="eastAsia" w:ascii="仿宋" w:hAnsi="仿宋" w:eastAsia="仿宋" w:cs="仿宋"/>
          <w:b/>
          <w:color w:val="auto"/>
          <w:sz w:val="20"/>
          <w:szCs w:val="20"/>
          <w:highlight w:val="none"/>
        </w:rPr>
      </w:pPr>
    </w:p>
    <w:p w14:paraId="21483DA2">
      <w:pPr>
        <w:pStyle w:val="13"/>
        <w:spacing w:line="240" w:lineRule="auto"/>
        <w:ind w:firstLine="0"/>
        <w:jc w:val="left"/>
        <w:rPr>
          <w:rFonts w:hint="eastAsia" w:ascii="仿宋" w:hAnsi="仿宋" w:eastAsia="仿宋" w:cs="仿宋"/>
          <w:b/>
          <w:color w:val="auto"/>
          <w:sz w:val="20"/>
          <w:szCs w:val="20"/>
          <w:highlight w:val="none"/>
        </w:rPr>
      </w:pPr>
    </w:p>
    <w:p w14:paraId="1F92C6C1">
      <w:pPr>
        <w:pStyle w:val="13"/>
        <w:spacing w:line="24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D9AD1F6">
      <w:pPr>
        <w:pStyle w:val="13"/>
        <w:spacing w:line="24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554CCA8C">
      <w:pPr>
        <w:pStyle w:val="1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796EBB2E">
      <w:pPr>
        <w:pStyle w:val="1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03A832A4">
      <w:pPr>
        <w:pStyle w:val="1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2212659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219A4ECA">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267C4CC7">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59C2AD67">
      <w:pPr>
        <w:pStyle w:val="13"/>
        <w:spacing w:line="24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-10证明供应商符合特定资格条件的其他证明材料</w:t>
      </w:r>
    </w:p>
    <w:p w14:paraId="1231BF20">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1、供应商具备建设行政主管部门颁发的建筑工程施工总承包三级（含）及以上资质，且具有有效的安全生产许可证；</w:t>
      </w:r>
    </w:p>
    <w:p w14:paraId="5D081061">
      <w:pPr>
        <w:pStyle w:val="2"/>
        <w:rPr>
          <w:rFonts w:hint="eastAsia"/>
        </w:rPr>
      </w:pPr>
      <w:bookmarkStart w:id="21" w:name="_GoBack"/>
      <w:bookmarkEnd w:id="21"/>
    </w:p>
    <w:p w14:paraId="3B386B2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2、拟派项目经理须具备建筑工程专业二级或以上（含二级）注册建造师资格,具有有效的安全生产考核合格证书（建安B证），且未担任其他在建工程项目的项目经理声明；</w:t>
      </w:r>
    </w:p>
    <w:p w14:paraId="6AD7449C">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w:t>
      </w:r>
    </w:p>
    <w:p w14:paraId="67B82894">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项目经理无在建工程项目声明</w:t>
      </w:r>
    </w:p>
    <w:p w14:paraId="599F7AF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陕西中润国际招标有限公司：</w:t>
      </w:r>
    </w:p>
    <w:p w14:paraId="3FBDCA5A">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（供应商全称）在此声明，我方拟派</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（项目名称）的项目经理</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rPr>
        <w:t>项目经理姓名）现阶段没有担任任何在建设工程项目。</w:t>
      </w:r>
    </w:p>
    <w:p w14:paraId="4129AEFB">
      <w:pPr>
        <w:spacing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我方保证上述信息的真实和准确，并愿意承担因我方就此弄虚作假所引起的一切法律后果。</w:t>
      </w:r>
    </w:p>
    <w:p w14:paraId="4D2BDDDE">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4958AFEE">
      <w:pPr>
        <w:spacing w:line="24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供应商名称（公章）：</w:t>
      </w:r>
      <w:r>
        <w:rPr>
          <w:rFonts w:hint="eastAsia" w:ascii="仿宋" w:hAnsi="仿宋" w:eastAsia="仿宋" w:cs="仿宋"/>
          <w:color w:val="auto"/>
          <w:sz w:val="20"/>
          <w:szCs w:val="20"/>
          <w:highlight w:val="none"/>
          <w:u w:val="single"/>
        </w:rPr>
        <w:t xml:space="preserve">              </w:t>
      </w:r>
    </w:p>
    <w:p w14:paraId="57AAC659">
      <w:pPr>
        <w:spacing w:line="24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73EC361">
      <w:pPr>
        <w:spacing w:line="24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2161606">
      <w:pPr>
        <w:jc w:val="right"/>
        <w:rPr>
          <w:rFonts w:hint="eastAsia" w:ascii="仿宋" w:hAnsi="仿宋" w:eastAsia="仿宋" w:cs="仿宋"/>
          <w:color w:val="auto"/>
          <w:sz w:val="20"/>
          <w:szCs w:val="20"/>
          <w:highlight w:val="none"/>
        </w:rPr>
      </w:pPr>
    </w:p>
    <w:p w14:paraId="5B74A1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abstractNum w:abstractNumId="1">
    <w:nsid w:val="2DDEDA1E"/>
    <w:multiLevelType w:val="multilevel"/>
    <w:tmpl w:val="2DDEDA1E"/>
    <w:lvl w:ilvl="0" w:tentative="0">
      <w:start w:val="1"/>
      <w:numFmt w:val="decimal"/>
      <w:pStyle w:val="3"/>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4"/>
      <w:suff w:val="space"/>
      <w:lvlText w:val="%1.%2"/>
      <w:lvlJc w:val="left"/>
      <w:pPr>
        <w:ind w:left="0" w:firstLine="0"/>
      </w:pPr>
      <w:rPr>
        <w:rFonts w:hint="default" w:ascii="Arial" w:hAnsi="Arial" w:cs="Arial"/>
        <w:b/>
        <w:sz w:val="36"/>
        <w:szCs w:val="36"/>
        <w:lang w:eastAsia="zh-CN"/>
      </w:rPr>
    </w:lvl>
    <w:lvl w:ilvl="2" w:tentative="0">
      <w:start w:val="1"/>
      <w:numFmt w:val="decimal"/>
      <w:pStyle w:val="6"/>
      <w:suff w:val="space"/>
      <w:lvlText w:val="%1.%2.%3"/>
      <w:lvlJc w:val="left"/>
      <w:pPr>
        <w:ind w:left="3261" w:firstLine="0"/>
      </w:pPr>
      <w:rPr>
        <w:rFonts w:hint="default" w:ascii="Arial" w:hAnsi="Arial" w:cs="Arial"/>
        <w:sz w:val="30"/>
        <w:szCs w:val="30"/>
      </w:rPr>
    </w:lvl>
    <w:lvl w:ilvl="3" w:tentative="0">
      <w:start w:val="1"/>
      <w:numFmt w:val="decimal"/>
      <w:pStyle w:val="7"/>
      <w:suff w:val="space"/>
      <w:lvlText w:val="%1.%2.%3.%4"/>
      <w:lvlJc w:val="left"/>
      <w:pPr>
        <w:ind w:left="1418" w:firstLine="0"/>
      </w:pPr>
      <w:rPr>
        <w:rFonts w:hint="default" w:ascii="Arial" w:hAnsi="Arial" w:cs="Arial"/>
        <w:sz w:val="28"/>
        <w:szCs w:val="28"/>
        <w:lang w:val="zh-CN"/>
      </w:rPr>
    </w:lvl>
    <w:lvl w:ilvl="4" w:tentative="0">
      <w:start w:val="1"/>
      <w:numFmt w:val="decimal"/>
      <w:pStyle w:val="8"/>
      <w:suff w:val="space"/>
      <w:lvlText w:val="（%5）"/>
      <w:lvlJc w:val="left"/>
      <w:pPr>
        <w:ind w:left="-137" w:firstLine="420"/>
      </w:pPr>
      <w:rPr>
        <w:rFonts w:hint="default" w:ascii="Arial" w:hAnsi="Arial" w:cs="Arial"/>
        <w:b w:val="0"/>
        <w:sz w:val="24"/>
      </w:rPr>
    </w:lvl>
    <w:lvl w:ilvl="5" w:tentative="0">
      <w:start w:val="1"/>
      <w:numFmt w:val="decimal"/>
      <w:pStyle w:val="9"/>
      <w:suff w:val="space"/>
      <w:lvlText w:val="%6）"/>
      <w:lvlJc w:val="left"/>
      <w:pPr>
        <w:ind w:left="0" w:firstLine="601"/>
      </w:pPr>
      <w:rPr>
        <w:rFonts w:hint="default" w:ascii="Arial" w:hAnsi="Arial" w:cs="Arial"/>
        <w:sz w:val="24"/>
        <w:szCs w:val="10351"/>
      </w:rPr>
    </w:lvl>
    <w:lvl w:ilvl="6" w:tentative="0">
      <w:start w:val="1"/>
      <w:numFmt w:val="upperLetter"/>
      <w:pStyle w:val="10"/>
      <w:suff w:val="space"/>
      <w:lvlText w:val="%7."/>
      <w:lvlJc w:val="left"/>
      <w:pPr>
        <w:ind w:left="0" w:firstLine="601"/>
      </w:pPr>
      <w:rPr>
        <w:rFonts w:hint="default" w:ascii="Arial" w:hAnsi="Arial" w:cs="Arial"/>
        <w:sz w:val="24"/>
      </w:rPr>
    </w:lvl>
    <w:lvl w:ilvl="7" w:tentative="0">
      <w:start w:val="1"/>
      <w:numFmt w:val="lowerLetter"/>
      <w:pStyle w:val="11"/>
      <w:suff w:val="space"/>
      <w:lvlText w:val="%8."/>
      <w:lvlJc w:val="left"/>
      <w:pPr>
        <w:ind w:left="0" w:firstLine="601"/>
      </w:pPr>
      <w:rPr>
        <w:rFonts w:hint="default" w:ascii="Arial" w:hAnsi="Arial" w:cs="Arial"/>
        <w:sz w:val="24"/>
        <w:szCs w:val="24"/>
      </w:rPr>
    </w:lvl>
    <w:lvl w:ilvl="8" w:tentative="0">
      <w:start w:val="1"/>
      <w:numFmt w:val="lowerLetter"/>
      <w:pStyle w:val="12"/>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F5317"/>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3C0F5317"/>
    <w:rsid w:val="411260D2"/>
    <w:rsid w:val="41A235DB"/>
    <w:rsid w:val="425256AA"/>
    <w:rsid w:val="428C475C"/>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0"/>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4">
    <w:name w:val="heading 2"/>
    <w:basedOn w:val="1"/>
    <w:next w:val="5"/>
    <w:link w:val="24"/>
    <w:semiHidden/>
    <w:unhideWhenUsed/>
    <w:qFormat/>
    <w:uiPriority w:val="0"/>
    <w:pPr>
      <w:numPr>
        <w:ilvl w:val="1"/>
        <w:numId w:val="1"/>
      </w:numPr>
      <w:spacing w:before="240" w:after="120" w:line="360" w:lineRule="auto"/>
      <w:jc w:val="center"/>
      <w:outlineLvl w:val="1"/>
    </w:pPr>
    <w:rPr>
      <w:b/>
      <w:bCs/>
      <w:sz w:val="32"/>
      <w:szCs w:val="28"/>
    </w:rPr>
  </w:style>
  <w:style w:type="paragraph" w:styleId="6">
    <w:name w:val="heading 3"/>
    <w:basedOn w:val="1"/>
    <w:next w:val="1"/>
    <w:link w:val="21"/>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7">
    <w:name w:val="heading 4"/>
    <w:basedOn w:val="1"/>
    <w:next w:val="1"/>
    <w:link w:val="22"/>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8">
    <w:name w:val="heading 5"/>
    <w:basedOn w:val="1"/>
    <w:next w:val="1"/>
    <w:link w:val="23"/>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9">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8">
    <w:name w:val="Default Paragraph Font"/>
    <w:unhideWhenUsed/>
    <w:qFormat/>
    <w:uiPriority w:val="1"/>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5">
    <w:name w:val="Normal Indent"/>
    <w:basedOn w:val="1"/>
    <w:qFormat/>
    <w:uiPriority w:val="0"/>
    <w:pPr>
      <w:ind w:firstLine="420" w:firstLineChars="200"/>
    </w:pPr>
  </w:style>
  <w:style w:type="paragraph" w:styleId="13">
    <w:name w:val="Body Text Indent"/>
    <w:basedOn w:val="1"/>
    <w:qFormat/>
    <w:uiPriority w:val="0"/>
    <w:pPr>
      <w:spacing w:line="640" w:lineRule="exact"/>
      <w:ind w:firstLine="585"/>
    </w:pPr>
    <w:rPr>
      <w:rFonts w:ascii="楷体_GB2312" w:eastAsia="楷体_GB2312"/>
      <w:sz w:val="32"/>
    </w:rPr>
  </w:style>
  <w:style w:type="paragraph" w:styleId="14">
    <w:name w:val="Plain Text"/>
    <w:basedOn w:val="1"/>
    <w:qFormat/>
    <w:uiPriority w:val="0"/>
    <w:rPr>
      <w:rFonts w:ascii="宋体" w:hAnsi="Courier New"/>
      <w:szCs w:val="20"/>
    </w:rPr>
  </w:style>
  <w:style w:type="paragraph" w:styleId="15">
    <w:name w:val="footer"/>
    <w:basedOn w:val="1"/>
    <w:next w:val="2"/>
    <w:qFormat/>
    <w:uiPriority w:val="0"/>
    <w:pPr>
      <w:tabs>
        <w:tab w:val="center" w:pos="4153"/>
        <w:tab w:val="right" w:pos="8306"/>
      </w:tabs>
      <w:snapToGrid w:val="0"/>
      <w:jc w:val="left"/>
    </w:pPr>
    <w:rPr>
      <w:sz w:val="18"/>
    </w:rPr>
  </w:style>
  <w:style w:type="paragraph" w:styleId="16">
    <w:name w:val="Body Text First Indent"/>
    <w:basedOn w:val="2"/>
    <w:qFormat/>
    <w:uiPriority w:val="0"/>
    <w:pPr>
      <w:ind w:firstLine="420" w:firstLineChars="100"/>
    </w:pPr>
  </w:style>
  <w:style w:type="character" w:customStyle="1" w:styleId="19">
    <w:name w:val="Heading 2 Char"/>
    <w:basedOn w:val="18"/>
    <w:link w:val="4"/>
    <w:qFormat/>
    <w:locked/>
    <w:uiPriority w:val="99"/>
    <w:rPr>
      <w:rFonts w:ascii="Times New Roman" w:hAnsi="Times New Roman" w:eastAsia="仿宋" w:cs="Times New Roman"/>
      <w:b/>
      <w:sz w:val="28"/>
    </w:rPr>
  </w:style>
  <w:style w:type="character" w:customStyle="1" w:styleId="20">
    <w:name w:val="Heading 1 Char"/>
    <w:basedOn w:val="18"/>
    <w:link w:val="3"/>
    <w:qFormat/>
    <w:locked/>
    <w:uiPriority w:val="99"/>
    <w:rPr>
      <w:rFonts w:ascii="Times New Roman" w:hAnsi="Times New Roman" w:eastAsia="仿宋" w:cs="Times New Roman"/>
      <w:b/>
      <w:kern w:val="44"/>
      <w:sz w:val="36"/>
    </w:rPr>
  </w:style>
  <w:style w:type="character" w:customStyle="1" w:styleId="21">
    <w:name w:val="标题 3 Char1"/>
    <w:link w:val="6"/>
    <w:qFormat/>
    <w:uiPriority w:val="0"/>
    <w:rPr>
      <w:rFonts w:ascii="Times New Roman" w:hAnsi="Times New Roman" w:eastAsia="仿宋" w:cs="Times New Roman"/>
      <w:b/>
      <w:bCs/>
      <w:kern w:val="2"/>
      <w:sz w:val="24"/>
      <w:szCs w:val="28"/>
      <w:lang w:val="en-US" w:eastAsia="zh-CN" w:bidi="ar-SA"/>
    </w:rPr>
  </w:style>
  <w:style w:type="character" w:customStyle="1" w:styleId="22">
    <w:name w:val="标题 4 Char1"/>
    <w:link w:val="7"/>
    <w:qFormat/>
    <w:uiPriority w:val="0"/>
    <w:rPr>
      <w:rFonts w:ascii="Times New Roman" w:hAnsi="Times New Roman" w:eastAsia="仿宋" w:cs="Times New Roman"/>
      <w:b/>
      <w:bCs/>
      <w:kern w:val="2"/>
      <w:sz w:val="24"/>
      <w:szCs w:val="28"/>
      <w:lang w:val="en-US" w:eastAsia="zh-CN" w:bidi="ar-SA"/>
    </w:rPr>
  </w:style>
  <w:style w:type="character" w:customStyle="1" w:styleId="23">
    <w:name w:val="标题 5 Char"/>
    <w:basedOn w:val="18"/>
    <w:link w:val="8"/>
    <w:qFormat/>
    <w:uiPriority w:val="0"/>
    <w:rPr>
      <w:rFonts w:eastAsia="宋体" w:cs="宋体" w:asciiTheme="minorAscii" w:hAnsiTheme="minorAscii"/>
      <w:b/>
      <w:bCs/>
      <w:kern w:val="2"/>
      <w:sz w:val="24"/>
      <w:szCs w:val="28"/>
    </w:rPr>
  </w:style>
  <w:style w:type="character" w:customStyle="1" w:styleId="24">
    <w:name w:val="标题 2 字符"/>
    <w:link w:val="4"/>
    <w:autoRedefine/>
    <w:qFormat/>
    <w:uiPriority w:val="0"/>
    <w:rPr>
      <w:rFonts w:ascii="黑体" w:hAnsi="Copperplate Gothic Bold" w:eastAsia="楷体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2025-07-10T08:38:00Z</dcterms:created>
  <dc:creator>淡定</dc:creator>
  <cp:lastModifiedBy>淡定</cp:lastModifiedBy>
  <dcterms:modified xsi:type="dcterms:W3CDTF">2025-07-10T08:39:53Z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466DCACD04624421864822557C3CAF58_11</vt:lpwstr>
  </property>
  <property fmtid="{D5CDD505-2E9C-101B-9397-08002B2CF9AE}" pid="4" name="KSOTemplateDocerSaveRecord">
    <vt:lpwstr>eyJoZGlkIjoiYjZjMDVmNTg2MDFmY2Q2MDJiMzk5OGVkZjk4ZTE2M2YiLCJ1c2VySWQiOiIyMjAxMDg4MTYifQ==</vt:lpwstr>
  </property>
</Properties>
</file>