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版本号：CGZC-2025-099（ZR20GN2025-CS-043）20250730001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西安浐灞国际港国民经济和社会发展第十五个五年规划纲要咨询服务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CGZC-2025-099（ZR20GN2025-CS-043）</w:t>
      </w:r>
      <w:r>
        <w:br/>
      </w:r>
      <w:r>
        <w:br/>
      </w:r>
      <w:r>
        <w:br/>
      </w:r>
    </w:p>
    <w:p>
      <w:pPr>
        <w:pStyle w:val="null3"/>
        <w:jc w:val="center"/>
        <w:outlineLvl w:val="2"/>
      </w:pPr>
      <w:r>
        <w:rPr>
          <w:rFonts w:ascii="仿宋_GB2312" w:hAnsi="仿宋_GB2312" w:cs="仿宋_GB2312" w:eastAsia="仿宋_GB2312"/>
          <w:sz w:val="28"/>
          <w:b/>
        </w:rPr>
        <w:t>西安浐灞国际港经济发展改革局</w:t>
      </w:r>
    </w:p>
    <w:p>
      <w:pPr>
        <w:pStyle w:val="null3"/>
        <w:jc w:val="center"/>
        <w:outlineLvl w:val="2"/>
      </w:pPr>
      <w:r>
        <w:rPr>
          <w:rFonts w:ascii="仿宋_GB2312" w:hAnsi="仿宋_GB2312" w:cs="仿宋_GB2312" w:eastAsia="仿宋_GB2312"/>
          <w:sz w:val="28"/>
          <w:b/>
        </w:rPr>
        <w:t>陕西中润国际招标有限公司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2025年07月30日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陕西中润国际招标有限公司</w:t>
      </w:r>
      <w:r>
        <w:rPr>
          <w:rFonts w:ascii="仿宋_GB2312" w:hAnsi="仿宋_GB2312" w:cs="仿宋_GB2312" w:eastAsia="仿宋_GB2312"/>
        </w:rPr>
        <w:t>（以下简称“代理机构”）受</w:t>
      </w:r>
      <w:r>
        <w:rPr>
          <w:rFonts w:ascii="仿宋_GB2312" w:hAnsi="仿宋_GB2312" w:cs="仿宋_GB2312" w:eastAsia="仿宋_GB2312"/>
        </w:rPr>
        <w:t>西安浐灞国际港经济发展改革局</w:t>
      </w:r>
      <w:r>
        <w:rPr>
          <w:rFonts w:ascii="仿宋_GB2312" w:hAnsi="仿宋_GB2312" w:cs="仿宋_GB2312" w:eastAsia="仿宋_GB2312"/>
        </w:rPr>
        <w:t>委托，拟对</w:t>
      </w:r>
      <w:r>
        <w:rPr>
          <w:rFonts w:ascii="仿宋_GB2312" w:hAnsi="仿宋_GB2312" w:cs="仿宋_GB2312" w:eastAsia="仿宋_GB2312"/>
        </w:rPr>
        <w:t>西安浐灞国际港国民经济和社会发展第十五个五年规划纲要咨询服务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CGZC-2025-099（ZR20GN2025-CS-043）</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西安浐灞国际港国民经济和社会发展第十五个五年规划纲要咨询服务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按照国家以及省、市关于“十五五”规划编制技术要求及工作安排，科学编制园区“十五五”国民经济和社会发展规划纲要。</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采购包1（西安浐灞国际港国民经济和社会发展第十五个五年规划纲要咨询服务）：属于专门面向中小企业采购。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1、法定代表人(负责人）授权委托书/法定代表人(负责人）身份证明：法定代表人参加竞争性磋商的，须出示身份证；法定代表人授权他人参加竞争性磋商的，须提供法定代表人授权委托书及被授权人身份证；</w:t>
      </w:r>
    </w:p>
    <w:p>
      <w:pPr>
        <w:pStyle w:val="null3"/>
      </w:pPr>
      <w:r>
        <w:rPr>
          <w:rFonts w:ascii="仿宋_GB2312" w:hAnsi="仿宋_GB2312" w:cs="仿宋_GB2312" w:eastAsia="仿宋_GB2312"/>
        </w:rPr>
        <w:t>2、信用记录：供应商在递交竞争性磋商响应文件截止时间前被“信用中国”网站（www.creditchina.gov.cn）和中国政府采购网（www.ccgp.gov.cn）上被列入失信被执行人、重大税收违法失信主体、政府采购严重违法失信行为记录名单的，不得参加磋商；</w:t>
      </w:r>
    </w:p>
    <w:p>
      <w:pPr>
        <w:pStyle w:val="null3"/>
      </w:pPr>
      <w:r>
        <w:rPr>
          <w:rFonts w:ascii="仿宋_GB2312" w:hAnsi="仿宋_GB2312" w:cs="仿宋_GB2312" w:eastAsia="仿宋_GB2312"/>
        </w:rPr>
        <w:t>3、联合体：本项目不接受联合体竞争性磋商。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西安浐灞国际港经济发展改革局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西安浐灞国际港港务大道6号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石老师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029-83332370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陕西中润国际招标有限公司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西安市高新区唐延路旺座国际城A座12楼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张经理 王经理</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029-88825655</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西安浐灞国际港财政金融局</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袁老师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029-83521198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代理服务费收费标准：1、成交单位在领取成交通知书前，须向采购代理机构支付服务费。 2、服务费由采购人与采购代理机构约定：参照《国家计委关于印发&lt;招标代理服务收费管理暂行办法&gt;的通知》（计价格[2002]1980号）和国家发展和改革委员会办公厅颁发的《关于招标代理服务收费有关问题的通知》（发改办价格『2003』857号）规定按标准收取，若按照标准收取不足6000元，按6000元计取。 3、成交单位的代理服务费交纳信息 银行户名：陕西中润国际招标有限公司 开户银行：中信银行西安雁塔西路支行 账 号：7251310182600086350 联 系 人：李帆 联系电话：029-87321229</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西安浐灞国际港经济发展改革局</w:t>
      </w:r>
      <w:r>
        <w:rPr>
          <w:rFonts w:ascii="仿宋_GB2312" w:hAnsi="仿宋_GB2312" w:cs="仿宋_GB2312" w:eastAsia="仿宋_GB2312"/>
        </w:rPr>
        <w:t>和</w:t>
      </w:r>
      <w:r>
        <w:rPr>
          <w:rFonts w:ascii="仿宋_GB2312" w:hAnsi="仿宋_GB2312" w:cs="仿宋_GB2312" w:eastAsia="仿宋_GB2312"/>
        </w:rPr>
        <w:t>陕西中润国际招标有限公司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西安浐灞国际港经济发展改革局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陕西中润国际招标有限公司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西安浐灞国际港经济发展改革局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陕西中润国际招标有限公司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陕西中润国际招标有限公司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陕西中润国际招标有限公司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陕西中润国际招标有限公司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联系人：张经理 王经理</w:t>
      </w:r>
    </w:p>
    <w:p>
      <w:pPr>
        <w:pStyle w:val="null3"/>
      </w:pPr>
      <w:r>
        <w:rPr>
          <w:rFonts w:ascii="仿宋_GB2312" w:hAnsi="仿宋_GB2312" w:cs="仿宋_GB2312" w:eastAsia="仿宋_GB2312"/>
        </w:rPr>
        <w:t>联系电话：029-88825655</w:t>
      </w:r>
    </w:p>
    <w:p>
      <w:pPr>
        <w:pStyle w:val="null3"/>
      </w:pPr>
      <w:r>
        <w:rPr>
          <w:rFonts w:ascii="仿宋_GB2312" w:hAnsi="仿宋_GB2312" w:cs="仿宋_GB2312" w:eastAsia="仿宋_GB2312"/>
        </w:rPr>
        <w:t>地址：西安市高新区唐延路旺座国际城A座12楼</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按照国家以及省、市关于“十五五”规划编制技术要求及工作安排，科学编制园区“十五五”国民经济和社会发展规划纲要。</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500,000.00</w:t>
      </w:r>
    </w:p>
    <w:p>
      <w:pPr>
        <w:pStyle w:val="null3"/>
      </w:pPr>
      <w:r>
        <w:rPr>
          <w:rFonts w:ascii="仿宋_GB2312" w:hAnsi="仿宋_GB2312" w:cs="仿宋_GB2312" w:eastAsia="仿宋_GB2312"/>
        </w:rPr>
        <w:t>采购包最高限价（元）: 500,000.00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西安浐灞国际港国民经济和社会发展第十五个五年规划纲要咨询服务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标的名称：西安浐灞国际港国民经济和社会发展第十五个五年规划纲要咨询服务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b/>
              </w:rPr>
              <w:t>一、项目概况</w:t>
            </w:r>
          </w:p>
          <w:p>
            <w:pPr>
              <w:pStyle w:val="null3"/>
              <w:ind w:firstLine="480"/>
              <w:jc w:val="left"/>
            </w:pPr>
            <w:r>
              <w:rPr>
                <w:rFonts w:ascii="仿宋_GB2312" w:hAnsi="仿宋_GB2312" w:cs="仿宋_GB2312" w:eastAsia="仿宋_GB2312"/>
              </w:rPr>
              <w:t>按照国家以及省、市关于“十五五”规划编制技术要求及工作安排，科学编制园区“十五五”国民经济和社会发展规划纲要。</w:t>
            </w:r>
          </w:p>
          <w:p>
            <w:pPr>
              <w:pStyle w:val="null3"/>
              <w:jc w:val="left"/>
            </w:pPr>
            <w:r>
              <w:rPr>
                <w:rFonts w:ascii="仿宋_GB2312" w:hAnsi="仿宋_GB2312" w:cs="仿宋_GB2312" w:eastAsia="仿宋_GB2312"/>
                <w:b/>
              </w:rPr>
              <w:t>二、服务内容</w:t>
            </w:r>
          </w:p>
          <w:p>
            <w:pPr>
              <w:pStyle w:val="null3"/>
              <w:ind w:firstLine="480"/>
              <w:jc w:val="left"/>
            </w:pPr>
            <w:r>
              <w:rPr>
                <w:rFonts w:ascii="仿宋_GB2312" w:hAnsi="仿宋_GB2312" w:cs="仿宋_GB2312" w:eastAsia="仿宋_GB2312"/>
              </w:rPr>
              <w:t>供应商需在服务期限内，按照采购人要求的时间节点和主题内容，编制浐灞国际港“十五五”国民经济和社会发展规划纲要。</w:t>
            </w:r>
          </w:p>
          <w:p>
            <w:pPr>
              <w:pStyle w:val="null3"/>
              <w:ind w:firstLine="480"/>
              <w:jc w:val="left"/>
            </w:pPr>
            <w:r>
              <w:rPr>
                <w:rFonts w:ascii="仿宋_GB2312" w:hAnsi="仿宋_GB2312" w:cs="仿宋_GB2312" w:eastAsia="仿宋_GB2312"/>
              </w:rPr>
              <w:t>（1）总体规划是以国民经济和社会发展为对象编制的综合性和纲领性规划，是编制专项规划以及制定年度计划和各项政策的依据。规划编制应全面总结西安市浐灞国际港“十四五”时期经济社会发展的成效和经验，深入分析“十五五”时期面临的形势和挑战，明确发展的指导思想、基本原则、主要目标、重点任务和保障措施等。</w:t>
            </w:r>
          </w:p>
          <w:p>
            <w:pPr>
              <w:pStyle w:val="null3"/>
              <w:ind w:firstLine="480"/>
              <w:jc w:val="left"/>
            </w:pPr>
            <w:r>
              <w:rPr>
                <w:rFonts w:ascii="仿宋_GB2312" w:hAnsi="仿宋_GB2312" w:cs="仿宋_GB2312" w:eastAsia="仿宋_GB2312"/>
              </w:rPr>
              <w:t>（2）</w:t>
            </w:r>
            <w:r>
              <w:rPr>
                <w:rFonts w:ascii="仿宋_GB2312" w:hAnsi="仿宋_GB2312" w:cs="仿宋_GB2312" w:eastAsia="仿宋_GB2312"/>
              </w:rPr>
              <w:t>规划内容</w:t>
            </w:r>
            <w:r>
              <w:rPr>
                <w:rFonts w:ascii="仿宋_GB2312" w:hAnsi="仿宋_GB2312" w:cs="仿宋_GB2312" w:eastAsia="仿宋_GB2312"/>
              </w:rPr>
              <w:t>包括但不限于以下方面：发展基础调研、发展环境梳理、指导思想把握、主要目标设定、发展布局规划、重大项目安排、重点任务策划等。</w:t>
            </w:r>
          </w:p>
          <w:p>
            <w:pPr>
              <w:pStyle w:val="null3"/>
              <w:ind w:firstLine="480"/>
              <w:jc w:val="left"/>
            </w:pPr>
            <w:r>
              <w:rPr>
                <w:rFonts w:ascii="仿宋_GB2312" w:hAnsi="仿宋_GB2312" w:cs="仿宋_GB2312" w:eastAsia="仿宋_GB2312"/>
              </w:rPr>
              <w:t>（3）供应商提交具体编制内容包括但不限于以下方面：发展基础与面临形势、发展思路与总体要求、主要任务与重点项目、空间布局、发展路径、保障措施等。规划期限为2026—2030年，远景目标展望到2040年。</w:t>
            </w:r>
          </w:p>
          <w:p>
            <w:pPr>
              <w:pStyle w:val="null3"/>
              <w:jc w:val="left"/>
            </w:pPr>
            <w:r>
              <w:rPr>
                <w:rFonts w:ascii="仿宋_GB2312" w:hAnsi="仿宋_GB2312" w:cs="仿宋_GB2312" w:eastAsia="仿宋_GB2312"/>
                <w:b/>
              </w:rPr>
              <w:t>三</w:t>
            </w:r>
            <w:r>
              <w:rPr>
                <w:rFonts w:ascii="仿宋_GB2312" w:hAnsi="仿宋_GB2312" w:cs="仿宋_GB2312" w:eastAsia="仿宋_GB2312"/>
                <w:b/>
              </w:rPr>
              <w:t>、服务</w:t>
            </w:r>
            <w:r>
              <w:rPr>
                <w:rFonts w:ascii="仿宋_GB2312" w:hAnsi="仿宋_GB2312" w:cs="仿宋_GB2312" w:eastAsia="仿宋_GB2312"/>
                <w:b/>
              </w:rPr>
              <w:t>要求</w:t>
            </w:r>
          </w:p>
          <w:p>
            <w:pPr>
              <w:pStyle w:val="null3"/>
              <w:ind w:firstLine="480"/>
              <w:jc w:val="left"/>
            </w:pPr>
            <w:r>
              <w:rPr>
                <w:rFonts w:ascii="仿宋_GB2312" w:hAnsi="仿宋_GB2312" w:cs="仿宋_GB2312" w:eastAsia="仿宋_GB2312"/>
              </w:rPr>
              <w:t>1.编制内容要求</w:t>
            </w:r>
          </w:p>
          <w:p>
            <w:pPr>
              <w:pStyle w:val="null3"/>
              <w:ind w:firstLine="480"/>
              <w:jc w:val="left"/>
            </w:pPr>
            <w:r>
              <w:rPr>
                <w:rFonts w:ascii="仿宋_GB2312" w:hAnsi="仿宋_GB2312" w:cs="仿宋_GB2312" w:eastAsia="仿宋_GB2312"/>
              </w:rPr>
              <w:t>（1）供应商须明确提出其工作模式和成果提交的时间节点安排。</w:t>
            </w:r>
          </w:p>
          <w:p>
            <w:pPr>
              <w:pStyle w:val="null3"/>
              <w:ind w:firstLine="480"/>
              <w:jc w:val="left"/>
            </w:pPr>
            <w:r>
              <w:rPr>
                <w:rFonts w:ascii="仿宋_GB2312" w:hAnsi="仿宋_GB2312" w:cs="仿宋_GB2312" w:eastAsia="仿宋_GB2312"/>
              </w:rPr>
              <w:t>（2）遵循下级规划服从上级规划原则，与国家、省市发展规划相衔接。</w:t>
            </w:r>
          </w:p>
          <w:p>
            <w:pPr>
              <w:pStyle w:val="null3"/>
              <w:ind w:firstLine="480"/>
              <w:jc w:val="left"/>
            </w:pPr>
            <w:r>
              <w:rPr>
                <w:rFonts w:ascii="仿宋_GB2312" w:hAnsi="仿宋_GB2312" w:cs="仿宋_GB2312" w:eastAsia="仿宋_GB2312"/>
              </w:rPr>
              <w:t>（3）按照“多规融合”要求，与国土空间规划进行统筹、融合。</w:t>
            </w:r>
          </w:p>
          <w:p>
            <w:pPr>
              <w:pStyle w:val="null3"/>
              <w:ind w:firstLine="480"/>
              <w:jc w:val="left"/>
            </w:pPr>
            <w:r>
              <w:rPr>
                <w:rFonts w:ascii="仿宋_GB2312" w:hAnsi="仿宋_GB2312" w:cs="仿宋_GB2312" w:eastAsia="仿宋_GB2312"/>
              </w:rPr>
              <w:t>（4）遵循各版块内容相协调的原则，对各产业规划、专项规划进行统筹、协调。</w:t>
            </w:r>
          </w:p>
          <w:p>
            <w:pPr>
              <w:pStyle w:val="null3"/>
              <w:ind w:firstLine="480"/>
              <w:jc w:val="left"/>
            </w:pPr>
            <w:r>
              <w:rPr>
                <w:rFonts w:ascii="仿宋_GB2312" w:hAnsi="仿宋_GB2312" w:cs="仿宋_GB2312" w:eastAsia="仿宋_GB2312"/>
              </w:rPr>
              <w:t>2.项目实施要求</w:t>
            </w:r>
          </w:p>
          <w:p>
            <w:pPr>
              <w:pStyle w:val="null3"/>
              <w:ind w:firstLine="480"/>
              <w:jc w:val="left"/>
            </w:pPr>
            <w:r>
              <w:rPr>
                <w:rFonts w:ascii="仿宋_GB2312" w:hAnsi="仿宋_GB2312" w:cs="仿宋_GB2312" w:eastAsia="仿宋_GB2312"/>
              </w:rPr>
              <w:t>（1）人员配置方面，供应商须成立专门的人员团队，明确岗位职责。</w:t>
            </w:r>
          </w:p>
          <w:p>
            <w:pPr>
              <w:pStyle w:val="null3"/>
              <w:ind w:firstLine="480"/>
              <w:jc w:val="left"/>
            </w:pPr>
            <w:r>
              <w:rPr>
                <w:rFonts w:ascii="仿宋_GB2312" w:hAnsi="仿宋_GB2312" w:cs="仿宋_GB2312" w:eastAsia="仿宋_GB2312"/>
              </w:rPr>
              <w:t>（2）根据相关标准、规范及采购人的服务要求，保质保量完成工作。</w:t>
            </w:r>
          </w:p>
          <w:p>
            <w:pPr>
              <w:pStyle w:val="null3"/>
              <w:ind w:firstLine="480"/>
              <w:jc w:val="left"/>
            </w:pPr>
            <w:r>
              <w:rPr>
                <w:rFonts w:ascii="仿宋_GB2312" w:hAnsi="仿宋_GB2312" w:cs="仿宋_GB2312" w:eastAsia="仿宋_GB2312"/>
              </w:rPr>
              <w:t>（3）供应商须建立严格的保密制度，并加强对工作人员的保密管理及保密知识教育。</w:t>
            </w:r>
          </w:p>
          <w:p>
            <w:pPr>
              <w:pStyle w:val="null3"/>
              <w:jc w:val="left"/>
            </w:pPr>
            <w:r>
              <w:rPr>
                <w:rFonts w:ascii="仿宋_GB2312" w:hAnsi="仿宋_GB2312" w:cs="仿宋_GB2312" w:eastAsia="仿宋_GB2312"/>
                <w:b/>
              </w:rPr>
              <w:t>四、工作进度要求</w:t>
            </w:r>
          </w:p>
          <w:p>
            <w:pPr>
              <w:pStyle w:val="null3"/>
              <w:ind w:firstLine="480"/>
              <w:jc w:val="left"/>
            </w:pPr>
            <w:r>
              <w:rPr>
                <w:rFonts w:ascii="仿宋_GB2312" w:hAnsi="仿宋_GB2312" w:cs="仿宋_GB2312" w:eastAsia="仿宋_GB2312"/>
              </w:rPr>
              <w:t>（1）供应商应于合同签订后7天内进场开展工作。协助采购人</w:t>
            </w:r>
            <w:r>
              <w:rPr>
                <w:rFonts w:ascii="仿宋_GB2312" w:hAnsi="仿宋_GB2312" w:cs="仿宋_GB2312" w:eastAsia="仿宋_GB2312"/>
              </w:rPr>
              <w:t>15天内</w:t>
            </w:r>
            <w:r>
              <w:rPr>
                <w:rFonts w:ascii="仿宋_GB2312" w:hAnsi="仿宋_GB2312" w:cs="仿宋_GB2312" w:eastAsia="仿宋_GB2312"/>
              </w:rPr>
              <w:t>完成基础调查、信息收集等，就“十四五”规划实施情况进行系统梳理与全面评估。</w:t>
            </w:r>
          </w:p>
          <w:p>
            <w:pPr>
              <w:pStyle w:val="null3"/>
              <w:ind w:firstLine="480"/>
              <w:jc w:val="left"/>
            </w:pPr>
            <w:r>
              <w:rPr>
                <w:rFonts w:ascii="仿宋_GB2312" w:hAnsi="仿宋_GB2312" w:cs="仿宋_GB2312" w:eastAsia="仿宋_GB2312"/>
              </w:rPr>
              <w:t>（2）供应商应于完成“十四五”规划实施情况系统梳理与全面评估后30天内，围绕“十五五”主要目标指标、重大战略任务、重大改革举措、重大工程项目等，完成浐灞国际港“十五五”规划《纲要》框架，提交采购方审查。</w:t>
            </w:r>
          </w:p>
          <w:p>
            <w:pPr>
              <w:pStyle w:val="null3"/>
              <w:ind w:firstLine="480"/>
              <w:jc w:val="left"/>
            </w:pPr>
            <w:r>
              <w:rPr>
                <w:rFonts w:ascii="仿宋_GB2312" w:hAnsi="仿宋_GB2312" w:cs="仿宋_GB2312" w:eastAsia="仿宋_GB2312"/>
              </w:rPr>
              <w:t>（3）供应商应于“十五五”规划《纲要》框架审核通过后60天内，研究起草形成浐灞国际港“十五五”规划《纲要（草案）》初稿。</w:t>
            </w:r>
          </w:p>
          <w:p>
            <w:pPr>
              <w:pStyle w:val="null3"/>
              <w:ind w:firstLine="480"/>
              <w:jc w:val="left"/>
            </w:pPr>
            <w:r>
              <w:rPr>
                <w:rFonts w:ascii="仿宋_GB2312" w:hAnsi="仿宋_GB2312" w:cs="仿宋_GB2312" w:eastAsia="仿宋_GB2312"/>
              </w:rPr>
              <w:t>（4）供应商应按采购人要求持续修改完善“十五五”规划《纲要（草案）》，并与国家、省市发展规划相衔接。于《纲要（草案）》初稿提交后60天内修改完善向采购人提交《西安浐灞国际港国民经济与社会发展“十五五”规划纲要（评审稿）》并组织评审。</w:t>
            </w:r>
          </w:p>
          <w:p>
            <w:pPr>
              <w:pStyle w:val="null3"/>
              <w:ind w:firstLine="480"/>
              <w:jc w:val="left"/>
            </w:pPr>
            <w:r>
              <w:rPr>
                <w:rFonts w:ascii="仿宋_GB2312" w:hAnsi="仿宋_GB2312" w:cs="仿宋_GB2312" w:eastAsia="仿宋_GB2312"/>
              </w:rPr>
              <w:t>（5）编制期间，供应商应及时向采购人汇报规划纲要进展情况</w:t>
            </w:r>
            <w:r>
              <w:rPr>
                <w:rFonts w:ascii="仿宋_GB2312" w:hAnsi="仿宋_GB2312" w:cs="仿宋_GB2312" w:eastAsia="仿宋_GB2312"/>
              </w:rPr>
              <w:t>。</w:t>
            </w:r>
          </w:p>
          <w:p>
            <w:pPr>
              <w:pStyle w:val="null3"/>
              <w:jc w:val="left"/>
            </w:pPr>
            <w:r>
              <w:rPr>
                <w:rFonts w:ascii="仿宋_GB2312" w:hAnsi="仿宋_GB2312" w:cs="仿宋_GB2312" w:eastAsia="仿宋_GB2312"/>
                <w:b/>
              </w:rPr>
              <w:t>四</w:t>
            </w:r>
            <w:r>
              <w:rPr>
                <w:rFonts w:ascii="仿宋_GB2312" w:hAnsi="仿宋_GB2312" w:cs="仿宋_GB2312" w:eastAsia="仿宋_GB2312"/>
                <w:b/>
              </w:rPr>
              <w:t>、服务期限</w:t>
            </w:r>
          </w:p>
          <w:p>
            <w:pPr>
              <w:pStyle w:val="null3"/>
              <w:jc w:val="both"/>
            </w:pPr>
            <w:r>
              <w:rPr>
                <w:rFonts w:ascii="仿宋_GB2312" w:hAnsi="仿宋_GB2312" w:cs="仿宋_GB2312" w:eastAsia="仿宋_GB2312"/>
              </w:rPr>
              <w:t xml:space="preserve">  自合同签订之日起一年。</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符合采购文件要求</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 ，在完成并提交“十五五”规划《纲要》总体思路与框架，并经甲方验收合格后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在完成并提交“十五五”规划《纲要（评审稿）》，并通过课题评审，经甲方验收合格后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在完成并提交“十五五”规划《纲要》，上报上级单位审定并通过后，达到付款条件起 30日内</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3.4.1成交供应商在领取成交通知书前须无偿为采购人提供盖章齐全的纸质版投标文件三套，正本1套，副本2套，纸质版应与电子投标文件保持一致。正本应为彩色打印件，副本可采用正本的复印件。纸质版文件与电子投标文件不一致由此造成的一切责任及后果由供应商自行承担。纸质版投标文件递交地址：西安市高新区唐延路1号旺座国际城座A座12楼，张经理 王经理，029-88825655。 3.4.2本项目专门面向中小企业。项目所属行业：租赁和商务服务业；从业人员300人以下或资产总额120000万元以下的为中小微型企业。其中，从业人员100人及以上，且资产总额8000万元及以上的为中型企业;从业人员10人及以上，且资产总额100万元及以上的为小型企业;从业人员10人以下或资产总额100万元以下的为微型企业。 3.4.3落实政府采购政策： ①、《关于进一步加大政府采购支持中小企业力度的通知》（财库〔2022〕19号）、《政府采购促进中小企业发展管理办法》（财库〔2020〕46号）、《关于政府采购支持监狱企业发展有关问题的通知》（财库〔2014〕68号）、《关于促进残疾人就业政府采购政策的通知》（财库〔2017〕141号）。 ②、财政部、国家发展改革委《关于印发〈节能产品政府采购实施意见〉的通知》（财库〔2004〕185号）、财政部、国家环保总局联合印发《关于环境标志产品政府采购实施的意见》（财库〔2006〕90号）、国务院办公厅《关于建立政府强制采购节能产品制度的通知》（国办发〔2007〕51号）。 ③、《财政部 农业农村部 国家乡村振兴局关于运用政府采购政策支持乡村产业振兴的通知》（财库〔2021〕19 号）、《财政部农业农村部国家乡村振兴局 中华全国供销合作总社关于印发&lt;关于深入开展政府采购脱贫地区农副产品工作推进乡村产业振兴的实施意见&gt;的通知》（财库〔2021〕20 号）。 ④、《财政部 国家发展改革委 信息产业部 关于印发无线局域网产品政府采购实施意见的通知》（财库〔2005〕366号）、《国家互联网信息办公室 工业和信息化部 公安部 财政部 国家认证认可监督管理委员会关于调整网络安全专用产品安全管理有关事项的公告》（2023年第1号）。 ⑤、《陕西省财政厅关于加快推进我省中小企业政府采购信用融资工作的通知》（陕财办采〔2020〕15 号）、陕西省财政厅关于印发《陕西省中小企业政府采购信用融资办法》（陕财办采〔2018〕23 号）。 ⑥、国务院办公厅《关于建立政府强制采购节能产品制度的通知》（国办发〔2007〕51号）、财政部、国家发改委、生态环境部、市场监管总局联合印发《关于调整优化节能产品、环境标志产品政府采购执行机制的通知》（财库〔2019〕9号）、《关于印发环境标志产品政府采购品目清单的通知》（财库〔2019〕18号）、《关于印发节能产品政府采购品目清单的通知》（财库〔2019〕19号）、陕西省财政厅《关于进一步加强政府绿色采购有关问题的通知》（陕财办采〔2021〕29号）、《政府采购支持绿色建材促进建筑品质提升政策项目实施指南》的通知(财库〔2023〕52号)及《关于扩大政府采购支持绿色建材促进建筑品质提升政策实施范围的通知》(财库〔2022〕35号)若享受以上政策优惠的企业，提供相应声明函或品目清单范围内产品的有效认证证书。</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1、提供合法有效的统一社会信用代码营业执照（事业单位提供事业单位法人证书，自然人应提供身份证）； 2、提供供应商2024年1月至今任意一个月已缴纳的完税凭证或税务机关开具的完税证明（任意税种）；依法免税的应提供相关文件证明； 3、提供供应商2024年1月至今任意一个月已缴纳的社会保障资金缴存单据或社保机构开具的社会保险参保缴费情况证明；依法不需要缴纳社会保障资金的应提供相关文件证明；4、提供具有履行合同所必需的设备和专业技术能力的承诺函； 5、提供参加本次政府采购活动前三年内在经营活动中没有重大违法记录的书面声明。供应商需在项目电子化交易系统中按要求填写《投标函》完成承诺并进行电子签章。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资格.docx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经审计的2024年度的财务报告或提交响应文件截止时间前三个月内其基本账户开户银行出具的资信证明（附开户许可证或开户备案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1、单位负责人为同一人或者存在直接控股、管理关系的不同供应商，不得参加本次采购活动；2、为本项目提供整体设计、规范编制或者项目管理、监理、检测等服务的供应商，不得再参加该采购项目的其他采购活动。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资格.docx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法定代表人(负责人）授权委托书/法定代表人(负责人）身份证明</w:t>
            </w:r>
          </w:p>
        </w:tc>
        <w:tc>
          <w:tcPr>
            <w:tcW w:type="dxa" w:w="3322"/>
          </w:tcPr>
          <w:p>
            <w:pPr>
              <w:pStyle w:val="null3"/>
            </w:pPr>
            <w:r>
              <w:rPr>
                <w:rFonts w:ascii="仿宋_GB2312" w:hAnsi="仿宋_GB2312" w:cs="仿宋_GB2312" w:eastAsia="仿宋_GB2312"/>
              </w:rPr>
              <w:t>法定代表人参加竞争性磋商的，须出示身份证；法定代表人授权他人参加竞争性磋商的，须提供法定代表人授权委托书及被授权人身份证；</w:t>
            </w:r>
          </w:p>
        </w:tc>
        <w:tc>
          <w:tcPr>
            <w:tcW w:type="dxa" w:w="1661"/>
          </w:tcPr>
          <w:p>
            <w:pPr>
              <w:pStyle w:val="null3"/>
            </w:pPr>
            <w:r>
              <w:rPr>
                <w:rFonts w:ascii="仿宋_GB2312" w:hAnsi="仿宋_GB2312" w:cs="仿宋_GB2312" w:eastAsia="仿宋_GB2312"/>
              </w:rPr>
              <w:t>资格.docx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在递交竞争性磋商响应文件截止时间前被“信用中国”网站（www.creditchina.gov.cn）和中国政府采购网（www.ccgp.gov.cn）上被列入失信被执行人、重大税收违法失信主体、政府采购严重违法失信行为记录名单的，不得参加磋商；</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联合体</w:t>
            </w:r>
          </w:p>
        </w:tc>
        <w:tc>
          <w:tcPr>
            <w:tcW w:type="dxa" w:w="3322"/>
          </w:tcPr>
          <w:p>
            <w:pPr>
              <w:pStyle w:val="null3"/>
            </w:pPr>
            <w:r>
              <w:rPr>
                <w:rFonts w:ascii="仿宋_GB2312" w:hAnsi="仿宋_GB2312" w:cs="仿宋_GB2312" w:eastAsia="仿宋_GB2312"/>
              </w:rPr>
              <w:t>本项目不接受联合体竞争性磋商。</w:t>
            </w:r>
          </w:p>
        </w:tc>
        <w:tc>
          <w:tcPr>
            <w:tcW w:type="dxa" w:w="1661"/>
          </w:tcPr>
          <w:p>
            <w:pPr>
              <w:pStyle w:val="null3"/>
            </w:pPr>
            <w:r>
              <w:rPr>
                <w:rFonts w:ascii="仿宋_GB2312" w:hAnsi="仿宋_GB2312" w:cs="仿宋_GB2312" w:eastAsia="仿宋_GB2312"/>
              </w:rPr>
              <w:t>资格.docx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服务内容及服务邀请应答表 中小企业声明函 商务应答表 首次磋商报价表.docx 报价表 响应文件封面 政府采购供应商拒绝政府采购领域商业贿赂承诺书.docx 资格.docx 残疾人福利性单位声明函 标的清单 响应函 服务方案.docx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按磋商文件格式要求加盖了供应商公章和有法定代表人（或单位负责人）或其授权代表签字或加盖人名章</w:t>
            </w:r>
          </w:p>
        </w:tc>
        <w:tc>
          <w:tcPr>
            <w:tcW w:type="dxa" w:w="1661"/>
          </w:tcPr>
          <w:p>
            <w:pPr>
              <w:pStyle w:val="null3"/>
            </w:pPr>
            <w:r>
              <w:rPr>
                <w:rFonts w:ascii="仿宋_GB2312" w:hAnsi="仿宋_GB2312" w:cs="仿宋_GB2312" w:eastAsia="仿宋_GB2312"/>
              </w:rPr>
              <w:t>服务内容及服务邀请应答表 中小企业声明函 商务应答表 首次磋商报价表.docx 报价表 响应文件封面 政府采购供应商拒绝政府采购领域商业贿赂承诺书.docx 资格.docx 残疾人福利性单位声明函 标的清单 响应函 服务方案.docx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供应商报价是固定价且未超过预算金额（磋商文件有最高限价（最高含税完全综合单价)的，报价未超过最高限价(最高含税完全综合单价)）</w:t>
            </w:r>
          </w:p>
        </w:tc>
        <w:tc>
          <w:tcPr>
            <w:tcW w:type="dxa" w:w="1661"/>
          </w:tcPr>
          <w:p>
            <w:pPr>
              <w:pStyle w:val="null3"/>
            </w:pPr>
            <w:r>
              <w:rPr>
                <w:rFonts w:ascii="仿宋_GB2312" w:hAnsi="仿宋_GB2312" w:cs="仿宋_GB2312" w:eastAsia="仿宋_GB2312"/>
              </w:rPr>
              <w:t>标的清单 首次磋商报价表.docx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有效期满足磋商文件要求的</w:t>
            </w:r>
          </w:p>
        </w:tc>
        <w:tc>
          <w:tcPr>
            <w:tcW w:type="dxa" w:w="1661"/>
          </w:tcPr>
          <w:p>
            <w:pPr>
              <w:pStyle w:val="null3"/>
            </w:pPr>
            <w:r>
              <w:rPr>
                <w:rFonts w:ascii="仿宋_GB2312" w:hAnsi="仿宋_GB2312" w:cs="仿宋_GB2312" w:eastAsia="仿宋_GB2312"/>
              </w:rPr>
              <w:t>服务内容及服务邀请应答表 商务应答表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备选方案</w:t>
            </w:r>
          </w:p>
        </w:tc>
        <w:tc>
          <w:tcPr>
            <w:tcW w:type="dxa" w:w="3322"/>
          </w:tcPr>
          <w:p>
            <w:pPr>
              <w:pStyle w:val="null3"/>
            </w:pPr>
            <w:r>
              <w:rPr>
                <w:rFonts w:ascii="仿宋_GB2312" w:hAnsi="仿宋_GB2312" w:cs="仿宋_GB2312" w:eastAsia="仿宋_GB2312"/>
              </w:rPr>
              <w:t>供应商不得提交两份或者多份内容不同的响应文件，或者在同一份响应文件中对同一磋商项目有两个或者多个报价</w:t>
            </w:r>
          </w:p>
        </w:tc>
        <w:tc>
          <w:tcPr>
            <w:tcW w:type="dxa" w:w="1661"/>
          </w:tcPr>
          <w:p>
            <w:pPr>
              <w:pStyle w:val="null3"/>
            </w:pPr>
            <w:r>
              <w:rPr>
                <w:rFonts w:ascii="仿宋_GB2312" w:hAnsi="仿宋_GB2312" w:cs="仿宋_GB2312" w:eastAsia="仿宋_GB2312"/>
              </w:rPr>
              <w:t>首次磋商报价表.docx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响应文件内容</w:t>
            </w:r>
          </w:p>
        </w:tc>
        <w:tc>
          <w:tcPr>
            <w:tcW w:type="dxa" w:w="3322"/>
          </w:tcPr>
          <w:p>
            <w:pPr>
              <w:pStyle w:val="null3"/>
            </w:pPr>
            <w:r>
              <w:rPr>
                <w:rFonts w:ascii="仿宋_GB2312" w:hAnsi="仿宋_GB2312" w:cs="仿宋_GB2312" w:eastAsia="仿宋_GB2312"/>
              </w:rPr>
              <w:t>供应商提供的响应文件内容无实质性遗漏</w:t>
            </w:r>
          </w:p>
        </w:tc>
        <w:tc>
          <w:tcPr>
            <w:tcW w:type="dxa" w:w="1661"/>
          </w:tcPr>
          <w:p>
            <w:pPr>
              <w:pStyle w:val="null3"/>
            </w:pPr>
            <w:r>
              <w:rPr>
                <w:rFonts w:ascii="仿宋_GB2312" w:hAnsi="仿宋_GB2312" w:cs="仿宋_GB2312" w:eastAsia="仿宋_GB2312"/>
              </w:rPr>
              <w:t>服务内容及服务邀请应答表 商务应答表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服务内容及服务邀请应答表 商务应答表 首次磋商报价表.docx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依据供应商提供的的服务方案，内容包含： ①政策理解与需求分析（6分）：内容完整、可实施、且有针对性得6分；内容完整、可实施得4分；方案基本完整得2分；未提供不得分； ②编制思路与创新性（6分）：内容完整、可实施、且有针对性得6分；内容完整、可实施得4分；方案基本完整得2分；未提供不得分； ③工作计划（6分）：内容完整、可实施、且有针对性得6分；内容完整、可实施得4分；方案基本完整得2分；未提供不得分。 ④进度保障方案（6分）：内容完整、可实施、且有针对性得6分；内容完整、可实施得4分；方案基本完整得2分；未提供不得分。 ⑤项目重难点分析（6分）：内容完整、可实施、且有针对性得6分；内容完整、可实施得4分；方案基本完整得2分；未提供不得分。 ⑥服务承诺（6分）：内容完整、可实施、且有针对性得6分；内容完整、可实施得4分；方案基本完整得2分；未提供不得分。</w:t>
            </w:r>
          </w:p>
        </w:tc>
        <w:tc>
          <w:tcPr>
            <w:tcW w:type="dxa" w:w="831"/>
          </w:tcPr>
          <w:p>
            <w:pPr>
              <w:pStyle w:val="null3"/>
              <w:jc w:val="right"/>
            </w:pPr>
            <w:r>
              <w:rPr>
                <w:rFonts w:ascii="仿宋_GB2312" w:hAnsi="仿宋_GB2312" w:cs="仿宋_GB2312" w:eastAsia="仿宋_GB2312"/>
              </w:rPr>
              <w:t>36.0000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项目机构及人员配备</w:t>
            </w:r>
          </w:p>
        </w:tc>
        <w:tc>
          <w:tcPr>
            <w:tcW w:type="dxa" w:w="2492"/>
          </w:tcPr>
          <w:p>
            <w:pPr>
              <w:pStyle w:val="null3"/>
            </w:pPr>
            <w:r>
              <w:rPr>
                <w:rFonts w:ascii="仿宋_GB2312" w:hAnsi="仿宋_GB2312" w:cs="仿宋_GB2312" w:eastAsia="仿宋_GB2312"/>
              </w:rPr>
              <w:t>依据供应商提供的项目机构及人员配备评审，内容包含： ①拟投入人员数量、工作经验（7分）：内容完整、可实施、且有针对性得7分；内容完整、可实施得5分；方案基本完整得3分；未提供不得分。 ②工作人员分工方案（7分）：内容完整、可实施、且有针对性得7分；内容完整、可实施得5分；方案基本完整得3分；未提供不得分。 ③团队人员管理方案（7分）：内容完整、可实施、且有针对性得7分；内容完整、可实施得5分；方案基本完整得3分；未提供不得分。</w:t>
            </w:r>
          </w:p>
        </w:tc>
        <w:tc>
          <w:tcPr>
            <w:tcW w:type="dxa" w:w="831"/>
          </w:tcPr>
          <w:p>
            <w:pPr>
              <w:pStyle w:val="null3"/>
              <w:jc w:val="right"/>
            </w:pPr>
            <w:r>
              <w:rPr>
                <w:rFonts w:ascii="仿宋_GB2312" w:hAnsi="仿宋_GB2312" w:cs="仿宋_GB2312" w:eastAsia="仿宋_GB2312"/>
              </w:rPr>
              <w:t>21.0000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特殊情况、突发情况以及应急保障措施</w:t>
            </w:r>
          </w:p>
        </w:tc>
        <w:tc>
          <w:tcPr>
            <w:tcW w:type="dxa" w:w="2492"/>
          </w:tcPr>
          <w:p>
            <w:pPr>
              <w:pStyle w:val="null3"/>
            </w:pPr>
            <w:r>
              <w:rPr>
                <w:rFonts w:ascii="仿宋_GB2312" w:hAnsi="仿宋_GB2312" w:cs="仿宋_GB2312" w:eastAsia="仿宋_GB2312"/>
              </w:rPr>
              <w:t>依据供应商提供的特殊情况、突发情况以及应急保障措施，内容包含： ①项目实施过程中可能会发生的特殊情况、突发事件（5分）：内容完整、可实施、且有针对性得5分；内容完整、可实施得3分；方案基本完整得1分；未提供不得分。 ②应对措施（5分）：内容完整、可实施、且有针对性得5分；内容完整、可实施得3分；方案基本完整得1分；未提供不得分。 ③应急响应时间（5分）：内容完整、可实施、且有针对性得5分；内容完整、可实施得3分；方案基本完整得1分；未提供不得分。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保密、廉洁措施</w:t>
            </w:r>
          </w:p>
        </w:tc>
        <w:tc>
          <w:tcPr>
            <w:tcW w:type="dxa" w:w="2492"/>
          </w:tcPr>
          <w:p>
            <w:pPr>
              <w:pStyle w:val="null3"/>
            </w:pPr>
            <w:r>
              <w:rPr>
                <w:rFonts w:ascii="仿宋_GB2312" w:hAnsi="仿宋_GB2312" w:cs="仿宋_GB2312" w:eastAsia="仿宋_GB2312"/>
              </w:rPr>
              <w:t>依据供应商提供的保密措施、廉洁措施，内容包含： ①保密措施（4分）：内容完整、可实施、且有针对性得4分；内容完整、可实施得2分；方案基本完整得1分，未提供不得分； ②廉洁措施（4分）：内容完整、可实施、且有针对性得4分；内容完整、可实施得2分；方案基本完整得1分，未提供不得分。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提供2019年1月1日至今类似项目业绩，提供1份得2分，满分10分。（以合同签订时间为准，提供合同复印件加盖公章）； 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满足磋商文件要求且最后报价最低的供应商的价格为磋商基准价，其价格分为满分。其他供应商的价格分统一按照下列公式计算：磋商报价得分=（磋商基准价/最后磋商报价）×价格权值（10%）×100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详见附件：资格.docx</w:t>
      </w:r>
    </w:p>
    <w:p>
      <w:pPr>
        <w:pStyle w:val="null3"/>
        <w:ind w:firstLine="960"/>
      </w:pPr>
      <w:r>
        <w:rPr>
          <w:rFonts w:ascii="仿宋_GB2312" w:hAnsi="仿宋_GB2312" w:cs="仿宋_GB2312" w:eastAsia="仿宋_GB2312"/>
        </w:rPr>
        <w:t>详见附件：政府采购供应商拒绝政府采购领域商业贿赂承诺书.docx</w:t>
      </w:r>
    </w:p>
    <w:p>
      <w:pPr>
        <w:pStyle w:val="null3"/>
        <w:ind w:firstLine="960"/>
      </w:pPr>
      <w:r>
        <w:rPr>
          <w:rFonts w:ascii="仿宋_GB2312" w:hAnsi="仿宋_GB2312" w:cs="仿宋_GB2312" w:eastAsia="仿宋_GB2312"/>
        </w:rPr>
        <w:t>详见附件：首次磋商报价表.docx</w:t>
      </w:r>
    </w:p>
    <w:p>
      <w:pPr>
        <w:pStyle w:val="null3"/>
        <w:ind w:firstLine="960"/>
      </w:pPr>
      <w:r>
        <w:rPr>
          <w:rFonts w:ascii="仿宋_GB2312" w:hAnsi="仿宋_GB2312" w:cs="仿宋_GB2312" w:eastAsia="仿宋_GB2312"/>
        </w:rPr>
        <w:t>详见附件：服务方案.docx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详见附件：西安浐灞国际港国民经济和社会发展第十五个五年规划纲要咨询服务--合同.docx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