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6"/>
        <w:gridCol w:w="801"/>
        <w:gridCol w:w="962"/>
        <w:gridCol w:w="3006"/>
        <w:gridCol w:w="1748"/>
        <w:gridCol w:w="741"/>
        <w:gridCol w:w="754"/>
        <w:gridCol w:w="6362"/>
      </w:tblGrid>
      <w:tr w14:paraId="3C7A32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5000" w:type="pct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A3998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西安市浐灞国际港第四初级中学校园文化建设项目清单</w:t>
            </w:r>
          </w:p>
        </w:tc>
      </w:tr>
      <w:tr w14:paraId="4F0E83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4DFB58B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序号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5A66B433">
            <w:pPr>
              <w:shd w:val="clear"/>
              <w:jc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品目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656E2C4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名称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5CC4FC4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图例</w:t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auto"/>
            <w:vAlign w:val="center"/>
          </w:tcPr>
          <w:p w14:paraId="7596174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尺寸（mm）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F1D028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数量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7445F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单位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EB821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bookmarkStart w:id="0" w:name="_GoBack"/>
            <w:bookmarkEnd w:id="0"/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工程描述</w:t>
            </w:r>
          </w:p>
        </w:tc>
      </w:tr>
      <w:tr w14:paraId="33436A8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5E74F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4CF6BF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图书馆楼道墙面</w:t>
            </w:r>
          </w:p>
        </w:tc>
        <w:tc>
          <w:tcPr>
            <w:tcW w:w="4552" w:type="pct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E0A0F2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5657850" cy="781050"/>
                  <wp:effectExtent l="0" t="0" r="0" b="0"/>
                  <wp:docPr id="7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7850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8D5777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26BD6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EAB436B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46931F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钛金字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222622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609725" cy="1638300"/>
                  <wp:effectExtent l="0" t="0" r="9525" b="0"/>
                  <wp:docPr id="6" name="图片 2" descr="IMG_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 descr="IMG_257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163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0F83EA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900*1020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DDF6F6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27225D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1E1646C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1.激光雕刻，焊接成型，打磨抛光，背亚克力盒发光字，内置led灯珠；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2.材质：采用 304 不锈钢，厚度约2.0mm，抗腐蚀性强。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3.发光效果：高亮 LED 模组，色温不低于4000K，发光均匀。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4.工艺：激光切割成型，边缘光滑无毛刺；焊接牢固，无缝隙。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5.安装：预留安装孔；配备防水接头。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6.外观：表面平整，无明显划痕、变形，颜色均匀一致。</w:t>
            </w:r>
          </w:p>
        </w:tc>
      </w:tr>
      <w:tr w14:paraId="1BD469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EF756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8CF1C11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44B7C3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相框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59BFEF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466725"/>
                  <wp:effectExtent l="0" t="0" r="9525" b="9525"/>
                  <wp:docPr id="8" name="图片 3" descr="IMG_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 descr="IMG_258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1576EE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270*900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82A0EE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B2F51E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个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78D917D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1.要求：涂环保漆，侧厚约2cm，黑色不锈钢金属围边，内置木托，四周装饰缝，表面油画布包裹，内容丝网印，顶部射灯；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2.材质：实木。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3.切割精准，边角打磨光滑；画面印刷色彩还原度高，防水防褪色。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4.整体长宽误差不超±1mm，画面平整，无气泡、褶皱。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5.安装配件：配备牢固的挂扣。</w:t>
            </w:r>
          </w:p>
        </w:tc>
      </w:tr>
      <w:tr w14:paraId="7BAB75E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FAFE2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1F7154D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449A36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人物简介牌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B64D22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304800"/>
                  <wp:effectExtent l="0" t="0" r="9525" b="0"/>
                  <wp:docPr id="9" name="图片 4" descr="IMG_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4" descr="IMG_259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89D89C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1320*8940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695E81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1ABB33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B19F0AD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双面供挤 PVC板（亮面）密度 0.45，甲醛释放量：≤9.0 mg/100g），厚度约18mm，侧边切割精准、整齐、无毛边。尺寸30*35cm 44块，30*70cm 22块，底板132*437cm 2块，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2.表面烤漆（表面处理、底漆涂覆、中涂处理、面漆涂覆等，油漆采用国内 一线品牌，具有光滑、耐磨、耐腐、耐高温、附着力强、绿色环保等性能，色泽均匀，不易脱落。），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3.侧边刮腻子烤漆，批刮厚度0.8~1.5mm，用量1~1.5kg/㎡，刮腻子 两遍，腻子干透后，用320#或240#砂纸打磨3遍，再进行烤漆（同正面工艺参数）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黄色块为钛金（太空合金）LED发光造型（正面材料厚度：约2mm左右，侧边厚度：约0.8mm左右，厚度约为20mm-30mm）。切割边缘光滑无毛刺。黄色烤漆颜色鲜艳，耐腐蚀性强。背发光效果与整体协调，亮度适中。尺寸60*70cm 2块，亚克力烤漆立体字2组，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5.白色人物介绍为磁吸可更换磁吸贴画面，E级高性能PVC板作底板，背胶黑灰色磁贴画面。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6..背发光：柔性LED灯带，内置led灯珠，灯珠数量96LED/m，防护等级为IP68，寿命20,000小时以上，色温不低于4000K，发光均匀。灯带安装牢固。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7.各部件连接牢固，整体结构稳定，安装后无松动、无变形。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8.墙面开槽，穿孔，布线走电，长度约15米。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9.墙面恢复处理，刮腻子两边，刷漆两遍。</w:t>
            </w:r>
          </w:p>
        </w:tc>
      </w:tr>
      <w:tr w14:paraId="7C24E5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7E879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9E4AC73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B5018B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照片展示牌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C969C9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381000"/>
                  <wp:effectExtent l="0" t="0" r="9525" b="0"/>
                  <wp:docPr id="12" name="图片 5" descr="IMG_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5" descr="IMG_26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3E6A35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1320*6900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BA6CDD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13E566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5FFB9CDD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1.双面供挤 PVC板（亮面）密度 0.45，甲醛释放量：≤9.0 mg/100g），厚度约18mm，侧边切割精准、整齐、无毛边。30*33cm 56块，底板690*132cm一块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2.表面烤漆（表面处理、底漆涂覆、中涂处理、面漆涂覆等，油漆采用国内 一线品牌，具有光滑、耐磨、耐腐、耐高温、附着力强、绿色环保等性能，色泽均匀，不易脱落。）。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3.侧边刮腻子烤漆，批刮厚度0.8~1.5mm，用量1~1.5kg/㎡，刮腻子 两遍，腻子干透后，用320#或240#砂纸打磨3遍，再进行烤漆（同正面工艺参数）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黄色块为钛金（太空合金）LED发光造型（正面材料厚度：约2mm左右，侧边厚度：约0.8mm左右，厚度约为20mm-30mm）。切割边缘光滑无毛刺。黄色烤漆颜色鲜艳，耐腐蚀性强。背发光效果与整体协调，亮度适中。70*80cm5块，亚克力烤漆立体字10组，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5.白色人物介绍为磁吸可更换磁吸贴画面，E级高性能PVC板作底板，背胶黑灰色磁贴画面，。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6..背发光：柔性LED灯带，内置led灯珠，灯珠数量96LED/m，防护等级为IP68，寿命20,000小时以上，色温不低于4000K，发光均匀。灯带安装牢固。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7.各部件连接牢固，整体结构稳定，安装后无松动、无变形。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8.墙面开槽，穿孔，布线走电，长度约20米。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9.墙面恢复处理，刮腻子两边，刷漆两遍。</w:t>
            </w:r>
          </w:p>
        </w:tc>
      </w:tr>
      <w:tr w14:paraId="1D8778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73DAD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3763AFA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1A3F5E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阅读立体组合造型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DAD9BB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657225"/>
                  <wp:effectExtent l="0" t="0" r="9525" b="9525"/>
                  <wp:docPr id="10" name="图片 6" descr="IMG_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6" descr="IMG_26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C8C85B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886*2930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CF8D0A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21629D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952E1AC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1.20MM双面供挤 PVC板（亮面）密度 0.45异形雕刻，烤漆工艺+ UV喷、LED金属精工发光字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2.材质：PVC 烤漆。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3.金属发光字，内置节能 LED 光源，发光均匀。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4.安装牢固安全，平整美观。</w:t>
            </w:r>
          </w:p>
        </w:tc>
      </w:tr>
      <w:tr w14:paraId="239302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61D96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BA663B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阅读室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848CF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形象墙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F2077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742950"/>
                  <wp:effectExtent l="0" t="0" r="9525" b="0"/>
                  <wp:docPr id="11" name="图片 7" descr="IMG_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7" descr="IMG_26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6A28F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2670*6300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7CB0E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0CBAA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BC4BBA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精准裁切  厚度2.0mm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采用数控剪切机对铝板（选用5052铝合金，抗拉强度≥170MPa）进行高精度裁切，误差控制在±0.2mm以内。裁切前需确认板材表面无氧化层、油污，避免影响后续加工精度。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折弯成型：使用数控折弯机进行90°折形处理，折弯半径≥3mm。铝板折弯处厚度≥2mm。表面凸起厚度为20cm。单个叶片12*150cm  44条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采用TIG（钨极氩弧焊）焊接工艺，选用ER4043铝焊丝。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打磨：使用320#-600#砂纸逐级打磨，消除焊点凸起与表面毛刺。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抛光：采用机械抛光+电解抛光工艺，确保表面粗糙度达Ra0.8-1.6μm。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清洗：经碱液脱脂→水洗→酸洗→纯水清洗，去除表面残留物。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 刮腻子：选用环氧铝板专用腻子，刮涂后静置24h干燥。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底漆：喷涂环氧底漆（膜厚20-30μm）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面漆：喷涂氟碳漆（膜厚40-50μm），220℃烘烤40min。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 丝印工艺：使用UV固化油墨，印刷精度±0.1mm。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11.预留槽设计：在铝板内侧预留深度8mm、宽度12mm的凹槽，间距误差≤0.5mm。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12.灯带安装：选用4线LED灯带。焊接专用防水插头（带变压器），连接点涂覆硅胶密封，防水等级IP65。采用透明PC卡槽+耐高温胶带，确保发光面平整无暗影。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13.测试：48h连续点亮测试，电流波动≤5%，光通量衰减率≤2%。</w:t>
            </w:r>
          </w:p>
        </w:tc>
      </w:tr>
      <w:tr w14:paraId="5189F91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6E337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419E2F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5694D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卡座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BCF40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247650"/>
                  <wp:effectExtent l="0" t="0" r="9525" b="0"/>
                  <wp:docPr id="2" name="图片 8" descr="IMG_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8" descr="IMG_26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79A0D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450*6300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EF730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7ACE4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C94339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1、内部架构：采用加厚钢龙骨，强度高不易变形损坏 ，保障安全与稳定。耐腐蚀性较好 ：钢龙骨经镀锌等防锈处理，双面镀锌量≥100g/m² ，双面镀锌层厚度≥14μm。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2、表面材质：异形镀锌板曲面造型，耐腐蚀性强，本身有较高强度和一定韧性，能承受一定压力和变形，不易破裂损坏，保证结构安全稳定 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3、折弯工艺：采用数控折弯成型，利用数控折弯设备，按照预先设定程序和参数，对镀锌钢板进行逐步折弯操作。通过精确控制折弯角度、位置和顺序，构建出异形曲面造型 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4、刮两遍腻子：采用优质天然粉料和特殊复合添加剂。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5、底漆喷涂：采用聚酯底漆，填补细微划痕，提高附着力。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6、仿木纹漆：将仿木纹漆按照比例加入稀释剂进行调配，搅拌均匀后，涂刷3遍，每遍之间要等待干燥后再进行下一遍施工，在最后一遍木纹漆未完全干燥时，用木纹器在漆面上轻轻划动，模拟出木材的纹理。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7、面漆喷涂：采用烯酸面漆，待仿木纹漆完全干燥后，喷涂面漆。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8、隐藏式灯带：柔性LED灯带，内置led灯珠，灯珠数量96LED/m，防护等级为IP68，寿命20,000小时以上，色温不低于4000K，发光均匀。底部悬浮造型灯带安装牢固。</w:t>
            </w:r>
          </w:p>
        </w:tc>
      </w:tr>
      <w:tr w14:paraId="7B43F28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CAD71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7D9AB1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D1C31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文化墙1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A4257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781050"/>
                  <wp:effectExtent l="0" t="0" r="9525" b="0"/>
                  <wp:docPr id="4" name="图片 9" descr="IMG_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9" descr="IMG_26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D6E36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6800*2670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46FB0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54B25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2FBF0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18mm 双面供挤 PVC板（亮面），密度 0.45，异形激光雕刻，四周倒圆角，侧边刮腻子，烤漆工艺，内容uv，表面木质纹路+亚克力立体字+18MM PVC  UV喷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2.激光雕刻对 18mm PNV 材料进行异形切割，边角需倒圆角处理，圆润无毛刺。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3.侧边处理：切割后的侧边刮腻子，表面平整。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4.烤漆工艺：正面及侧边进行烤漆，色泽均匀、附着力强、耐磨。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UV 喷绘技术处理内容部分，表面呈现木质纹路效果。亚克力立体字及 18MM PVC 字也采用 UV 喷绘。</w:t>
            </w:r>
          </w:p>
        </w:tc>
      </w:tr>
      <w:tr w14:paraId="1DEA4A7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8D023E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318BBF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AB7EB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制度牌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29C79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704850"/>
                  <wp:effectExtent l="0" t="0" r="9525" b="0"/>
                  <wp:docPr id="3" name="图片 10" descr="IMG_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0" descr="IMG_265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85B20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1400*730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F77B8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2D32A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40220B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10mmpvc异形激光雕刻，四周倒圆角，侧边刮腻子，烤漆工艺，内容uv，表面木质纹路+亚克力立体字+20MM PVC  UV喷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2.材质规格：10mmpvc 材料，异形激光雕刻，整体四周倒圆角处理。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3.侧边：侧边刮腻子，再进行烤漆工艺，增强耐磨性。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4.文字内容采用 uv 打印。表面模拟木质纹路，添加亚克力立体字，约20MM 厚度的PVC 板进行 UV 喷绘和立体字制作。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5.安装牢固，位置水平端正。</w:t>
            </w:r>
          </w:p>
        </w:tc>
      </w:tr>
      <w:tr w14:paraId="58499CA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7B296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FD5EA9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BF121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文化墙2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D5C4C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647700"/>
                  <wp:effectExtent l="0" t="0" r="9525" b="0"/>
                  <wp:docPr id="62" name="图片 11" descr="IMG_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 11" descr="IMG_26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B0166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2670*8000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4CFD6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832A9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B96CA8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1.底板结构：采用双层复合基层：下层为12mm厚石膏板，上层为18mm厚B1级防火木工板（需经防火涂料涂刷处理，燃烧性能符合GB 8624-2012 B1级标准）。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2.基层平整度控制：通过2m靠尺检测，误差≤2mm/m，确保表面无翘曲、凹陷。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3.暗藏式穿管工艺，强电线路采用分管敷设（导线截面积≥2.5mm²，穿管率≤40%），避免强弱电交叉干扰。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4.预留≥300mm×300mm检修口，位置标注于竣工图纸，便于后期维护。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5.PVC异形字工艺：175*266cm1处，75*266cm4块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   材料：10mm厚双面供挤 PVC板（亮面）密度 0.45，经激光雕刻成型，边缘倒R2mm圆角（误差±0.2mm）。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   表面处理：喷涂环保烤漆（符合GB/T 23999-2009环保标准），附着力≥3级（百格测试）。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   UV打印：木质纹路图案分辨率≥1200dpi，色域覆盖DCI-P3标准95%。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6.亚克力发光字模块：中文40*40cm 10个，英文20*20cm7个，英文14*14cm14个。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   结构：30mm厚亚克力面板+铝型材边框，内置4000K色温LED灯带（光源显色指数Ra≥90）。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   发光性能：通过光学检测仪测试，发光均匀性≥98%（亮度差异≤5cd/m²），避免暗区或光斑。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7.多层材料复合：20mm厚PVC UV喷件与B1级防火宣绒布复合层：采用环保热熔胶粘接（剥离强度≥3N/cm），表面UV打印图案与底层木纹对齐误差≤1mm。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8.木质置物架：60*60置物方格6个，选用≥15mm厚实木板，表面涂覆防火清漆（燃烧性能B1级），安装承重≥5kg/平方米。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9.格栅板拼接系统：采用暗藏式卡扣结构，模块间拼接缝隙≤0.5mm，表面无可见螺钉或卡扣外露。60*266cm一处。护墙板115*266cm一处。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10.接口防护：所有金属接口（电线接头、卡扣）进行镀镍处理（厚度≥5μm），防止氧化腐蚀。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11.完成面平整度：2m范围内误差≤1.5mm（GB50210-2018 4.2.11条）。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12.墙面开槽，穿孔，布线走电，长度约20米。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13.墙面恢复处理，刮腻子两边，刷漆两遍。</w:t>
            </w:r>
          </w:p>
        </w:tc>
      </w:tr>
      <w:tr w14:paraId="7612FC3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C5438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343B9D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98FF2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顶部造型装置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D4AE3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952500"/>
                  <wp:effectExtent l="0" t="0" r="9525" b="0"/>
                  <wp:docPr id="5" name="图片 12" descr="IMG_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2" descr="IMG_26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2509E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420*9100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A8805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3F456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CFB2B5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精准裁切  厚度2.0mm，20*40cm约80个。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采用数控剪切机对铝板（选用5052铝合金，抗拉强度≥170MPa）进行高精度裁切，误差控制在±0.2mm以内。裁切前需确认板材表面无氧化层、油污，避免影响后续加工精度。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折弯成型：使用数控折弯机进行90°折形处理，折弯半径≥3mm。铝板折弯处厚度≥2mm。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采用TIG（钨极氩弧焊）焊接工艺，选用ER4043铝焊丝。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打磨：使用320#-600#砂纸逐级打磨，消除焊点凸起与表面毛刺。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抛光：采用机械抛光+电解抛光工艺，确保表面粗糙度达Ra0.8-1.6μm。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清洗：经碱液脱脂→水洗→酸洗→纯水清洗，去除表面残留物。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 刮腻子：选用环氧铝板专用腻子，刮涂后静置24h干燥。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底漆：喷涂环氧底漆（膜厚20-30μm）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面漆：喷涂氟碳漆（膜厚40-50μm），220℃烘烤40min。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 丝印工艺：使用UV固化油墨，印刷精度±0.1mm。</w:t>
            </w:r>
          </w:p>
        </w:tc>
      </w:tr>
      <w:tr w14:paraId="236E675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921D8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56734C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FC87A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图书阅览室 门牌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CB48D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057275" cy="952500"/>
                  <wp:effectExtent l="0" t="0" r="9525" b="0"/>
                  <wp:docPr id="37" name="图片 13" descr="IMG_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13" descr="IMG_26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F9AA7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600*600*20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F7EA2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BD5DFE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EDD08E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1.胡桃木制作木质标识牌，纹理自然，质地坚硬。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2.字体：精工铜立体字，固定于胡桃木牌上。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3.安装：提供适配的安装配件。</w:t>
            </w:r>
          </w:p>
        </w:tc>
      </w:tr>
      <w:tr w14:paraId="2AB93E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FE47C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7C74FB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65DC7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图书阅览室 书籍分类牌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6AD88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038225" cy="1047750"/>
                  <wp:effectExtent l="0" t="0" r="9525" b="0"/>
                  <wp:docPr id="25" name="图片 14" descr="IMG_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14" descr="IMG_269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77207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200*400*2面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4C63F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D6A7C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个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EB61C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5mm不锈钢丝印工艺；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2.不锈钢金属丝网印工艺，带背胶。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3.颜色：底色为黑色，文字白色。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4.文字：字体简洁易读，无模糊、重影 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5.安装：提供安装配件 。</w:t>
            </w:r>
          </w:p>
        </w:tc>
      </w:tr>
      <w:tr w14:paraId="663C60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D3C60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5A1354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F9D80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图书阅览室 温馨提示牌2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C9B12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752475" cy="1123950"/>
                  <wp:effectExtent l="0" t="0" r="9525" b="0"/>
                  <wp:docPr id="17" name="图片 15" descr="IMG_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5" descr="IMG_27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1123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159F1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200*400*5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F9200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681DC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个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F6239A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1.5,mm亚克力丝印工艺；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2.不锈钢金属丝网印工艺，带背胶。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3.颜色：底色为黑色，文字白色。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4.文字：字体简洁易读，无模糊、重影 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5.安装：提供安装配件 。</w:t>
            </w:r>
          </w:p>
        </w:tc>
      </w:tr>
      <w:tr w14:paraId="0806A52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B148F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16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891D7D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BFE4B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图书阅览室 创意书档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18DF8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695325"/>
                  <wp:effectExtent l="0" t="0" r="9525" b="9525"/>
                  <wp:docPr id="34" name="图片 16" descr="IMG_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16" descr="IMG_27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9FEF3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常规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F724B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08879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个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B1965EB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1.玻璃钢雕塑摆件；结构3D扫描建设（精度0.1mm逆向工程）。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2.造型：人物或创意形态。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3.尺寸：适配常见书籍宽度，高度适中。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4.材质：玻璃钢。真空灌注+震动脱泡机 ASTM D2567气泡率＜0.8%。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5.颜色均匀，不掉色，陶瓷基无机涂料 QUV老化3000小时ΔE≤2。紫外线固化补漆笔（色号误差±5%以内）。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6.边缘打磨圆润，纳米碳纤维补强带 抗拉强度≥300MPa，与书籍接触部位有防滑处理。</w:t>
            </w:r>
          </w:p>
        </w:tc>
      </w:tr>
      <w:tr w14:paraId="06E6018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C6706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A262C8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BD93C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图书阅览室 阅读区桌面摆件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02123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85825"/>
                  <wp:effectExtent l="0" t="0" r="9525" b="9525"/>
                  <wp:docPr id="38" name="图片 17" descr="IMG_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17" descr="IMG_272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70C51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常规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78491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3C107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个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C92714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1.玻璃钢雕塑摆件；结构3D扫描建设（精度0.1mm逆向工程）。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2.造型：人物或创意形态。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3.尺寸：适配常见书籍宽度，高度适中。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4.材质：玻璃钢。真空灌注+震动脱泡机 ASTM D2567气泡率＜0.8%。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5.颜色均匀，不掉色，陶瓷基无机涂料 QUV老化3000小时ΔE≤2。紫外线固化补漆笔（色号误差±5%以内）。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6.边缘打磨圆润，纳米碳纤维补强带 抗拉强度≥300MPa，与书籍接触部位有防滑处理。</w:t>
            </w:r>
          </w:p>
        </w:tc>
      </w:tr>
      <w:tr w14:paraId="08A3BF6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07819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18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3BC1CD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71DAD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图书阅览室 书签2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4C4C4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962025" cy="1123950"/>
                  <wp:effectExtent l="0" t="0" r="9525" b="0"/>
                  <wp:docPr id="21" name="图片 18" descr="IMG_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18" descr="IMG_273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1123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E8769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常规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4D991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40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EF50F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个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8B0755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1.铝板激光雕刻，丝印文字材质。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2.工艺：图案和文字需清晰、精准，无毛刺、变形。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3.设计：多种图案及对应文字，打孔位置准确。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4.成品需经过严格质量检测。</w:t>
            </w:r>
          </w:p>
        </w:tc>
      </w:tr>
      <w:tr w14:paraId="25B20C2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EE15E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19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127E7D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33A96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仿真花艺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79996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104900" cy="1123950"/>
                  <wp:effectExtent l="0" t="0" r="0" b="0"/>
                  <wp:docPr id="22" name="图片 19" descr="IMG_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19" descr="IMG_27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1123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37C8F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常规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0DAFE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EE15E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101A21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1.仿真花，环保无害。PLA生物降解塑料+天然蚕丝浸染。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2.花瓶造型多样，具有艺术感。再生陶瓷/3D打印矿渣基材料。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3.搭配协调，可选择干花风格、带叶枝丫或花卉造型。改性竹纤维（表面仿树皮质感）。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5.连接件，玉米基生物塑料卡扣。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4.整体高度适中。</w:t>
            </w:r>
          </w:p>
        </w:tc>
      </w:tr>
      <w:tr w14:paraId="3D106D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A9033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CFD55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户外/楼顶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发光字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61C1C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立体发光字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47B0C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00100"/>
                  <wp:effectExtent l="0" t="0" r="9525" b="0"/>
                  <wp:docPr id="36" name="图片 20" descr="IMG_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20" descr="IMG_275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D24B7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61404B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D732EF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B76DC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材料选择与加工：铝板选用：采用厚度3.0mm厚铝板（5052-H32合金），铝合金成分使铝含量超 95%，具备高强度、耐腐蚀特性，确保长期使用不变形。激光切割：通过CAD图纸精准切割字形，边缘误差控制在±0.5mm内，避免拼接缝隙。单字高度约 1 米，折边宽约 6 厘米。穿孔直径约 4 毫米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 焊接工艺：使用氩弧焊焊接字壳骨架，焊缝需进行打磨处理，确保表面平整无毛刺。/骨架内部增设镀锌方钢支撑（间距≤1.2m），增强抗风能力。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表面处理：烤漆工艺：底漆：喷涂环氧底漆（厚度≥30μm），增强附着力。/面漆：采用高温烤漆（180℃固化），颜色选用高光金属漆，耐候性≥5年不褪色。防水密封：字壳接缝处使用中性硅酮胶密封，防止雨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光源安装：蓝景LED模组选型：选用IP67级防水模组，单珠功率 0.15 瓦左右，寿命≥5万小时。白天红色，色温不低于 2200K，夜晚白色，色温不低于 6200K。/布线规范：电源线采用阻燃硅胶线，每模组独立接线，避免电流过载。变压器隐藏于字壳背面，并加装防水配电箱（防护等级IP65）。孔距约 12 毫米，灯光均匀。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现场勘测与准备/结构评估：计算楼顶承重（≥500kg/m²），确认安装点避开建筑梁柱薄弱区。/配备高空作业吊篮、安全带、风速检测仪（限风速≤8m/s时施工）。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安装步骤/预埋件固定：在楼顶结构层钻孔，植入化学锚栓（直径≥12mm，深度≥15cm），抗拔力≥10kN。/焊接防腐方钢骨架，骨架距离墙面≥20cm，达到良好的通风散热效果，节点处使用结构胶密封，防止雨水腐蚀。字体底座螺丝固定于方钢骨架，吊装字壳套装于底座螺丝固定，广告胶密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7.高空作业升降车一班组，50米臂长升降车，一名升降操作员，一名安全员，安装工人3名。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 字壳吊装：采用分段吊装法，单字重量≤50kg时人工安装，超重时启用起重设备。/字壳与骨架通过不锈钢螺栓紧固，间距≤30cm，并加装防震垫片。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调试与验收/发光测试：检查亮度均匀性（色差ΔE≤3）、无暗区。/安全复核：使用红外测温仪检测光源温升（≤60℃），避免过热隐患。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10.墙面开槽，穿孔，布线走电，长度约35米。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11.墙面恢复处理，砂浆填充，水泥找平，真石漆避免修补。</w:t>
            </w:r>
          </w:p>
        </w:tc>
      </w:tr>
      <w:tr w14:paraId="0F18BD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7D96E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21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7F340F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78AF3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立体发光字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72EB0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57250"/>
                  <wp:effectExtent l="0" t="0" r="9525" b="0"/>
                  <wp:docPr id="30" name="图片 21" descr="IMG_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21" descr="IMG_27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D4197C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9944B5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9E4B0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371C32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材料选择与加工：铝板选用：采用厚度3.0mm厚铝板（5052-H32合金），铝合金成分使铝含量超 95%，具备高强度、耐腐蚀特性，确保长期使用不变形。激光切割：通过CAD图纸精准切割字形，边缘误差控制在±0.5mm内，避免拼接缝隙。单字高度约 1 米，折边宽约 6 厘米。穿孔直径约 4 毫米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 焊接工艺：使用氩弧焊焊接字壳骨架，焊缝需进行打磨处理，确保表面平整无毛刺。/骨架内部增设镀锌方钢支撑（间距≤1.2m），增强抗风能力。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表面处理：烤漆工艺：底漆：喷涂环氧底漆（厚度≥30μm），增强附着力。/面漆：采用高温烤漆（180℃固化），颜色选用高光金属漆，耐候性≥5年不褪色。防水密封：字壳接缝处使用中性硅酮胶密封，防止雨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光源安装：蓝景LED模组选型：选用IP67级防水模组，单珠功率 0.15 瓦左右，寿命≥5万小时。白天红色，色温不低于 2200K，夜晚白色，色温不低于 6200K。/布线规范：电源线采用阻燃硅胶线，每模组独立接线，避免电流过载。变压器隐藏于字壳背面，并加装防水配电箱（防护等级IP65）。孔距约 12 毫米，灯光均匀。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现场勘测与准备/结构评估：计算楼顶承重（≥500kg/m²），确认安装点避开建筑梁柱薄弱区。/配备高空作业吊篮、安全带、风速检测仪（限风速≤8m/s时施工）。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安装步骤/预埋件固定：在楼顶结构层钻孔，植入化学锚栓（直径≥12mm，深度≥15cm），抗拔力≥10kN。/焊接防腐方钢骨架，骨架距离墙面≥20cm，达到良好的通风散热效果，节点处使用结构胶密封，防止雨水腐蚀。字体底座螺丝固定于方钢骨架，吊装字壳套装于底座螺丝固定，广告胶密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7.高空作业升降车一班组，50米臂长升降车，一名升降操作员，一名安全员，安装工人3名。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 字壳吊装：采用分段吊装法，单字重量≤50kg时人工安装，超重时启用起重设备。/字壳与骨架通过不锈钢螺栓紧固，间距≤30cm，并加装防震垫片。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调试与验收/发光测试：检查亮度均匀性（色差ΔE≤3）、无暗区。/安全复核：使用红外测温仪检测光源温升（≤60℃），避免过热隐患。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10.墙面开槽，穿孔，布线走电，长度约35米。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11.墙面恢复处理，砂浆填充，水泥找平，真石漆避免修补。</w:t>
            </w:r>
          </w:p>
        </w:tc>
      </w:tr>
      <w:tr w14:paraId="7BE68EB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30278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22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DD7C3C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9C89F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立体发光字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BE611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933450"/>
                  <wp:effectExtent l="0" t="0" r="9525" b="0"/>
                  <wp:docPr id="27" name="图片 22" descr="IMG_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2" descr="IMG_277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18062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26B26B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07266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9BA03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材料选择与加工：铝板选用：采用厚度3.0mm厚铝板（5052-H32合金），铝合金成分使铝含量超 95%，具备高强度、耐腐蚀特性，确保长期使用不变形。激光切割：通过CAD图纸精准切割字形，边缘误差控制在±0.5mm内，避免拼接缝隙。单字高度约 1 米，折边宽约 6 厘米。穿孔直径约 4 毫米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 焊接工艺：使用氩弧焊焊接字壳骨架，焊缝需进行打磨处理，确保表面平整无毛刺。/骨架内部增设镀锌方钢支撑（间距≤1.2m），增强抗风能力。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表面处理：烤漆工艺：底漆：喷涂环氧底漆（厚度≥30μm），增强附着力。/面漆：采用高温烤漆（180℃固化），颜色选用高光金属漆，耐候性≥5年不褪色。防水密封：字壳接缝处使用中性硅酮胶密封，防止雨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光源安装：蓝景LED模组选型：选用IP67级防水模组，单珠功率 0.15 瓦左右，寿命≥5万小时。白天红色，色温不低于 2200K，夜晚白色，色温不低于 6200K。/布线规范：电源线采用阻燃硅胶线，每模组独立接线，避免电流过载。变压器隐藏于字壳背面，并加装防水配电箱（防护等级IP65）。孔距约 12 毫米，灯光均匀。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现场勘测与准备/结构评估：计算楼顶承重（≥500kg/m²），确认安装点避开建筑梁柱薄弱区。/配备高空作业吊篮、安全带、风速检测仪（限风速≤8m/s时施工）。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安装步骤/预埋件固定：在楼顶结构层钻孔，植入化学锚栓（直径≥12mm，深度≥15cm），抗拔力≥10kN。/焊接防腐方钢骨架，骨架距离墙面≥20cm，达到良好的通风散热效果，节点处使用结构胶密封，防止雨水腐蚀。字体底座螺丝固定于方钢骨架，吊装字壳套装于底座螺丝固定，广告胶密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7.高空作业升降车一班组，50米臂长升降车，一名升降操作员，一名安全员，安装工人3名。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 字壳吊装：采用分段吊装法，单字重量≤50kg时人工安装，超重时启用起重设备。/字壳与骨架通过不锈钢螺栓紧固，间距≤30cm，并加装防震垫片。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调试与验收/发光测试：检查亮度均匀性（色差ΔE≤3）、无暗区。/安全复核：使用红外测温仪检测光源温升（≤60℃），避免过热隐患。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10.墙面开槽，穿孔，布线走电，长度约35米。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11.墙面恢复处理，砂浆填充，水泥找平，真石漆避免修补。</w:t>
            </w:r>
          </w:p>
        </w:tc>
      </w:tr>
      <w:tr w14:paraId="06E9C91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02DC1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23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738E51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05DEF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立体发光字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C670B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628650"/>
                  <wp:effectExtent l="0" t="0" r="9525" b="0"/>
                  <wp:docPr id="33" name="图片 23" descr="IMG_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23" descr="IMG_278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8068E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2500*24000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FE1F6C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C21BB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0027F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材料选择与加工：铝板选用：采用厚度3.0mm厚铝板（5052-H32合金），铝合金成分使铝含量超 95%，具备高强度、耐腐蚀特性，确保长期使用不变形。激光切割：通过CAD图纸精准切割字形，边缘误差控制在±0.5mm内，避免拼接缝隙。单字高度约 1 米，折边宽约 6 厘米。穿孔直径约 4 毫米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 焊接工艺：使用氩弧焊焊接字壳骨架，焊缝需进行打磨处理，确保表面平整无毛刺。/骨架内部增设镀锌方钢支撑（间距≤1.2m），增强抗风能力。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表面处理：烤漆工艺：底漆：喷涂环氧底漆（厚度≥30μm），增强附着力。/面漆：采用高温烤漆（180℃固化），颜色选用高光金属漆，耐候性≥5年不褪色。防水密封：字壳接缝处使用中性硅酮胶密封，防止雨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光源安装：蓝景LED模组选型：选用IP67级防水模组，单珠功率 0.15 瓦左右，寿命≥5万小时。白天红色，色温不低于 2200K，夜晚白色，色温不低于 6200K。/布线规范：电源线采用阻燃硅胶线，每模组独立接线，避免电流过载。变压器隐藏于字壳背面，并加装防水配电箱（防护等级IP65）。孔距约 12 毫米，灯光均匀。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现场勘测与准备/结构评估：计算楼顶承重（≥500kg/m²），确认安装点避开建筑梁柱薄弱区。/配备高空作业吊篮、安全带、风速检测仪（限风速≤8m/s时施工）。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安装步骤/预埋件固定：在楼顶结构层钻孔，植入化学锚栓（直径≥12mm，深度≥15cm），抗拔力≥10kN。/焊接防腐方钢骨架200*2400cm，背部斜撑花棱柱40*40*350cm14个，横向纵向方管受理点拉杆68根，长度2-4米，节点处使用结构胶密封，防止雨水腐蚀。字体底座螺丝固定于方钢骨架，吊装字壳套装于底座螺丝固定，广告胶密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7.高空作业升降车一班组，60米臂长升降车，一名升降操作员，一名安全员，安装工人6名。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 字壳吊装：采用分段吊装法，单字重量≤50kg时人工安装，超重时启用起重设备。/字壳与骨架通过不锈钢螺栓紧固，间距≤30cm，并加装防震垫片。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调试与验收/发光测试：检查亮度均匀性（色差ΔE≤3）、无暗区。/安全复核：使用红外测温仪检测光源温升（≤60℃），避免过热隐患。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10.字尺寸：中文字200*200cm14组，英文65*65cm27组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11.墙面开槽，穿孔，布线走电，长度约80米。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12.墙面恢复处理，砂浆填充，水泥找平，真石漆避免修补。</w:t>
            </w:r>
          </w:p>
        </w:tc>
      </w:tr>
      <w:tr w14:paraId="3A74205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EF32B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24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DEA30A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3E00E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立体发光字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CFA89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666750"/>
                  <wp:effectExtent l="0" t="0" r="9525" b="0"/>
                  <wp:docPr id="31" name="图片 24" descr="IMG_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24" descr="IMG_279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666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FE278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957B61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CDBA0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E51D25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材料选择与加工：铝板选用：采用厚度3.0mm厚铝板（5052-H32合金），铝合金成分使铝含量超 95%，具备高强度、耐腐蚀特性，确保长期使用不变形。激光切割：通过CAD图纸精准切割字形，边缘误差控制在±0.5mm内，避免拼接缝隙。单字高度约 1 米，折边宽约 6 厘米。穿孔直径约 4 毫米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 焊接工艺：使用氩弧焊焊接字壳骨架，焊缝需进行打磨处理，确保表面平整无毛刺。/骨架内部增设镀锌方钢支撑（间距≤1.2m），增强抗风能力。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表面处理：烤漆工艺：底漆：喷涂环氧底漆（厚度≥30μm），增强附着力。/面漆：采用高温烤漆（180℃固化），颜色选用高光金属漆，耐候性≥5年不褪色。防水密封：字壳接缝处使用中性硅酮胶密封，防止雨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光源安装：蓝景LED模组选型：选用IP67级防水模组，单珠功率 0.15 瓦左右，寿命≥5万小时。白天红色，色温不低于 2200K，夜晚白色，色温不低于 6200K。/布线规范：电源线采用阻燃硅胶线，每模组独立接线，避免电流过载。变压器隐藏于字壳背面，并加装防水配电箱（防护等级IP65）。孔距约 12 毫米，灯光均匀。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现场勘测与准备/结构评估：计算楼顶承重（≥500kg/m²），确认安装点避开建筑梁柱薄弱区。/配备高空作业吊篮、安全带、风速检测仪（限风速≤8m/s时施工）。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安装步骤/预埋件固定：在楼顶结构层钻孔，植入化学锚栓（直径≥12mm，深度≥15cm），抗拔力≥10kN。/焊接防腐方钢骨架，骨架距离墙面≥20cm，达到良好的通风散热效果，节点处使用结构胶密封，防止雨水腐蚀。字体底座螺丝固定于方钢骨架，吊装字壳套装于底座螺丝固定，广告胶密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7.高空作业升降车一班组，50米臂长升降车，一名升降操作员，一名安全员，安装工人3名。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 字壳吊装：采用分段吊装法，单字重量≤50kg时人工安装，超重时启用起重设备。/字壳与骨架通过不锈钢螺栓紧固，间距≤30cm，并加装防震垫片。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调试与验收/发光测试：检查亮度均匀性（色差ΔE≤3）、无暗区。/安全复核：使用红外测温仪检测光源温升（≤60℃），避免过热隐患。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10.墙面开槽，穿孔，布线走电，长度约35米。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11.墙面恢复处理，砂浆填充，水泥找平，真石漆避免修补。</w:t>
            </w:r>
          </w:p>
        </w:tc>
      </w:tr>
      <w:tr w14:paraId="6677AE0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FA2E3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25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D648F1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A8351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立体发光字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A577B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00100"/>
                  <wp:effectExtent l="0" t="0" r="9525" b="0"/>
                  <wp:docPr id="39" name="图片 25" descr="IMG_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25" descr="IMG_280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7D577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450F53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B3916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81E16A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材料选择与加工：铝板选用：采用厚度3.0mm厚铝板（5052-H32合金），铝合金成分使铝含量超 95%，具备高强度、耐腐蚀特性，确保长期使用不变形。激光切割：通过CAD图纸精准切割字形，边缘误差控制在±0.5mm内，避免拼接缝隙。单字高度约 1 米，折边宽约 6 厘米。穿孔直径约 4 毫米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 焊接工艺：使用氩弧焊焊接字壳骨架，焊缝需进行打磨处理，确保表面平整无毛刺。/骨架内部增设镀锌方钢支撑（间距≤1.2m），增强抗风能力。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表面处理：烤漆工艺：底漆：喷涂环氧底漆（厚度≥30μm），增强附着力。/面漆：采用高温烤漆（180℃固化），颜色选用高光金属漆，耐候性≥5年不褪色。防水密封：字壳接缝处使用中性硅酮胶密封，防止雨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光源安装：蓝景LED模组选型：选用IP67级防水模组，单珠功率 0.15 瓦左右，寿命≥5万小时。白天红色，色温不低于 2200K，夜晚白色，色温不低于 6200K。/布线规范：电源线采用阻燃硅胶线，每模组独立接线，避免电流过载。变压器隐藏于字壳背面，并加装防水配电箱（防护等级IP65）。孔距约 12 毫米，灯光均匀。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现场勘测与准备/结构评估：计算楼顶承重（≥500kg/m²），确认安装点避开建筑梁柱薄弱区。/配备高空作业吊篮、安全带、风速检测仪（限风速≤8m/s时施工）。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安装步骤/预埋件固定：在楼顶结构层钻孔，植入化学锚栓（直径≥12mm，深度≥15cm），抗拔力≥10kN。/焊接防腐方钢骨架，骨架距离墙面≥20cm，达到良好的通风散热效果，节点处使用结构胶密封，防止雨水腐蚀。字体底座螺丝固定于方钢骨架，吊装字壳套装于底座螺丝固定，广告胶密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7.高空作业升降车一班组，50米臂长升降车，一名升降操作员，一名安全员，安装工人3名。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 字壳吊装：采用分段吊装法，单字重量≤50kg时人工安装，超重时启用起重设备。/字壳与骨架通过不锈钢螺栓紧固，间距≤30cm，并加装防震垫片。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调试与验收/发光测试：检查亮度均匀性（色差ΔE≤3）、无暗区。/安全复核：使用红外测温仪检测光源温升（≤60℃），避免过热隐患。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10.墙面开槽，穿孔，布线走电，长度约35米。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11.墙面恢复处理，砂浆填充，水泥找平，真石漆避免修补。</w:t>
            </w:r>
          </w:p>
        </w:tc>
      </w:tr>
      <w:tr w14:paraId="7B3F601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97DD4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26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5F849C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F80E5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校名形象墙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发光字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5AD4E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609600"/>
                  <wp:effectExtent l="0" t="0" r="9525" b="0"/>
                  <wp:docPr id="23" name="图片 26" descr="IMG_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6" descr="IMG_28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0467F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1300*5040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208D83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38E2B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EA43E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1.不锈钢底板：铝板底板：130*504*5cm，选用3系铝板（厚度1.2-1.5mm），耐腐蚀性强。辅助材料：镀锌螺丝、焊条、中性硅胶。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切割：使用激光切割机或数控（CNC）设备按设计图纸切割底板，确保尺寸误差≤0.5mm。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焊接：铝板底板：采用电阻焊或氩弧焊，防止焊穿或变形。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加固处理：底板边缘折边10-12mm，增加结构强度。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2.尺寸：发光logo80*80cm一组，中文发光字25*25cm14组，英文发光字12*12cm27组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3.材料面板：高透光亚克力板（厚度3-5mm，根据字尺寸调整）。光源：国产高亮LED模组（防水等级IP65）。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4.激光雕刻：按字形切割亚克力面板，边缘留3mm折边余量。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围边处理：使用铝边条围边，折角处用折边机精准折弯，确保角度吻合。铝边条与亚克力用热熔胶固定，缝隙填充中性硅胶密封。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6.LED安装：底板钻孔，均匀分布LED灯组（间距≤10cm），用硅胶固定防止脱落。线路连接采用防水线，接头焊接后绝缘处理。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7.组装：将亚克力面板与底板对齐，螺丝固定，确保无错位。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 包装：使用泡沫防护膜+木箱包装，防止运输损坏。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9.墙面安装：用水平仪校准安装位置，标记螺丝孔位。/固定：膨胀螺栓固定底板（不锈钢/铝板），间距≤50cm。/接线：电源线穿PVC管隐藏，连接变压器（国产220V）。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 通电测试：检查LED全亮，颜色一致，无频闪。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11.防水处理：所有接缝用硅胶二次密封，避免雨水渗入。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12.墙面开槽，穿孔，布线走电，长度约30米。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13.墙面恢复处理，砂浆填充，水泥找平，真石漆避免修补。</w:t>
            </w:r>
          </w:p>
        </w:tc>
      </w:tr>
      <w:tr w14:paraId="5AEF50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7F8AF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27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63FF8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显示屏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及灯带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1A494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LED显示屏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1D88B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990600"/>
                  <wp:effectExtent l="0" t="0" r="9525" b="0"/>
                  <wp:docPr id="40" name="图片 27" descr="IMG_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27" descr="IMG_282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9655C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4000*6000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34BE4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4804A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CD96B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基本参数：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像素间距：4mm，像素密度：62,500点/㎡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尺寸(长*宽*厚) 320*160*15mm 重量 0.45kg±0.01kg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结构特点 软连接 模组分辨率 64*32=2048 dots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输入电压(直流) 5V，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信号输入接口类型 HUB75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模组功率 ≤35W 驱动方式 恒流驱动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40A 电源带模组数 ≤4张 60A 电源带模组数 ≤6张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亮度 5000cd/㎡(典型值) 亮度均匀性 ＞0.95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刷新率≥3840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屏幕水平视角 160±10 度 屏幕垂直视角 140±10 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最佳视距 ≥5.5m 使用环境 室内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使用寿命 ≥10万小时 平均无故障时间 ≥5000 小时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衰减率(工作 3 年) ≤10％ 连续失控点 0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离散失控点 ＜30PPM，出厂时为 0 盲点率 ＜50PPM，出厂时为 0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工作温度范围 -10℃~40℃ 工作湿度范围 10％~65％RH(无结露)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2.接收卡：DH7512，24张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3.电源 ：5V40A专用电源，100台。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钢结构制作：钢结构支架及外装饰必须符合国家标准；充分考虑框架重力荷载、作用影响下具有足够可靠的安全性及美观等因素（正负1%的偏离）。钢架构件采用Q235B钢制作，结构用钢应符合《GB700-88》规定的Q235要求。采用专业、定制的纯钢性结构，自重较轻，具有良好的抗振（震）性、抗冲击性好，可以准确快速地装配，面积24㎡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5.包边：定制不锈钢金属包边，长度约20米。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LED视频处理器1台：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支持多达 5 路输入接口，包括 1 路 DVI，1 路 HDMI1.3，1 路 VGA，1 路 USB 播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放，1 路 CVBS，选配 1 路扩展子卡。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支持窗口位置、大小调整及窗口截取功能。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安装扩展子卡后，在 U 盘播放模式下，支持使用鼠标进行控制和手机电脑无线投（选配）屏。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U 盘文件播放。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 图片文件格式：jpg、jpeg、png 和 bmp。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 视频文件格式：mp4、avi、mpg、mkv、mov、vob 和rvmb。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视频编码：MPEG-1、MPEG-2、MPEG-4、Sorenson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H263、H.264、HEVC（H.265）、RV8/9/10 和 RV40。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音频编码：MPEG-1、MPEG-2（Layer I/II）、AAC-LC、HE-AAC、FLAC、PCM 和 Vorbis。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支持输入源一键切换。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支持外置独立音频。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 DVI、HDMI 的输入分辨率预设及自定义调节。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支持画面一键全屏缩放、点对点显示、自定义缩放三种缩放模式。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支持快捷点屏，简单操作即可完成屏体配置。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 4 个网口输出，最大带载 260 万像素。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支持创建 6 个用户场景作为模板保存，可直接调用，方便使用。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支持连接中控设备。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支持屏体参数调整，例如亮度、Gamma 等。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前面板直观的 LCD 显示界面，清晰的按键灯提示，简化了系统的控制操作。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配电箱1台：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1、具备自动手动控制功能，具备：（选配：定时开关屏功能，多功能卡远程控制功能，PLC远程控制功能）。  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2、多回路输出，延时启动，减少对电网的冲击影响。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3、配电箱采用三项五线制供电，采用放射式和树干式结合的配电方式，能够将因局部电源故障带来的黑屏面积减少到最小。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4、具有过压、过流、短路、断路、等保护功能。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5、内部线材均采用4平方国标纯铜导线    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6、220V 输出，零线与地线分别接在铜排上，确保三相平衡供电。     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辅材：屏体内部线材：排线，网线，磁铁，电缆线等1项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控制主机：联想i5，独显，主机+23英寸显示器1台。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主电缆：配电主电缆从电井至大屏配电柜1项。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强电电缆：主屏布置RVV3*2.5mm2电源线从配电柜至大屏后端1项。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信号线：主屏布置超五类线1项。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培训服务：技术培训1项。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运输：运输保险服务1项。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安装：专业工人安装8名，含技术人员2名，安装工人4名，电工1名，电焊工1名，作业时长2天。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吊车：一台，臂长35米中型高空作业车1台，高空吊装，有高空作业许可证。</w:t>
            </w:r>
          </w:p>
        </w:tc>
      </w:tr>
      <w:tr w14:paraId="41472F9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83D9D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28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100D31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1E8BB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led线条灯带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423C3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695325"/>
                  <wp:effectExtent l="0" t="0" r="9525" b="9525"/>
                  <wp:docPr id="26" name="图片 28" descr="IMG_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8" descr="IMG_283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690B3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150米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ACABB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A7B5A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DCC65C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灯具选型：选用IP65及以上防护等级的LED线条灯，确保具备防水、防尘、抗紫外线抗老化的能力。选择硅胶封装灯体，提高耐腐蚀性与散热效率。不低于4000K 暖白色温光源，显色指数 Ra≥80；无频闪。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配件配置：配备专用卡槽铝合金材质、防水接线盒、硅胶密封胶、膨胀螺栓等固定配件。电源选用户外级开关电源（DC12V/24V），功率按灯带总功率的1.2倍冗余设计。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高效散热：支持 - 20℃~45℃宽温工作；LED 芯片光衰低；绝缘电阻≥2MΩ，抗电强度符合安全规范。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按设计图纸确定灯带走向，避开尖锐物体及热力管道，预留电源接入点与维修检修口。主线缆采用≥2.5mm²的防水护套线，分支线用≥1.5mm²规格。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固定安装：使用膨胀螺栓+不锈钢卡扣固定灯槽，间距≤50cm，转角处加密至≤30cm。灯带剪切仅在每米标记的空白处进行，避免损坏电路单元。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规范：控制器与灯带间距≤15m。所有接线点用焊锡加固，外包热缩管+硅胶密封，接线盒内预留20%空间便于散热。采用低压供电，具备短路保护功能，线材绝缘层阻燃等级达 V-0 级。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 密封工艺：灯带接头、电源接口处缠绕3层防水胶带，外层涂抹硅胶并固化24小时。 灯槽拼接缝用中性耐候胶填充，厚度≥3mm，避免积水渗入。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8.接地保护：金属灯槽及电源箱与建筑主体等电位连接，接地电阻≤4Ω。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通电测试：分段通电检查亮度均匀性，确认无暗区、闪烁现象。使用控制器调试RGB色彩同步性，确保动态效果无延迟。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10.高空作业升降车一班组，50米臂长升降车，一名升降操作员，一名安全员，安装工人3名。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11.墙面开槽，穿孔，布线走电，长度约20米。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12.墙面恢复处理，砂浆填充，水泥找平，真石漆避免修补。</w:t>
            </w:r>
          </w:p>
        </w:tc>
      </w:tr>
      <w:tr w14:paraId="0F4915F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54A34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29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8045D6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1EE3E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楼宇亮化LED灯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E916B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495300"/>
                  <wp:effectExtent l="0" t="0" r="9525" b="0"/>
                  <wp:docPr id="15" name="图片 29" descr="IMG_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29" descr="IMG_284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2A957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500米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18B6B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CCC84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04717E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灯具选型：选用IP65及以上防护等级的LED线条灯，确保具备防水、防尘、抗紫外线抗老化的能力。选择硅胶封装灯体，提高耐腐蚀性与散热效率。不低于4000K 暖白色温光源，显色指数 Ra≥80；无频闪。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配件配置：配备专用卡槽铝合金材质、防水接线盒、硅胶密封胶、膨胀螺栓等固定配件。电源选用户外级开关电源（DC12V/24V），功率按灯带总功率的1.2倍冗余设计。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高效散热：支持 - 20℃~45℃宽温工作；LED 芯片光衰低；绝缘电阻≥2MΩ，抗电强度符合安全规范。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按设计图纸确定灯带走向，避开尖锐物体及热力管道，预留电源接入点与维修检修口。主线缆采用≥2.5mm²的防水护套线，分支线用≥1.5mm²规格。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 固定安装：使用膨胀螺栓+不锈钢卡扣固定灯槽，间距≤50cm，转角处加密至≤30cm。灯带剪切仅在每米标记的空白处进行，避免损坏电路单元。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 规范：控制器与灯带间距≤15m。所有接线点用焊锡加固，外包热缩管+硅胶密封，接线盒内预留20%空间便于散热。采用低压供电，具备短路保护功能，线材绝缘层阻燃等级达 V-0 级。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 密封工艺：灯带接头、电源接口处缠绕3层防水胶带，外层涂抹硅胶并固化24小时。 灯槽拼接缝用中性耐候胶填充，厚度≥3mm，避免积水渗入。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8.接地保护：金属灯槽及电源箱与建筑主体等电位连接，接地电阻≤4Ω。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9. 通电测试：分段通电检查亮度均匀性，确认无暗区、闪烁现象。使用控制器调试RGB色彩同步性，确保动态效果无延迟。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10.高空作业升降车一班组，50米臂长升降车，一名升降操作员，一名安全员，安装工人3名。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11.墙面开槽，穿孔，布线走电，长度约20米。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12.墙面恢复处理，砂浆填充，水泥找平，真石漆避免修补。</w:t>
            </w:r>
          </w:p>
        </w:tc>
      </w:tr>
      <w:tr w14:paraId="1C75198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89D88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30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65ADA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景观绿化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0142C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大门口景观小品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9E51F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971550"/>
                  <wp:effectExtent l="0" t="0" r="9525" b="0"/>
                  <wp:docPr id="43" name="图片 30" descr="IMG_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30" descr="IMG_285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4D7CF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6000*6000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879D9C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97F31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CB2CD5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1.景观小品组成：罗汉松*1+圆锥铁线莲*6，秦榛钻地风*9，南五味子*15，南蛇藤*15，多花勾儿茶*20，海金沙*20，何首乌*15等景观小品。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2.植物规格（参考）：罗汉松选用造型桩景，高度约2.5-3m，地径约在15厘米左右，胸径大约在 8-15 厘米左右。枝干上有 2-5 根分枝，枝干直径约在 2-6 厘米左右，长度在 1-2 米之间。冠幅饱满、姿态雅致；圆锥铁线莲、南五味子等植物选健壮苗，根系完整，高度30-40cm；秦榛钻地风、海金沙等地被植物确保枝叶繁茂，覆盖度达标，高度10-20cm。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3.种植施工：种植土壤厚度≥40cm，种植土需疏松肥沃、排水良好，pH 值 5.5-7.0。罗汉松带土球定植，深度与原土痕齐平；地被植物均匀铺植，确保根系与土壤贴合。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4.景观搭配：丰富中层层次，形成高低错落、四季有景的立体景观。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景观围挡：采用1.5mm的304不锈钢板，使用金属切割机将不锈钢板切割出4个600cm*20cm不锈钢板,将相邻的围挡板块通过焊接连接在一起，围挡总高度为20cm,地底预埋10cm,露出地面10cm。焊接完成后，对焊缝进行打磨处理，使其表面光滑，与周围的不锈钢表面一致，以提高美观度和防止刮伤。</w:t>
            </w:r>
          </w:p>
        </w:tc>
      </w:tr>
      <w:tr w14:paraId="37959CA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22F56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31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AF7CF5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6F715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大门口景观花箱（含植物）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D2607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1590675"/>
                  <wp:effectExtent l="0" t="0" r="9525" b="9525"/>
                  <wp:docPr id="41" name="图片 31" descr="IMG_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31" descr="IMG_286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59EF6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1200*600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72AF57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3BB00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3FDD9E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1.花箱组合造型+花卉绿植。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2.两侧花箱尺寸：120cm x 60cm x 60cm，双层箱体（外装饰层+内种植层），承受能力≥200 kg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   中间花箱尺寸：60×60×80 cm，阶梯式错层设计（含工具收纳暗格），承受能力≥150 kg。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3.材质： 304 不锈钢，激光切割下料，厚度≥1.5mm，焊接处平整无毛刺，防锈耐蚀，造型尺寸误差≤2mm，表面喷塑处理。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4.结构：底部设排水孔，Φ10mm蜂窝状排水孔（底部密度6孔/㎡），防堵设计，304不锈钢滤网（网孔0.5mm）+陶粒排水层（厚度≥8cm）箱体稳固。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5.花卉：搭配绿植花卉需层次分明、色彩协调，选择适应性强、易养护品种（龟背竹*2，紫罗兰*2，铁线蕨*2、竹芋*2，吊兰*4，玫瑰*4），高度约40-60cm，种植土需疏松透气，保水排水性能良好。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6.花箱正面丝网印学校logo，尺寸约20*40cm，印刷清晰，文字识别度高。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7.花箱中间安装紫光灯灭蚊虫系统，T8-15W的紫光灭蚊灯管，短波紫外线（UV-C）。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8.地面开槽，布线走电，长度约30米。</w:t>
            </w:r>
          </w:p>
        </w:tc>
      </w:tr>
      <w:tr w14:paraId="559A0F6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190EE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32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310EA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接待室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8433AA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天花软膜灯箱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CD248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381000"/>
                  <wp:effectExtent l="0" t="0" r="9525" b="0"/>
                  <wp:docPr id="24" name="图片 32" descr="IMG_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32" descr="IMG_287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1FE74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3300*3000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1C5EF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796FA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㎡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8382FA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生物基生态天花软膜：采用厚度≥0.23mm的全生物基可降解天花软膜，透光率≥85%，表表面经纳米级超疏水涂层处理，确保表面平整如镜，无褶皱、无气泡。其防火性能达到B1级标准，通过机械咬合与环保型弹性胶双重固定，安装牢固防脱落，持久耐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再生合金金属包边：选用再生铝合金材质厚度≥1.2mm，箱体侧面厚度≥30mm，采用五轴数控精铣设备一体成型，边角经16道精密打磨工序，衔接处运用激光无缝焊接技术，配合纳米级陶瓷氧化涂层处理，增强耐候性与使用寿命，符合中国环境标志产品认证要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3.智能环保LED发光灯带：搭载LED 发光灯带，色温4000K±200K，采用无频闪PWM恒流驱动技术，结合石墨烯散热涂层，线路采用低烟无卤环保电线，外覆食品级硅胶防水绝缘套管，实现高效节能、绿色环保与安全可靠的完美统一。</w:t>
            </w:r>
          </w:p>
        </w:tc>
      </w:tr>
      <w:tr w14:paraId="3B6A87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200DB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33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B63B78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93C9D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背景墙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47F3B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904875"/>
                  <wp:effectExtent l="0" t="0" r="9525" b="9525"/>
                  <wp:docPr id="19" name="图片 33" descr="IMG_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33" descr="IMG_288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8051E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19100*3000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03515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57.3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11829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㎡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A9A44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1.木龙骨框架：木质龙骨搭建基层，横向及竖向分布，间距≤400mm，平整度误差≤2mm。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2.木工板造型：基层使用约18mm 木工板，两侧木工板造型处尺寸3000mm*12000mm，精准切割，防变形、松动。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3.木饰面板：约18mm墙面木饰面板，安装平整，填缝均匀。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4.格栅板：木质格栅板垂直安装，厚度为18mm，槽深为10mm。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5.隐藏灯带：嵌入LED发光灯带，色温3000K-4000K，线路穿管保护，接地可靠，发光均匀无暗区。</w:t>
            </w:r>
          </w:p>
        </w:tc>
      </w:tr>
      <w:tr w14:paraId="080C463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9E596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34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EFCE27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34A13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地毯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2874C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457200"/>
                  <wp:effectExtent l="0" t="0" r="9525" b="0"/>
                  <wp:docPr id="29" name="图片 34" descr="IMG_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34" descr="IMG_289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2A62D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6400*6300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ACBEB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40.32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074AC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㎡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8CFEDF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1.材质：羊毛。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2.尺寸：常规规格 6400*6300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3.厚度：8-12mm。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4.抗静电、阻燃（B1 级）、防污处理，防滑底背。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5.甲醛≤0.05mg/m³。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6.符合 ASTM F136-19（防滑）、EN 1307（耐磨）等国际要求。</w:t>
            </w:r>
          </w:p>
        </w:tc>
      </w:tr>
      <w:tr w14:paraId="4A1F32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F4788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35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66F137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3C2B1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墙面装饰工艺品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C8BAF1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66775"/>
                  <wp:effectExtent l="0" t="0" r="9525" b="9525"/>
                  <wp:docPr id="28" name="图片 35" descr="IMG_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35" descr="IMG_290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47FBF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3000*1500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3CCC4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18C48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组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A081E2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材质选用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采用优质不锈钢板材（316等级），经严格力学性能测试，确保材料耐磨性，耐腐蚀性能符合ASTM B117盐雾试验≥1000小时标准。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加工精度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切割工艺：引入光纤激光切割技术，精度误差控制在±0.05mm以内，边缘粗糙度Ra≤3.2μm。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拼接工艺：采用TIG氩弧焊工艺，焊缝熔深比≥1:2，焊后执行X射线无损探伤检测，确保无气孔、裂纹。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后处理：经多道数控抛光流程（粗抛→中抛→精抛），表面粗糙度达镜面级Ra≤0.8μm，并通过三维轮廓仪校准造型尺寸。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镀钛工艺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镀膜技术：采用PVD物理气相沉积工艺，镀层厚度均匀性误差≤2μm。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质量检测：使用光谱色差仪（ΔE≤0.5）和表面显微镜（放大倍率2000x）检测，杜绝色斑、针孔及划痕。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环境控制：镀膜车间恒温23±2℃、湿度≤40%，避免膜层应力异常。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安装体系设计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结构适配：墙面连接件采用304不锈钢膨胀螺栓（抗拉强度≥800MPa）。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调平机制：安装时利用激光水平仪校准，确保整体平整度误差≤0.3mm/2m²。</w:t>
            </w:r>
          </w:p>
        </w:tc>
      </w:tr>
      <w:tr w14:paraId="25971E0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1DA39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36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2A34B5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F1F8A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西皮沙发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19E7C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466850" cy="1276350"/>
                  <wp:effectExtent l="0" t="0" r="0" b="0"/>
                  <wp:docPr id="32" name="图片 36" descr="IMG_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6" descr="IMG_291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276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EA899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常规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82EF6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83402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CEA571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 西皮面料：耐磨抗污，触感细腻，经久耐用。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 高弹海绵：久坐不塌陷，回弹性≥95%。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 实木框架：进口榉木承重≥300kg，环保漆面。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 金属饰条：304不锈钢镀金工艺，防锈耐腐蚀。</w:t>
            </w:r>
          </w:p>
        </w:tc>
      </w:tr>
      <w:tr w14:paraId="7C84A66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2FDEC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37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5F7438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945FC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茶几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BE519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285875" cy="1800225"/>
                  <wp:effectExtent l="0" t="0" r="9525" b="9525"/>
                  <wp:docPr id="35" name="图片 37" descr="IMG_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7" descr="IMG_292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C0AEA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600*600*680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02BD4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B3225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个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81EC25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1.甲醛释放量：符合国家GB/T 39600-2021《人造板及其制品甲醛释放量分级》标准中E0级要求，穿孔萃取甲醛释放量≤5mg/100g。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2.厚度：板材厚度≥25mm**，适用于承重台面等高强度场景，公差范围±0.2mm。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3.边角处理：边缘经360°打磨工艺，表面粗糙度Ra≤0.4μm，无毛刺、崩边现象，符合QB/T 4463-2013。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4.结构稳定性：部件连接采用预埋件+螺钉紧固方式，连接处抗剪切强度≥80MPa。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5.表面质量：表面平整度≤0.3mm/m²，无划痕、凹陷、色斑，光泽度≥85GU（60°角）。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6.配件：包含专用连接件、调节脚、密封胶条等，符合QB/T 1951.2-2013。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7.安装：整体平整度误差≤2mm，水平度≤3mm/m，垂直度≤2mm/m（使用激光水平仪检测）。</w:t>
            </w:r>
          </w:p>
        </w:tc>
      </w:tr>
      <w:tr w14:paraId="42DC0E7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45195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38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1D4AB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一楼会议室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636A1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天花软膜灯箱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36E9F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628650"/>
                  <wp:effectExtent l="0" t="0" r="9525" b="0"/>
                  <wp:docPr id="44" name="图片 38" descr="IMG_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38" descr="IMG_293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77BEB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3300*3000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C14188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0AB7F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㎡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EF7242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生物基生态天花软膜：采用厚度≥0.23mm的全生物基可降解天花软膜，透光率≥85%，表表面经纳米级超疏水涂层处理，确保表面平整如镜，无褶皱、无气泡。其防火性能达到B1级标准，通过机械咬合与环保型弹性胶双重固定，安装牢固防脱落，持久耐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再生合金金属包边：选用再生铝合金材质厚度≥1.2mm，箱体侧面厚度≥30mm，采用五轴数控精铣设备一体成型，边角经16道精密打磨工序，衔接处运用激光无缝焊接技术，配合纳米级陶瓷氧化涂层处理，增强耐候性与使用寿命，符合中国环境标志产品认证要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3.智能环保LED发光灯带：搭载LED 发光灯带，色温4000K±200K，采用无频闪PWM恒流驱动技术，结合石墨烯散热涂层，线路采用低烟无卤环保电线，外覆食品级硅胶防水绝缘套管，实现高效节能、绿色环保与安全可靠的完美统一。</w:t>
            </w:r>
          </w:p>
        </w:tc>
      </w:tr>
      <w:tr w14:paraId="6C64D2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0C34E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39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F95DBC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0078E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教育方针文化墙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37DE8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609725" cy="1438275"/>
                  <wp:effectExtent l="0" t="0" r="9525" b="9525"/>
                  <wp:docPr id="42" name="图片 39" descr="IMG_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39" descr="IMG_294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3CAB7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3000*2000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FE8193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8EBF2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CEFF40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1.采用双面供挤 PVC板（亮面）密度 0.45，厚度20mm，运用五轴联动数控激光雕刻技术，实现毫米级精度异形雕刻，边缘经纳米级抛光处理，完整保留异形结构的艺术美感与设计细节。​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2.生物基PVC板表面采用水性烤漆工艺，通过智能喷涂机器人精准控制漆面厚度，色泽均匀、无流挂及色差，搭配食品级亚克力板材制作立体字，运用UV数码喷印技术，采用环保UV油墨，色彩饱和度高、耐候性强。​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3.采用环保型亚克力结构胶进行粘贴固定，安装过程中使用激光定位系统与真空吸附技术，无空鼓、偏移，异形造型衔接自然，结构稳固耐用。</w:t>
            </w:r>
          </w:p>
        </w:tc>
      </w:tr>
      <w:tr w14:paraId="124F15A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F29E1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40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87B460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7D4EA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核心价值观文化墙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ED27B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1009650"/>
                  <wp:effectExtent l="0" t="0" r="9525" b="0"/>
                  <wp:docPr id="16" name="图片 40" descr="IMG_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40" descr="IMG_295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008B2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3000*2000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6B2DB3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EA121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C7C137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1.采用双面供挤 PVC板（亮面）密度 0.45，厚度20mm，运用五轴联动数控激光雕刻技术，实现毫米级精度异形雕刻，边缘经纳米级抛光处理，完整保留异形结构的艺术美感与设计细节。​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2.双面供挤 PVC板表面采用水性烤漆工艺，通过智能喷涂机器人精准控制漆面厚度，色泽均匀、无流挂及色差，搭配食品级亚克力板材制作立体字，运用UV数码喷印技术，采用环保UV油墨，色彩饱和度高、耐候性强。​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3.采用环保型亚克力结构胶进行粘贴固定，安装过程中使用激光定位系统与真空吸附技术，无空鼓、偏移，异形造型衔接自然，结构稳固耐用。</w:t>
            </w:r>
          </w:p>
        </w:tc>
      </w:tr>
      <w:tr w14:paraId="61C260B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83D56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41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DD46E8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AA386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会议室桌子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0E184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904875"/>
                  <wp:effectExtent l="0" t="0" r="9525" b="9525"/>
                  <wp:docPr id="13" name="图片 41" descr="IMG_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41" descr="IMG_296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E9DDC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4500*1600*760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FFC302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50A6C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2688BD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1.选用符合国标GB/T 34722 - 2017标准的优质MFC三聚氰胺饰面人造板，“E0”级环保标准，穿孔萃取甲醛释放量≤5mg/100g。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2.定制25mm加厚台面，数控激光切割，四周斜边工艺，边角误差控制在≤0.5mm。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3.配备定制款铝合金线盒，可轻松收纳各类电源线、数据线，有效避免线缆缠绕，满足会议设备快速连接与使用需求。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4.桌体框架采用高强度冷轧钢，经激光切割与机器人自动化焊接工艺一体成型，表面采用环保水性粉末喷涂，附着力强，长期使用无划痕、无色差，始终保持如新外观。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5.运输、专业工人安装。</w:t>
            </w:r>
          </w:p>
        </w:tc>
      </w:tr>
      <w:tr w14:paraId="6E610E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90E7E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42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776375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B3A40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会议室椅子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465EA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524000" cy="1419225"/>
                  <wp:effectExtent l="0" t="0" r="0" b="9525"/>
                  <wp:docPr id="14" name="图片 42" descr="IMG_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42" descr="IMG_297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C4B48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常规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4477766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009C3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把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BA9174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1.采用生物基西皮面料，表面经防污易清洁处理，兼具美观与实用性。​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2.椅背：外背板选用多层热压曲木板，表面覆贴天然实木木皮，采用水性环保封闭漆进行表面处理，甲醛释放量达ENF级标准，既保证木纹美观，又确保健康环保。​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3.椅座：座底壳采用多层热压曲木板，表面贴附天然实木木皮，经水性环保封闭漆处理；搭配天然乳胶切割绵，透气排汗，符合人体工学设计。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4.底盘：配置无升降功能的高强度环保工程塑料底盘，结构稳固耐用，降低对不可再生资源的依赖。​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5.椅脚：采用可回收的6063-T5铝合金四星脚，表面经阳极氧化处理，耐磨防腐蚀；搭配可降解环保材质固定脚垫，减少地面摩擦的同时，降低环境负担。​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6.运输、专业工人安装。</w:t>
            </w:r>
          </w:p>
        </w:tc>
      </w:tr>
      <w:tr w14:paraId="1832230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CC91E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43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26DB25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87492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地毯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A7C74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1019175"/>
                  <wp:effectExtent l="0" t="0" r="9525" b="9525"/>
                  <wp:docPr id="18" name="图片 43" descr="IMG_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43" descr="IMG_298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79596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5625*8000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D7B95D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45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30EED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㎡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533347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1.材质：羊毛。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2.尺寸：常规规格 500*800cm。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3.厚度：8-12mm。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4.抗静电、阻燃（B1 级）、防污处理，防滑底背。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5.甲醛≤0.05mg/m³。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6.符合 ASTM F136-19（防滑）、EN 1307（耐磨）等国际要求。</w:t>
            </w:r>
          </w:p>
        </w:tc>
      </w:tr>
      <w:tr w14:paraId="4A11DD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5A8A1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44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097BF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三楼会议室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27CC8D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教育方针文化墙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3CE03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771525"/>
                  <wp:effectExtent l="0" t="0" r="9525" b="9525"/>
                  <wp:docPr id="20" name="图片 44" descr="IMG_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44" descr="IMG_299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8D087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3000*2000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89C52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219F7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0F49DF3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1.采用双面供挤 PVC板（亮面）密度 0.45，厚度20mm，运用五轴联动数控激光雕刻技术，实现毫米级精度异形雕刻，边缘经纳米级抛光处理，完整保留异形结构的艺术美感与设计细节。​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2.采用双面供挤 PVC板表面采用水性烤漆工艺，通过智能喷涂机器人精准控制漆面厚度，色泽均匀、无流挂及色差，搭配食品级亚克力板材制作立体字，运用UV数码喷印技术，采用环保UV油墨，色彩饱和度高、耐候性强。​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3.采用环保型亚克力结构胶进行粘贴固定，安装过程中使用激光定位系统与真空吸附技术，无空鼓、偏移，异形造型衔接自然，结构稳固耐用。</w:t>
            </w:r>
          </w:p>
        </w:tc>
      </w:tr>
      <w:tr w14:paraId="32B5766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8FC6EB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45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567803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3614FB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核心价值观文化墙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9C130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19150"/>
                  <wp:effectExtent l="0" t="0" r="9525" b="0"/>
                  <wp:docPr id="59" name="图片 45" descr="IMG_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45" descr="IMG_300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1D31B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3000*2000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270BD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2C8F3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C40873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1.采用双面供挤 PVC板（亮面）密度 0.45，厚度20mm，运用五轴联动数控激光雕刻技术，实现毫米级精度异形雕刻，边缘经纳米级抛光处理，完整保留异形结构的艺术美感与设计细节。​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2.PVC板表面采用水性烤漆工艺，通过智能喷涂机器人精准控制漆面厚度，色泽均匀、无流挂及色差，搭配食品级亚克力板材制作立体字，运用UV数码喷印技术，采用环保UV油墨，色彩饱和度高、耐候性强。​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3.采用环保型亚克力结构胶进行粘贴固定，安装过程中使用激光定位系统与真空吸附技术，无空鼓、偏移，异形造型衔接自然，结构稳固耐用。</w:t>
            </w:r>
          </w:p>
        </w:tc>
      </w:tr>
      <w:tr w14:paraId="1B48B47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6E2A6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46</w:t>
            </w:r>
          </w:p>
        </w:tc>
        <w:tc>
          <w:tcPr>
            <w:tcW w:w="269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A5C2D6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团支部室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FE28A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天花软膜灯箱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3FB88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571500"/>
                  <wp:effectExtent l="0" t="0" r="9525" b="0"/>
                  <wp:docPr id="57" name="图片 46" descr="IMG_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46" descr="IMG_301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EF7A9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3300*3000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4DBDC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24844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㎡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B12F6A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生物基生态天花软膜：采用厚度≥0.23mm的全生物基可降解天花软膜，透光率≥85%，表表面经纳米级超疏水涂层处理，确保表面平整如镜，无褶皱、无气泡。其防火性能达到B1级标准，通过机械咬合与环保型弹性胶双重固定，安装牢固防脱落，持久耐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再生合金金属包边：选用再生铝合金材质厚度≥1.2mm，箱体侧面厚度≥30mm，采用五轴数控精铣设备一体成型，边角经16道精密打磨工序，衔接处运用激光无缝焊接技术，配合纳米级陶瓷氧化涂层处理，增强耐候性与使用寿命，符合中国环境标志产品认证要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3.智能环保LED发光灯带：搭载LED 发光灯带，色温4000K±200K，采用无频闪PWM恒流驱动技术，结合石墨烯散热涂层，线路采用低烟无卤环保电线，外覆食品级硅胶防水绝缘套管，实现高效节能、绿色环保与安全可靠的完美统一。</w:t>
            </w:r>
          </w:p>
        </w:tc>
      </w:tr>
      <w:tr w14:paraId="14E6E82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6ADD3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47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A6440E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E504F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形象墙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E3465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28675"/>
                  <wp:effectExtent l="0" t="0" r="9525" b="9525"/>
                  <wp:docPr id="54" name="图片 47" descr="IMG_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47" descr="IMG_302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98216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6000*3000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80D393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BA05D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EA4459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1.实木龙骨框架：采用实木龙骨搭建基层，龙骨以横向及竖向交错分布，间距严格控制在≤400mm，运用激光水平仪与三维校准系统安装，确保平整度误差≤2mm。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E0级环保多层实木板造型：基层选用18mm厚的E0级环保多层实木板，两侧木工板造型处尺寸3000mm*12000mm，通过五轴数控加工中心配合激光切割技术进行精准裁切，边缘处采用防变形加固工艺，长期使用不易松动变形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3.天然木皮饰面板：墙面铺设约18mm 厚的天然木皮饰面装饰板，安装时采用微缝拼接工艺，配合专用环保密封胶填缝，展现出精致的装饰效果。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隐藏柔性灯带系统：嵌入LED发光灯带，内置LED灯珠，灯珠数量96LED/m，防护等级为IP68，具备无频闪、低蓝光特性，色温可在3000K-4000K之间，线路穿管保护，接地可靠，通过光学仪器调整间距与角度，配合导光板与漫反射设计，实现发光均匀无暗区。</w:t>
            </w:r>
          </w:p>
        </w:tc>
      </w:tr>
      <w:tr w14:paraId="2B5EDC6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A5BEB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48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0D0B07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34143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墙面立体字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8D28C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619250" cy="1038225"/>
                  <wp:effectExtent l="0" t="0" r="0" b="9525"/>
                  <wp:docPr id="50" name="图片 48" descr="IMG_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48" descr="IMG_303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72094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2500*800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F06269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5DD3B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0F09AE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1.采用双面供挤 PVC板（亮面）密度 0.45，厚度20mm，运用五轴联动数控激光雕刻技术，实现毫米级精度异形雕刻，边缘经纳米级抛光处理，完整保留异形结构的艺术美感与设计细节。​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2.PVC板表面采用水性烤漆工艺，通过智能喷涂机器人精准控制漆面厚度，色泽均匀、无流挂及色差，搭配食品级亚克力板材制作立体字，运用UV数码喷印技术，采用环保UV油墨，色彩饱和度高、耐候性强。​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3.采用环保型亚克力结构胶进行粘贴固定，安装过程中使用激光定位系统与真空吸附技术，无空鼓、偏移，异形造型衔接自然，结构稳固耐用。</w:t>
            </w:r>
          </w:p>
        </w:tc>
      </w:tr>
      <w:tr w14:paraId="3B23D00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3070A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49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82CEC9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A0A75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团委文化墙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EF49E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904875"/>
                  <wp:effectExtent l="0" t="0" r="9525" b="9525"/>
                  <wp:docPr id="51" name="图片 49" descr="IMG_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49" descr="IMG_304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1F895C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3000*2000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67C1722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7A971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AB36B0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1.采用双面供挤 PVC板（亮面）密度 0.45，厚度20mm，运用五轴联动数控激光雕刻技术，实现毫米级精度异形雕刻，边缘经纳米级抛光处理，完整保留异形结构的艺术美感与设计细节。​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2.PVC板表面采用水性烤漆工艺，通过智能喷涂机器人精准控制漆面厚度，色泽均匀、无流挂及色差，搭配食品级亚克力板材制作立体字，运用UV数码喷印技术，采用环保UV油墨，色彩饱和度高、耐候性强。​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3.采用环保型亚克力结构胶进行粘贴固定，安装过程中使用激光定位系统与真空吸附技术，无空鼓、偏移，异形造型衔接自然，结构稳固耐用。</w:t>
            </w:r>
          </w:p>
        </w:tc>
      </w:tr>
      <w:tr w14:paraId="641AF63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FD487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50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24F347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7CFAF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实木置物架1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16DE6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333500" cy="962025"/>
                  <wp:effectExtent l="0" t="0" r="0" b="9525"/>
                  <wp:docPr id="52" name="图片 50" descr="IMG_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50" descr="IMG_305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0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D94310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5000*1500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7C4B11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13F07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92E7F7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1.环保0甲醛，实木，符合国家环保标准，安全无毒。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2.部件拼接严密，边角打磨光滑无毛刺，表面平整防刮耐磨。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3.层板承重≥20kg，部分隔板可调节，适配乐器等物品收纳。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4.柜体稳固，连接件牢固。</w:t>
            </w:r>
          </w:p>
        </w:tc>
      </w:tr>
      <w:tr w14:paraId="54552EA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BCE09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51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1481A0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B56035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实木置物架2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D01EB5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43075" cy="914400"/>
                  <wp:effectExtent l="0" t="0" r="9525" b="0"/>
                  <wp:docPr id="49" name="图片 51" descr="IMG_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51" descr="IMG_306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30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15561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5000*1000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BB4033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13B14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D6E9CE6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1.环保0甲醛，实木，符合国家环保标准，安全无毒。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2.部件拼接严密，边角打磨光滑无毛刺，表面平整防刮耐磨。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3.层板承重≥20kg，部分隔板可调节，适配乐器等物品收纳。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4.柜体稳固，连接件牢固。</w:t>
            </w:r>
          </w:p>
        </w:tc>
      </w:tr>
      <w:tr w14:paraId="142FBFB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7E4DE4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52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55BC2C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63C42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会议室桌子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046BE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76300"/>
                  <wp:effectExtent l="0" t="0" r="9525" b="0"/>
                  <wp:docPr id="58" name="图片 52" descr="IMG_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2" descr="IMG_307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85F04E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4000*1500*760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3F0BFD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25E971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张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6CAC17D">
            <w:pPr>
              <w:keepNext w:val="0"/>
              <w:keepLines w:val="0"/>
              <w:widowControl/>
              <w:suppressLineNumbers w:val="0"/>
              <w:shd w:val="clear"/>
              <w:jc w:val="both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1.选用符合国标GB/T 34722 - 2017标准的优质MFC三聚氰胺饰面人造板，“E0”级环保标准，穿孔萃取甲醛释放量≤5mg/100g。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2.定制25mm加厚台面，数控激光切割，多色板材精准拼接，四周斜边工艺，边角误差控制在≤0.5mm。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3.配备铝合金线盒，满足会议设备快速连接与使用需求。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4.桌体框架采用高强度冷轧钢，经激光切割与机器人自动化焊接工艺一体成型，表面采用环保水性粉末喷涂，附着力强，长期使用无划痕、无色差，始终保持如新外观。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5.运输、专业工人安装。</w:t>
            </w:r>
          </w:p>
        </w:tc>
      </w:tr>
      <w:tr w14:paraId="58E8695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33383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53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42E5A7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661250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会议室椅子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CC9922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019175" cy="1457325"/>
                  <wp:effectExtent l="0" t="0" r="9525" b="9525"/>
                  <wp:docPr id="60" name="图片 53" descr="IMG_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53" descr="IMG_308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E75E6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常规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52E95B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2858B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把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FAF2E4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1.采用生态西皮面料；椅背外背板北美白橡木，经低温热压弯曲工艺成型；椅座填充采用生物基高密度海绵；椅脚选用合金材质，经环保电泳黑色喷涂处理，防锈稳固。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2.面料采用超声波无缝焊接技术，杜绝脱线风险，弯曲木板边缘历经八道精细打磨工序，消除任何尖锐边角隐患。椅脚采用机器人精准氩弧焊接工艺，经3D力学检测，涂层厚度均匀一致，附着力强，耐磨耐刮。​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3.椅背依据人体工程学S型曲线精准设计，能有效缓解疲劳。椅子承重性能优异安全稳固、舒适耐用。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4.运输、专业工人安装。</w:t>
            </w:r>
          </w:p>
        </w:tc>
      </w:tr>
      <w:tr w14:paraId="73695E5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A55B0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54</w:t>
            </w:r>
          </w:p>
        </w:tc>
        <w:tc>
          <w:tcPr>
            <w:tcW w:w="269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CED968">
            <w:pPr>
              <w:shd w:val="clear"/>
              <w:jc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65C39A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地毯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48417D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62125" cy="847725"/>
                  <wp:effectExtent l="0" t="0" r="9525" b="9525"/>
                  <wp:docPr id="55" name="图片 54" descr="IMG_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54" descr="IMG_309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1F39E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6400*6300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1BDF541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40.32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3F8519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㎡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FDB3E0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1.材质：羊毛。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2.尺寸：6400*6300cm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3.厚度：8-12mm。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4.性能：抗静电、阻燃（B1 级）、防污处理，防滑底背。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5.甲醛≤0.05mg/m³。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6.符合 ASTM F136-19（防滑）、EN 1307（耐磨）等国际要求。</w:t>
            </w:r>
          </w:p>
        </w:tc>
      </w:tr>
      <w:tr w14:paraId="1F8167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" w:hRule="atLeast"/>
        </w:trPr>
        <w:tc>
          <w:tcPr>
            <w:tcW w:w="17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30F658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55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AEBAC1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软装</w:t>
            </w:r>
          </w:p>
        </w:tc>
        <w:tc>
          <w:tcPr>
            <w:tcW w:w="3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E816C7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装置画、艺术品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温馨提示牌、学生作品画框、绿植等软装饰品</w:t>
            </w:r>
          </w:p>
        </w:tc>
        <w:tc>
          <w:tcPr>
            <w:tcW w:w="100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6B89B3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bdr w:val="single" w:color="000000" w:sz="4" w:space="0"/>
                <w:shd w:val="clear" w:fill="E7F8F8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123190</wp:posOffset>
                  </wp:positionH>
                  <wp:positionV relativeFrom="paragraph">
                    <wp:posOffset>1388745</wp:posOffset>
                  </wp:positionV>
                  <wp:extent cx="471805" cy="865505"/>
                  <wp:effectExtent l="0" t="0" r="4445" b="10795"/>
                  <wp:wrapNone/>
                  <wp:docPr id="53" name="图片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_14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805" cy="86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bdr w:val="single" w:color="000000" w:sz="4" w:space="0"/>
                <w:shd w:val="clear" w:fill="E7F8F8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278130</wp:posOffset>
                  </wp:positionV>
                  <wp:extent cx="396240" cy="922655"/>
                  <wp:effectExtent l="0" t="0" r="3810" b="10795"/>
                  <wp:wrapNone/>
                  <wp:docPr id="47" name="图片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_9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240" cy="92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bdr w:val="single" w:color="000000" w:sz="4" w:space="0"/>
                <w:shd w:val="clear" w:fill="E7F8F8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673100</wp:posOffset>
                  </wp:positionH>
                  <wp:positionV relativeFrom="paragraph">
                    <wp:posOffset>297180</wp:posOffset>
                  </wp:positionV>
                  <wp:extent cx="327025" cy="945515"/>
                  <wp:effectExtent l="0" t="0" r="15875" b="6985"/>
                  <wp:wrapNone/>
                  <wp:docPr id="56" name="图片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_18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025" cy="945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bdr w:val="single" w:color="000000" w:sz="4" w:space="0"/>
                <w:shd w:val="clear" w:fill="E7F8F8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753745</wp:posOffset>
                  </wp:positionH>
                  <wp:positionV relativeFrom="paragraph">
                    <wp:posOffset>1344295</wp:posOffset>
                  </wp:positionV>
                  <wp:extent cx="243205" cy="911225"/>
                  <wp:effectExtent l="0" t="0" r="4445" b="3175"/>
                  <wp:wrapNone/>
                  <wp:docPr id="48" name="图片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_25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205" cy="91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bdr w:val="single" w:color="000000" w:sz="4" w:space="0"/>
                <w:shd w:val="clear" w:fill="E7F8F8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1082675</wp:posOffset>
                  </wp:positionH>
                  <wp:positionV relativeFrom="paragraph">
                    <wp:posOffset>274320</wp:posOffset>
                  </wp:positionV>
                  <wp:extent cx="382905" cy="922655"/>
                  <wp:effectExtent l="0" t="0" r="17145" b="10795"/>
                  <wp:wrapNone/>
                  <wp:docPr id="45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_13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905" cy="92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bdr w:val="single" w:color="000000" w:sz="4" w:space="0"/>
                <w:shd w:val="clear" w:fill="E7F8F8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1134110</wp:posOffset>
                  </wp:positionH>
                  <wp:positionV relativeFrom="paragraph">
                    <wp:posOffset>1319530</wp:posOffset>
                  </wp:positionV>
                  <wp:extent cx="367665" cy="884555"/>
                  <wp:effectExtent l="0" t="0" r="13335" b="10795"/>
                  <wp:wrapNone/>
                  <wp:docPr id="46" name="图片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_16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665" cy="884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8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1F9A6F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装饰画约400*600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艺术品约200-300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温馨提示牌约150*300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学生作品约300*400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绿植高度约400</w:t>
            </w:r>
          </w:p>
        </w:tc>
        <w:tc>
          <w:tcPr>
            <w:tcW w:w="24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E40C5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25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538A69">
            <w:pPr>
              <w:keepNext w:val="0"/>
              <w:keepLines w:val="0"/>
              <w:widowControl/>
              <w:suppressLineNumbers w:val="0"/>
              <w:shd w:val="clear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项</w:t>
            </w:r>
          </w:p>
        </w:tc>
        <w:tc>
          <w:tcPr>
            <w:tcW w:w="21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68C7C2">
            <w:pPr>
              <w:keepNext w:val="0"/>
              <w:keepLines w:val="0"/>
              <w:widowControl/>
              <w:suppressLineNumbers w:val="0"/>
              <w:shd w:val="clear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.软装施工范围：金属工艺品摆件≥50，玻璃制品摆件≥50，创意摆件（如地球仪、科学模型等）≥30，艺术雕塑≥10，墙面装饰画≥50，学生作品展示≥50，绿植（多肉/绿萝等）≥100，艺术装置≥20，小型地毯≥15，温馨提示牌（小心地滑，小心碰头，卫生间提示牌等）≥50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2.所有装饰品E0 级环保板材、水性油墨印刷品，毛绒玩具等布艺通过防螨抗菌处理，甲醛释放量≤0.05mg/m³；金属摆件需做钝化处理；玻璃制品采用钢化工艺，挂画安装需配防脱落挂钩。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3.融入校徽、校训等 IP 元素，色彩以蓝、绿等低饱和度色系为主；图书馆配置文化主题装饰画，走廊设置可更换的学生艺术作品展示区。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4.教室窗台摆放耐旱绿植（如多肉），实验室配置通风型植物墙；公共区域设置互动式艺术装置。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5.装饰挂件需膨胀螺丝固定，承重≥5kg；所有装饰品表面做防污涂层处理。</w:t>
            </w:r>
          </w:p>
        </w:tc>
      </w:tr>
    </w:tbl>
    <w:p w14:paraId="22B4F92F"/>
    <w:sectPr>
      <w:pgSz w:w="16838" w:h="11906" w:orient="landscape"/>
      <w:pgMar w:top="1417" w:right="1077" w:bottom="1417" w:left="107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Arial Unicode MS">
    <w:altName w:val="宋体"/>
    <w:panose1 w:val="020B0604020202020204"/>
    <w:charset w:val="86"/>
    <w:family w:val="swiss"/>
    <w:pitch w:val="default"/>
    <w:sig w:usb0="00000000" w:usb1="00000000" w:usb2="0000003F" w:usb3="00000000" w:csb0="603F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EC43258"/>
    <w:rsid w:val="14276FAA"/>
    <w:rsid w:val="18CE3E98"/>
    <w:rsid w:val="3CD236A7"/>
    <w:rsid w:val="41790595"/>
    <w:rsid w:val="73A65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Arial Unicode MS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4" Type="http://schemas.openxmlformats.org/officeDocument/2006/relationships/fontTable" Target="fontTable.xml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32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2025-07-04T09:17:51Z</dcterms:created>
  <dc:creator>Administrator</dc:creator>
  <cp:lastModifiedBy>Jun</cp:lastModifiedBy>
  <dcterms:modified xsi:type="dcterms:W3CDTF">2025-07-04T09:19:57Z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KSOTemplateDocerSaveRecord">
    <vt:lpwstr>eyJoZGlkIjoiZDU3NDQxYWM0MTczYjBhMzlmYjdkYmMwMzBhMmYwMWMiLCJ1c2VySWQiOiIyNTQ0OTA1OTQifQ==</vt:lpwstr>
  </property>
  <property fmtid="{D5CDD505-2E9C-101B-9397-08002B2CF9AE}" pid="4" name="ICV">
    <vt:lpwstr>C70FF68D974F44A88772CBBAA76CAEDB_12</vt:lpwstr>
  </property>
</Properties>
</file>