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版本号：慧科ZX-CF01260BF20250819001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物业服务项目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慧科ZX-CF01260BF</w:t>
      </w:r>
      <w:r>
        <w:br/>
      </w:r>
      <w:r>
        <w:br/>
      </w:r>
      <w:r>
        <w:br/>
      </w:r>
    </w:p>
    <w:p>
      <w:pPr>
        <w:pStyle w:val="null3"/>
        <w:jc w:val="center"/>
        <w:outlineLvl w:val="2"/>
      </w:pPr>
      <w:r>
        <w:rPr>
          <w:rFonts w:ascii="仿宋_GB2312" w:hAnsi="仿宋_GB2312" w:cs="仿宋_GB2312" w:eastAsia="仿宋_GB2312"/>
          <w:sz w:val="28"/>
          <w:b/>
        </w:rPr>
        <w:t>西安市浐灞第三小学</w:t>
      </w:r>
    </w:p>
    <w:p>
      <w:pPr>
        <w:pStyle w:val="null3"/>
        <w:jc w:val="center"/>
        <w:outlineLvl w:val="2"/>
      </w:pPr>
      <w:r>
        <w:rPr>
          <w:rFonts w:ascii="仿宋_GB2312" w:hAnsi="仿宋_GB2312" w:cs="仿宋_GB2312" w:eastAsia="仿宋_GB2312"/>
          <w:sz w:val="28"/>
          <w:b/>
        </w:rPr>
        <w:t>陕西慧科工程管理咨询有限公司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陕西慧科工程管理咨询有限公司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西安市浐灞第三小学</w:t>
      </w:r>
      <w:r>
        <w:rPr>
          <w:rFonts w:ascii="仿宋_GB2312" w:hAnsi="仿宋_GB2312" w:cs="仿宋_GB2312" w:eastAsia="仿宋_GB2312"/>
        </w:rPr>
        <w:t>委托，拟对</w:t>
      </w:r>
      <w:r>
        <w:rPr>
          <w:rFonts w:ascii="仿宋_GB2312" w:hAnsi="仿宋_GB2312" w:cs="仿宋_GB2312" w:eastAsia="仿宋_GB2312"/>
        </w:rPr>
        <w:t>物业服务项目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慧科ZX-CF01260BF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物业服务项目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本次项目采购西安市浐灞第三小学2025-2026学年物业服务项目，具体内容详见采购文件。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p>
      <w:pPr>
        <w:pStyle w:val="null3"/>
      </w:pPr>
      <w:r>
        <w:rPr>
          <w:rFonts w:ascii="仿宋_GB2312" w:hAnsi="仿宋_GB2312" w:cs="仿宋_GB2312" w:eastAsia="仿宋_GB2312"/>
        </w:rPr>
        <w:t>2、关联关系承诺：单位负责人为同一人或者存在直接控股、管理关系的不同供应商，不得参加同一合同项下的政府采购活动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3、法定代表人授权委托书：法定代表人参加磋商的，须提供本人身份证复印件（附在响应文件中）；法定代表人授权他人参加磋商的，须提供法定代表人授权委托书</w:t>
      </w:r>
    </w:p>
    <w:p>
      <w:pPr>
        <w:pStyle w:val="null3"/>
      </w:pPr>
      <w:r>
        <w:rPr>
          <w:rFonts w:ascii="仿宋_GB2312" w:hAnsi="仿宋_GB2312" w:cs="仿宋_GB2312" w:eastAsia="仿宋_GB2312"/>
        </w:rPr>
        <w:t>4、本项目不接受联合体磋商：本项目不接受联合体磋商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西安市浐灞第三小学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西安市矿山路1616号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13474475667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陕西慧科工程管理咨询有限公司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陕西省西安市高新区锦业一路56号研祥城市广场C座3楼C-306号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李小刚、达涛涛、孟小君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029-89384142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采购包1：1,047,600.00元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代理服务费收费标准：1、代理服务费：以成交金额为基数，参照国家计委颁发的《招标代理服务收费管理暂行办法》（计价格〔2002〕1980号）和财政部颁发的《政府采购代理机构管理暂行办法》 (财库〔2018〕2号) 的有关规定执行。2、代理服务费由成交供应商支付，在领取《成交通知书》前，由成交供应商一次性支付给陕西慧科工程管理咨询有限公司。 3、代理服务费缴纳账户： 开户名称：陕西慧科工程管理咨询有限公司 开户银行：交通银行股份有限公司西安光华路支行 账 号：611301135013001841428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西安市浐灞第三小学</w:t>
      </w:r>
      <w:r>
        <w:rPr>
          <w:rFonts w:ascii="仿宋_GB2312" w:hAnsi="仿宋_GB2312" w:cs="仿宋_GB2312" w:eastAsia="仿宋_GB2312"/>
        </w:rPr>
        <w:t>和</w:t>
      </w:r>
      <w:r>
        <w:rPr>
          <w:rFonts w:ascii="仿宋_GB2312" w:hAnsi="仿宋_GB2312" w:cs="仿宋_GB2312" w:eastAsia="仿宋_GB2312"/>
        </w:rPr>
        <w:t>陕西慧科工程管理咨询有限公司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西安市浐灞第三小学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陕西慧科工程管理咨询有限公司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西安市浐灞第三小学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陕西慧科工程管理咨询有限公司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联系人：李小刚、达涛涛、孟小君</w:t>
      </w:r>
    </w:p>
    <w:p>
      <w:pPr>
        <w:pStyle w:val="null3"/>
      </w:pPr>
      <w:r>
        <w:rPr>
          <w:rFonts w:ascii="仿宋_GB2312" w:hAnsi="仿宋_GB2312" w:cs="仿宋_GB2312" w:eastAsia="仿宋_GB2312"/>
        </w:rPr>
        <w:t>联系电话：02989384142</w:t>
      </w:r>
    </w:p>
    <w:p>
      <w:pPr>
        <w:pStyle w:val="null3"/>
      </w:pPr>
      <w:r>
        <w:rPr>
          <w:rFonts w:ascii="仿宋_GB2312" w:hAnsi="仿宋_GB2312" w:cs="仿宋_GB2312" w:eastAsia="仿宋_GB2312"/>
        </w:rPr>
        <w:t>地址：陕西省西安市高新区锦业一路56号研祥城市广场C座3楼C-306号</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本次项目采购西安市浐灞第三小学2025-2026学年物业服务项目，具体内容详见采购文件。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1,047,600.00</w:t>
      </w:r>
    </w:p>
    <w:p>
      <w:pPr>
        <w:pStyle w:val="null3"/>
      </w:pPr>
      <w:r>
        <w:rPr>
          <w:rFonts w:ascii="仿宋_GB2312" w:hAnsi="仿宋_GB2312" w:cs="仿宋_GB2312" w:eastAsia="仿宋_GB2312"/>
        </w:rPr>
        <w:t>采购包最高限价（元）: 1,047,600.00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物业服务项目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1,047,600.00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标的名称：物业服务项目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为了进一步提高后勤服务质量，创造一个干净整洁的卫生环境，保证学校正常的教育教学活动开展，我校需要物业服务项目。拟通过集中采购方式完成采购。</w:t>
            </w:r>
          </w:p>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教学及办公区域：各教学楼、实验楼、办公楼内的公共区域(走廊、楼梯、卫生间等)的清洁、擦玻璃、绿化养护、公共设施设备维护等。</w:t>
            </w:r>
          </w:p>
          <w:p>
            <w:pPr>
              <w:pStyle w:val="null3"/>
            </w:pPr>
            <w:r>
              <w:rPr>
                <w:rFonts w:ascii="仿宋_GB2312" w:hAnsi="仿宋_GB2312" w:cs="仿宋_GB2312" w:eastAsia="仿宋_GB2312"/>
              </w:rPr>
              <w:t>校园公共区域：校园内的道路、广场、操场、绿化带等的清洁、绿化养护、公共设施维护、秩序维护等。</w:t>
            </w:r>
          </w:p>
          <w:p>
            <w:pPr>
              <w:pStyle w:val="null3"/>
            </w:pPr>
            <w:r>
              <w:rPr>
                <w:rFonts w:ascii="仿宋_GB2312" w:hAnsi="仿宋_GB2312" w:cs="仿宋_GB2312" w:eastAsia="仿宋_GB2312"/>
              </w:rPr>
              <w:t>其他区域：甲方根据实际需求确定的其他需要物业及保洁服务的区域。</w:t>
            </w:r>
          </w:p>
          <w:p>
            <w:pPr>
              <w:pStyle w:val="null3"/>
            </w:pPr>
            <w:r>
              <w:rPr>
                <w:rFonts w:ascii="仿宋_GB2312" w:hAnsi="仿宋_GB2312" w:cs="仿宋_GB2312" w:eastAsia="仿宋_GB2312"/>
              </w:rPr>
              <w:t>三、技术要求</w:t>
            </w:r>
          </w:p>
          <w:p>
            <w:pPr>
              <w:pStyle w:val="null3"/>
            </w:pPr>
            <w:r>
              <w:rPr>
                <w:rFonts w:ascii="仿宋_GB2312" w:hAnsi="仿宋_GB2312" w:cs="仿宋_GB2312" w:eastAsia="仿宋_GB2312"/>
              </w:rPr>
              <w:t>1、清洁服务标准</w:t>
            </w:r>
          </w:p>
          <w:p>
            <w:pPr>
              <w:pStyle w:val="null3"/>
            </w:pPr>
            <w:r>
              <w:rPr>
                <w:rFonts w:ascii="仿宋_GB2312" w:hAnsi="仿宋_GB2312" w:cs="仿宋_GB2312" w:eastAsia="仿宋_GB2312"/>
              </w:rPr>
              <w:t>公共区域地面每日清扫，保持干净整洁，无明显垃圾、污渍。卫生间每日定时清洁、消毒，保持无异味、无污垢，洗手池、便池等设施洁净。</w:t>
            </w:r>
          </w:p>
          <w:p>
            <w:pPr>
              <w:pStyle w:val="null3"/>
            </w:pPr>
            <w:r>
              <w:rPr>
                <w:rFonts w:ascii="仿宋_GB2312" w:hAnsi="仿宋_GB2312" w:cs="仿宋_GB2312" w:eastAsia="仿宋_GB2312"/>
              </w:rPr>
              <w:t>垃圾日产日清，垃圾桶(箱)定期清洁、消毒，无溢满现象。</w:t>
            </w:r>
          </w:p>
          <w:p>
            <w:pPr>
              <w:pStyle w:val="null3"/>
            </w:pPr>
            <w:r>
              <w:rPr>
                <w:rFonts w:ascii="仿宋_GB2312" w:hAnsi="仿宋_GB2312" w:cs="仿宋_GB2312" w:eastAsia="仿宋_GB2312"/>
              </w:rPr>
              <w:t>2、绿化养护标准</w:t>
            </w:r>
          </w:p>
          <w:p>
            <w:pPr>
              <w:pStyle w:val="null3"/>
            </w:pPr>
            <w:r>
              <w:rPr>
                <w:rFonts w:ascii="仿宋_GB2312" w:hAnsi="仿宋_GB2312" w:cs="仿宋_GB2312" w:eastAsia="仿宋_GB2312"/>
              </w:rPr>
              <w:t>定期对校园内花草树木进行浇水、施肥、修剪、病虫害防治等养护工作，保持植物生长良好，造型美观。</w:t>
            </w:r>
          </w:p>
          <w:p>
            <w:pPr>
              <w:pStyle w:val="null3"/>
            </w:pPr>
            <w:r>
              <w:rPr>
                <w:rFonts w:ascii="仿宋_GB2312" w:hAnsi="仿宋_GB2312" w:cs="仿宋_GB2312" w:eastAsia="仿宋_GB2312"/>
              </w:rPr>
              <w:t>及时清除绿化带内的杂草、垃圾，保持绿化区域整洁。</w:t>
            </w:r>
          </w:p>
          <w:p>
            <w:pPr>
              <w:pStyle w:val="null3"/>
            </w:pPr>
            <w:r>
              <w:rPr>
                <w:rFonts w:ascii="仿宋_GB2312" w:hAnsi="仿宋_GB2312" w:cs="仿宋_GB2312" w:eastAsia="仿宋_GB2312"/>
              </w:rPr>
              <w:t>3、设施设备维护标准</w:t>
            </w:r>
          </w:p>
          <w:p>
            <w:pPr>
              <w:pStyle w:val="null3"/>
            </w:pPr>
            <w:r>
              <w:rPr>
                <w:rFonts w:ascii="仿宋_GB2312" w:hAnsi="仿宋_GB2312" w:cs="仿宋_GB2312" w:eastAsia="仿宋_GB2312"/>
              </w:rPr>
              <w:t>对校园内的公共照明、给排水管道、消防设施、电梯等公共设施设备定期进行检查、维护和保养，确保其正常运行。</w:t>
            </w:r>
          </w:p>
          <w:p>
            <w:pPr>
              <w:pStyle w:val="null3"/>
            </w:pPr>
            <w:r>
              <w:rPr>
                <w:rFonts w:ascii="仿宋_GB2312" w:hAnsi="仿宋_GB2312" w:cs="仿宋_GB2312" w:eastAsia="仿宋_GB2312"/>
              </w:rPr>
              <w:t>发现设施设备损坏或故障时，应及时组织维修，并做好记录。</w:t>
            </w:r>
          </w:p>
          <w:p>
            <w:pPr>
              <w:pStyle w:val="null3"/>
            </w:pPr>
            <w:r>
              <w:rPr>
                <w:rFonts w:ascii="仿宋_GB2312" w:hAnsi="仿宋_GB2312" w:cs="仿宋_GB2312" w:eastAsia="仿宋_GB2312"/>
              </w:rPr>
              <w:t>四、服务要求</w:t>
            </w:r>
          </w:p>
          <w:p>
            <w:pPr>
              <w:pStyle w:val="null3"/>
            </w:pPr>
            <w:r>
              <w:rPr>
                <w:rFonts w:ascii="仿宋_GB2312" w:hAnsi="仿宋_GB2312" w:cs="仿宋_GB2312" w:eastAsia="仿宋_GB2312"/>
              </w:rPr>
              <w:t>保洁人员：依据合同具体要求执行。</w:t>
            </w:r>
          </w:p>
          <w:p>
            <w:pPr>
              <w:pStyle w:val="null3"/>
            </w:pPr>
            <w:r>
              <w:rPr>
                <w:rFonts w:ascii="仿宋_GB2312" w:hAnsi="仿宋_GB2312" w:cs="仿宋_GB2312" w:eastAsia="仿宋_GB2312"/>
              </w:rPr>
              <w:t>工勤人员：每日巡视校内设施设备，发现问题及时维修；40分钟内修理教师发现的设施设备损坏；参与学校大型活动的筹备工作。</w:t>
            </w:r>
          </w:p>
          <w:p>
            <w:pPr>
              <w:pStyle w:val="null3"/>
            </w:pPr>
            <w:r>
              <w:rPr>
                <w:rFonts w:ascii="仿宋_GB2312" w:hAnsi="仿宋_GB2312" w:cs="仿宋_GB2312" w:eastAsia="仿宋_GB2312"/>
              </w:rPr>
              <w:t>水电工：持有效电工证，每日巡视校内用电、用水设施设备，发现问题及时维修；40分钟内修理教师发现的用电用水设施设备损坏；参与学校大型活动的筹备工作。</w:t>
            </w:r>
          </w:p>
          <w:p>
            <w:pPr>
              <w:pStyle w:val="null3"/>
            </w:pPr>
            <w:r>
              <w:rPr>
                <w:rFonts w:ascii="仿宋_GB2312" w:hAnsi="仿宋_GB2312" w:cs="仿宋_GB2312" w:eastAsia="仿宋_GB2312"/>
              </w:rPr>
              <w:t>绿化工人：每日巡视校内绿植生长情况，发现问题及时处理；完成每日绿植的浇水、养护工作；参与学校大型活动的筹备工作。</w:t>
            </w:r>
          </w:p>
          <w:p>
            <w:pPr>
              <w:pStyle w:val="null3"/>
            </w:pPr>
            <w:r>
              <w:rPr>
                <w:rFonts w:ascii="仿宋_GB2312" w:hAnsi="仿宋_GB2312" w:cs="仿宋_GB2312" w:eastAsia="仿宋_GB2312"/>
              </w:rPr>
              <w:t>五、具体采购内容</w:t>
            </w:r>
          </w:p>
          <w:p>
            <w:pPr>
              <w:pStyle w:val="null3"/>
            </w:pPr>
            <w:r>
              <w:rPr>
                <w:rFonts w:ascii="仿宋_GB2312" w:hAnsi="仿宋_GB2312" w:cs="仿宋_GB2312" w:eastAsia="仿宋_GB2312"/>
              </w:rPr>
              <w:t>1、保洁人员21名，主要工作内容：负责学校区域内的日常保洁工作。</w:t>
            </w:r>
          </w:p>
          <w:p>
            <w:pPr>
              <w:pStyle w:val="null3"/>
            </w:pPr>
            <w:r>
              <w:rPr>
                <w:rFonts w:ascii="仿宋_GB2312" w:hAnsi="仿宋_GB2312" w:cs="仿宋_GB2312" w:eastAsia="仿宋_GB2312"/>
              </w:rPr>
              <w:t>2、绿化人员2名，主要工作内容：每日巡视校内绿植生长情况，发现问题及时处理；完成每日绿植的浇水、养护工作；参与学校大型活动的筹备工作。</w:t>
            </w:r>
          </w:p>
          <w:p>
            <w:pPr>
              <w:pStyle w:val="null3"/>
            </w:pPr>
            <w:r>
              <w:rPr>
                <w:rFonts w:ascii="仿宋_GB2312" w:hAnsi="仿宋_GB2312" w:cs="仿宋_GB2312" w:eastAsia="仿宋_GB2312"/>
              </w:rPr>
              <w:t>3、后勤人员5名，其中工勤人员3名，主要工作内容：每日巡视校内设施设备，发现问题及时维修；40分钟内修理教师发现的设施设备损坏；参与学校大型活动的筹备工作。水电工人员2名，主要工作内容：每日巡视校内用电、用水设施设备，发现问题及时维修；40分钟内修理教师发现的用电用水设施设备损坏；参与学校大型活动的筹备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自合同签订之日起至2026年8月31日止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满足学校要求。验收以本合同及附加文本，磋商文件、成交供应商的响应文件及澄清（承诺函），国家相应的标准、规范为依据。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服务期内，每月支付一次，乙方向甲方出具费用缴费单，甲方收到审核无误后据实结算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是供应商应在磋商报价表中标明完成本项目所要求内容且验收合格的所有费用,总价包括但不限于人工费（含工资、人工费、社保、降温费、高温津贴、取暖费、慰问、体检、商业险等所有福利待遇，工资、福利待遇和社保标准按当地最新政策执行）、维修费、材料费、办公费、保险、利润、税金、风险、协调费用及完成工作准备阶段、实施阶段、交付阶段、验收阶段等其他一切相关费用。任何有选择的报价将不予接受，否则按无效磋商处理。 （2）本项目所属行业为：物业管理,根据《工业和信息化部 国家统计局国家发展和改革委员会 财政部关于印发中小企业划型标准规定的通知》（工信部联企业[2011]300号)规定的划分标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（3）恶意质疑、投诉的法律后果 ①对捏造事实、提供虚假材料进行质疑、投诉的行为予以严肃处理： 《政府采购质疑和投诉办法》（财政部94号令）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②对捏造事实诬告陷害他人、诽谤他人的法律适用： 《中华人民共和国刑法》第243条【诬告陷害罪】捏造事实诬告陷害他人，意图使他人受刑事追究，情节严重的，处三年以下有期徒刑、拘役或者管制。造成严重后果的，处三年以上十年以下有期徒刑。 《中华人民共和国刑法》第246条【侮辱罪、诽谤罪】以暴力或者其他方法公然侮辱他人或者捏造事实诽谤他人，情节严重的，处三年以下有期徒刑、拘役、管制或者剥夺政治权利。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供应商为合法注册的法人、其他组织或自然人，提供营业执照等证明文件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投标人2024年度经审计的财务报告或投标截止时间前三个月内其基本开户银行出具的资信证明及账户开户许可证明材料或财政部门认可的政府采购专业担保机构开具的投标担保函（任选其一）</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参与的供应商服务全部由符合政策要求的大中小企业承接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关联关系承诺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总价不超过采购最高限价</w:t>
            </w:r>
          </w:p>
        </w:tc>
        <w:tc>
          <w:tcPr>
            <w:tcW w:type="dxa" w:w="1661"/>
          </w:tcPr>
          <w:p>
            <w:pPr>
              <w:pStyle w:val="null3"/>
            </w:pPr>
            <w:r>
              <w:rPr>
                <w:rFonts w:ascii="仿宋_GB2312" w:hAnsi="仿宋_GB2312" w:cs="仿宋_GB2312" w:eastAsia="仿宋_GB2312"/>
              </w:rPr>
              <w:t>报价明细表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 资格证明文件 服务内容及服务邀请应答表 中小企业声明函 残疾人福利性单位声明函 报价明细表 商务应答表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1、服务计划书详细、合理、全面。 2、管理及服务方案符合实地要求 3、保洁区域所设置达到相关标准。 4、具有详细的内部管理架构、工作流程、激励机制、信息反馈渠道。 5、安全事故处理措施，包括：意外伤害赔偿、风险规避措施。 6、节假日及重大活动清扫保洁预案。 7、承包区域人员分配方案。 8、保洁作业工作组织方案。 9、雨雪及恶劣天气应急保洁预案措施。 10、管理人员与采购人工作配合的保障措施。 11、保洁环境管理及考核的措施。 12、保洁服务质量、自检及整改标准。 二、评审标准： 以上评审内容每一项满分4分，按如下标准赋分： 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保洁人员及工器具配置</w:t>
            </w:r>
          </w:p>
        </w:tc>
        <w:tc>
          <w:tcPr>
            <w:tcW w:type="dxa" w:w="2492"/>
          </w:tcPr>
          <w:p>
            <w:pPr>
              <w:pStyle w:val="null3"/>
            </w:pPr>
            <w:r>
              <w:rPr>
                <w:rFonts w:ascii="仿宋_GB2312" w:hAnsi="仿宋_GB2312" w:cs="仿宋_GB2312" w:eastAsia="仿宋_GB2312"/>
              </w:rPr>
              <w:t>一、评审内容： 1、针对本项目所配保洁员人数满足采购文件要求且人员配置科学合理。 2、拟投入的人员工作服装配置。 3、设备、劳保用品、清洁工具、通讯工具管理使用方案。 二、评审标准： 以上评审内容每一项满分5分，按如下标准赋分： 专门针对本项目编制，符合项目实际情况及实施要求，内容详尽且涵盖角度全面，合理性和可行性强，能够保障项目顺利实施的，得5分； 专门针对本项目编制，符合项目实际情况及实施要求，内容详尽且涵盖角度基本全面，有一定的合理性和可行性的，得4分； 专门针对本项目编制，基本符合项目实际情况及实施要求，内容较详细，涵盖角度较全面，基本合理可行的，得3分； 专门针对本项目编制，基本符合项目实际情况及实施要求，但方案涵盖角度不全面且实施有难度的，得2分； 内容简单笼统，实施难度大的，得1分。未提供不得分。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针对本项目提出培训考核方案，内容包括 1、常态化岗位知识培训计划； 2、人员培训考核方案；3、考核管理制度。 二、评审标准： 以上评审内容每一项满分4分，按如下标准赋分：方案内容提供具体详细的实施方案，方案总体思路清晰，实施方法及工作安排合理，涵盖内容全面，针对性操作性强得4分；方案内容提供具体详细的实施方案，方案总体思路清晰，实施方法及工作安排合理，涵盖内容全面，针对性操作性欠缺得3分；方案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1、承诺在配合服务过程中接受采购人监督管理，承诺按时足额发放人员工资及福利等。如出现服务质量不满足需求或未履行承诺时愿意接受采购人相关经济处罚。 2、承诺配齐服务人员，并正常开展工作，否则采购人有权扣减相应服务费用。 二、评审标准： 以上评审内容每一项满分5分，按如下标准赋分：专门针对本项目编制，符合项目实际情况及实施要求，承诺内容详尽且涵盖角度全面，合理性和可行性强，保障充分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方案专门针对本项目编制，基本符合项目实际情况及实施要求，但涵盖角度不全面且实施有难度的得2分；未承诺按时足额发放或承诺方案内容简单笼统，实施难度大的，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供应商近三年（2022年1月至今，以签订合同时间或中标通知书落款时间为准）具有类似项目业绩，每 提供一个得1分，最高得5分。 （以磋商响应文件中合同或合同关键页（ 必须含封面、内容、签订时间 、盖章签字页等信息）或中标通知书加盖公章的扫描件为 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 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