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10C20">
      <w:pPr>
        <w:pStyle w:val="2"/>
        <w:jc w:val="center"/>
      </w:pPr>
      <w:r>
        <w:rPr>
          <w:rFonts w:hint="eastAsia"/>
        </w:rPr>
        <w:t>承诺书</w:t>
      </w:r>
    </w:p>
    <w:p w14:paraId="56DDD2F0">
      <w:pPr>
        <w:spacing w:line="360" w:lineRule="auto"/>
        <w:ind w:firstLine="211"/>
        <w:rPr>
          <w:rFonts w:ascii="宋体" w:hAnsi="宋体" w:cs="宋体"/>
          <w:sz w:val="24"/>
          <w:szCs w:val="24"/>
        </w:rPr>
      </w:pPr>
    </w:p>
    <w:p w14:paraId="2C714511">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14:paraId="4CD2329C">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10D9ED08">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3245F1F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57D6E5A6">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1D10F1E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3A403047">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4A17915D">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505C4FB3">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542826A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54BB4BB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60F93AE2">
      <w:pPr>
        <w:spacing w:line="360" w:lineRule="auto"/>
        <w:ind w:left="482"/>
        <w:rPr>
          <w:rFonts w:ascii="宋体" w:hAnsi="宋体" w:cs="宋体"/>
          <w:kern w:val="1"/>
          <w:sz w:val="24"/>
          <w:szCs w:val="24"/>
        </w:rPr>
      </w:pPr>
    </w:p>
    <w:p w14:paraId="7DBB06BE">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66D54464">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36E94B97">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0D2DB315">
      <w:pPr>
        <w:spacing w:line="360" w:lineRule="auto"/>
        <w:ind w:left="482" w:leftChars="230" w:firstLine="2280" w:firstLineChars="950"/>
        <w:rPr>
          <w:rFonts w:ascii="宋体" w:hAnsi="宋体" w:cs="宋体"/>
          <w:kern w:val="1"/>
          <w:sz w:val="24"/>
          <w:szCs w:val="24"/>
        </w:rPr>
      </w:pPr>
    </w:p>
    <w:p w14:paraId="2AA390FE">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1D8BF60B">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3C19342A">
      <w:pPr>
        <w:rPr>
          <w:rFonts w:ascii="宋体" w:hAnsi="宋体" w:cs="宋体"/>
          <w:kern w:val="1"/>
        </w:rPr>
      </w:pPr>
      <w:r>
        <w:rPr>
          <w:rFonts w:hint="eastAsia" w:ascii="宋体" w:hAnsi="宋体" w:cs="宋体"/>
          <w:kern w:val="1"/>
        </w:rPr>
        <w:t xml:space="preserve"> </w:t>
      </w:r>
    </w:p>
    <w:p w14:paraId="528A750C">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4504675D">
      <w:pPr>
        <w:spacing w:line="360" w:lineRule="atLeast"/>
        <w:jc w:val="center"/>
        <w:rPr>
          <w:rFonts w:ascii="宋体" w:hAnsi="宋体" w:cs="宋体"/>
          <w:b/>
          <w:sz w:val="32"/>
          <w:szCs w:val="32"/>
        </w:rPr>
      </w:pPr>
    </w:p>
    <w:p w14:paraId="2753A584">
      <w:pPr>
        <w:spacing w:line="360" w:lineRule="auto"/>
        <w:rPr>
          <w:rFonts w:ascii="宋体" w:hAnsi="宋体" w:cs="宋体"/>
          <w:sz w:val="24"/>
          <w:szCs w:val="24"/>
        </w:rPr>
      </w:pPr>
      <w:r>
        <w:rPr>
          <w:rFonts w:hint="eastAsia" w:ascii="宋体" w:hAnsi="宋体" w:cs="宋体"/>
          <w:sz w:val="24"/>
          <w:szCs w:val="24"/>
        </w:rPr>
        <w:t>龙寰项目管理咨询有限公司：</w:t>
      </w:r>
    </w:p>
    <w:p w14:paraId="42FEA374">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5A36C3E3">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7DD0DAC5">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18D93E14">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717B793B">
      <w:pPr>
        <w:spacing w:line="360" w:lineRule="auto"/>
        <w:ind w:left="482" w:leftChars="230" w:firstLine="2280" w:firstLineChars="950"/>
        <w:rPr>
          <w:rFonts w:ascii="宋体" w:hAnsi="宋体" w:cs="宋体"/>
          <w:kern w:val="1"/>
          <w:sz w:val="24"/>
          <w:szCs w:val="24"/>
        </w:rPr>
      </w:pPr>
    </w:p>
    <w:p w14:paraId="2FD13843">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71A48AA1">
      <w:pPr>
        <w:spacing w:line="360" w:lineRule="atLeast"/>
        <w:rPr>
          <w:rFonts w:hint="eastAsia" w:ascii="宋体" w:hAnsi="宋体" w:eastAsia="宋体" w:cs="宋体"/>
          <w:lang w:eastAsia="zh-CN"/>
        </w:rPr>
      </w:pPr>
    </w:p>
    <w:p w14:paraId="606AA80B">
      <w:pPr>
        <w:spacing w:line="360" w:lineRule="atLeast"/>
        <w:rPr>
          <w:rFonts w:ascii="宋体" w:hAnsi="宋体" w:cs="宋体"/>
          <w:b/>
          <w:sz w:val="42"/>
          <w:szCs w:val="42"/>
        </w:rPr>
      </w:pPr>
    </w:p>
    <w:p w14:paraId="6288D436">
      <w:pPr>
        <w:spacing w:line="360" w:lineRule="atLeast"/>
        <w:jc w:val="center"/>
        <w:rPr>
          <w:rFonts w:ascii="宋体" w:hAnsi="宋体" w:cs="宋体"/>
          <w:b/>
          <w:sz w:val="32"/>
          <w:szCs w:val="32"/>
        </w:rPr>
      </w:pPr>
    </w:p>
    <w:p w14:paraId="3DABAF2F">
      <w:pPr>
        <w:spacing w:line="360" w:lineRule="atLeast"/>
        <w:jc w:val="center"/>
        <w:rPr>
          <w:rFonts w:ascii="宋体" w:hAnsi="宋体" w:cs="宋体"/>
          <w:b/>
          <w:sz w:val="32"/>
          <w:szCs w:val="32"/>
        </w:rPr>
      </w:pPr>
    </w:p>
    <w:p w14:paraId="7A74B552">
      <w:pPr>
        <w:spacing w:line="360" w:lineRule="atLeast"/>
        <w:jc w:val="center"/>
        <w:rPr>
          <w:rFonts w:ascii="宋体" w:hAnsi="宋体" w:cs="宋体"/>
          <w:b/>
          <w:sz w:val="32"/>
          <w:szCs w:val="32"/>
        </w:rPr>
      </w:pPr>
    </w:p>
    <w:p w14:paraId="6593038B">
      <w:pPr>
        <w:spacing w:line="360" w:lineRule="atLeast"/>
        <w:jc w:val="center"/>
        <w:rPr>
          <w:rFonts w:ascii="宋体" w:hAnsi="宋体" w:cs="宋体"/>
          <w:b/>
          <w:sz w:val="32"/>
          <w:szCs w:val="32"/>
        </w:rPr>
      </w:pPr>
    </w:p>
    <w:p w14:paraId="7B4C0DB6">
      <w:pPr>
        <w:spacing w:line="360" w:lineRule="atLeast"/>
        <w:jc w:val="center"/>
        <w:rPr>
          <w:rFonts w:ascii="宋体" w:hAnsi="宋体" w:cs="宋体"/>
          <w:b/>
          <w:sz w:val="32"/>
          <w:szCs w:val="32"/>
        </w:rPr>
      </w:pPr>
    </w:p>
    <w:p w14:paraId="1BF8599F">
      <w:pPr>
        <w:spacing w:line="360" w:lineRule="atLeast"/>
        <w:jc w:val="center"/>
        <w:rPr>
          <w:rFonts w:ascii="宋体" w:hAnsi="宋体" w:cs="宋体"/>
          <w:b/>
          <w:sz w:val="32"/>
          <w:szCs w:val="32"/>
        </w:rPr>
      </w:pPr>
    </w:p>
    <w:p w14:paraId="636F498D">
      <w:pPr>
        <w:spacing w:line="360" w:lineRule="atLeast"/>
        <w:jc w:val="center"/>
        <w:rPr>
          <w:rFonts w:ascii="宋体" w:hAnsi="宋体" w:cs="宋体"/>
          <w:b/>
          <w:sz w:val="32"/>
          <w:szCs w:val="32"/>
        </w:rPr>
      </w:pPr>
    </w:p>
    <w:p w14:paraId="5E84CB5D">
      <w:pPr>
        <w:spacing w:line="360" w:lineRule="atLeast"/>
        <w:jc w:val="center"/>
        <w:rPr>
          <w:rFonts w:ascii="宋体" w:hAnsi="宋体" w:cs="宋体"/>
          <w:b/>
          <w:sz w:val="32"/>
          <w:szCs w:val="32"/>
        </w:rPr>
      </w:pPr>
    </w:p>
    <w:p w14:paraId="337F50E3">
      <w:pPr>
        <w:spacing w:line="360" w:lineRule="atLeast"/>
        <w:jc w:val="center"/>
        <w:rPr>
          <w:rFonts w:ascii="宋体" w:hAnsi="宋体" w:cs="宋体"/>
          <w:b/>
          <w:sz w:val="32"/>
          <w:szCs w:val="32"/>
        </w:rPr>
      </w:pPr>
    </w:p>
    <w:p w14:paraId="3D5D65C3">
      <w:pPr>
        <w:spacing w:line="360" w:lineRule="atLeast"/>
        <w:jc w:val="center"/>
        <w:rPr>
          <w:rFonts w:ascii="宋体" w:hAnsi="宋体" w:cs="宋体"/>
          <w:b/>
          <w:sz w:val="32"/>
          <w:szCs w:val="32"/>
        </w:rPr>
      </w:pPr>
    </w:p>
    <w:p w14:paraId="3E4B0159">
      <w:pPr>
        <w:spacing w:line="360" w:lineRule="atLeast"/>
        <w:jc w:val="center"/>
        <w:rPr>
          <w:rFonts w:ascii="宋体" w:hAnsi="宋体" w:cs="宋体"/>
          <w:b/>
          <w:sz w:val="32"/>
          <w:szCs w:val="32"/>
        </w:rPr>
      </w:pPr>
    </w:p>
    <w:p w14:paraId="692469A4">
      <w:pPr>
        <w:spacing w:line="360" w:lineRule="atLeast"/>
        <w:rPr>
          <w:rFonts w:ascii="宋体" w:hAnsi="宋体" w:cs="宋体"/>
          <w:b/>
          <w:sz w:val="32"/>
          <w:szCs w:val="32"/>
        </w:rPr>
      </w:pPr>
    </w:p>
    <w:p w14:paraId="4073CAAC">
      <w:pPr>
        <w:spacing w:line="360" w:lineRule="atLeast"/>
        <w:jc w:val="center"/>
        <w:rPr>
          <w:rFonts w:hint="eastAsia" w:ascii="宋体" w:hAnsi="宋体" w:cs="宋体"/>
          <w:b/>
          <w:sz w:val="32"/>
          <w:szCs w:val="32"/>
        </w:rPr>
      </w:pPr>
    </w:p>
    <w:p w14:paraId="5A5CCBD4">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40F9CBBD">
      <w:pPr>
        <w:spacing w:line="360" w:lineRule="atLeast"/>
        <w:rPr>
          <w:rFonts w:ascii="宋体" w:hAnsi="宋体" w:cs="宋体"/>
          <w:b/>
          <w:sz w:val="36"/>
          <w:szCs w:val="36"/>
        </w:rPr>
      </w:pPr>
    </w:p>
    <w:p w14:paraId="49B286DA">
      <w:pPr>
        <w:spacing w:line="360" w:lineRule="auto"/>
        <w:rPr>
          <w:rFonts w:ascii="宋体" w:hAnsi="宋体" w:cs="宋体"/>
          <w:sz w:val="24"/>
          <w:szCs w:val="24"/>
        </w:rPr>
      </w:pPr>
      <w:r>
        <w:rPr>
          <w:rFonts w:hint="eastAsia" w:ascii="宋体" w:hAnsi="宋体" w:cs="宋体"/>
          <w:sz w:val="24"/>
          <w:szCs w:val="24"/>
        </w:rPr>
        <w:t>龙寰项目管理咨询有限公司：</w:t>
      </w:r>
    </w:p>
    <w:p w14:paraId="2B17F19D">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的供应商，本公司承诺：参加本次磋商提交的所有资格证明文件等相关证明是真实的、有效的，如有隐瞒实情，愿承担一切责任及后果。</w:t>
      </w:r>
    </w:p>
    <w:p w14:paraId="41DC02AF">
      <w:pPr>
        <w:spacing w:line="360" w:lineRule="auto"/>
        <w:rPr>
          <w:rFonts w:ascii="宋体" w:hAnsi="宋体" w:cs="宋体"/>
          <w:sz w:val="24"/>
          <w:szCs w:val="24"/>
        </w:rPr>
      </w:pPr>
    </w:p>
    <w:p w14:paraId="52906754">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5B1B190F">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2E602AF">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2B43631F">
      <w:pPr>
        <w:spacing w:line="360" w:lineRule="auto"/>
        <w:ind w:left="482" w:leftChars="230" w:firstLine="2280" w:firstLineChars="950"/>
        <w:rPr>
          <w:rFonts w:ascii="宋体" w:hAnsi="宋体" w:cs="宋体"/>
          <w:kern w:val="1"/>
          <w:sz w:val="24"/>
          <w:szCs w:val="24"/>
        </w:rPr>
      </w:pPr>
    </w:p>
    <w:p w14:paraId="65BECF7B">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7830A6F4">
      <w:pPr>
        <w:spacing w:line="360" w:lineRule="auto"/>
        <w:ind w:left="482" w:leftChars="230" w:firstLine="2280" w:firstLineChars="950"/>
        <w:rPr>
          <w:rFonts w:ascii="宋体" w:hAnsi="宋体" w:cs="宋体"/>
          <w:kern w:val="1"/>
          <w:sz w:val="24"/>
          <w:szCs w:val="24"/>
        </w:rPr>
      </w:pPr>
    </w:p>
    <w:p w14:paraId="0ABF2067"/>
    <w:p w14:paraId="00F42388">
      <w:bookmarkStart w:id="0" w:name="_GoBack"/>
      <w:bookmarkEnd w:id="0"/>
    </w:p>
    <w:sectPr>
      <w:headerReference r:id="rId4" w:type="first"/>
      <w:footerReference r:id="rId6" w:type="first"/>
      <w:headerReference r:id="rId3" w:type="default"/>
      <w:footerReference r:id="rId5" w:type="default"/>
      <w:pgSz w:w="11906" w:h="16838"/>
      <w:pgMar w:top="1134" w:right="1247" w:bottom="1134" w:left="1247" w:header="851" w:footer="992" w:gutter="0"/>
      <w:pgNumType w:fmt="decimal"/>
      <w:cols w:space="720" w:num="1"/>
      <w:titlePg/>
      <w:rtlGutter w:val="0"/>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4A19E">
    <w:pP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B741E28">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14:paraId="2B741E28">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2836545</wp:posOffset>
              </wp:positionH>
              <wp:positionV relativeFrom="paragraph">
                <wp:posOffset>-5715</wp:posOffset>
              </wp:positionV>
              <wp:extent cx="474345" cy="159385"/>
              <wp:effectExtent l="0" t="0" r="0" b="0"/>
              <wp:wrapNone/>
              <wp:docPr id="7" name="文本框 7"/>
              <wp:cNvGraphicFramePr/>
              <a:graphic xmlns:a="http://schemas.openxmlformats.org/drawingml/2006/main">
                <a:graphicData uri="http://schemas.microsoft.com/office/word/2010/wordprocessingShape">
                  <wps:wsp>
                    <wps:cNvSpPr txBox="1"/>
                    <wps:spPr>
                      <a:xfrm>
                        <a:off x="0" y="0"/>
                        <a:ext cx="474345" cy="159385"/>
                      </a:xfrm>
                      <a:prstGeom prst="rect">
                        <a:avLst/>
                      </a:prstGeom>
                      <a:noFill/>
                      <a:ln w="6350">
                        <a:noFill/>
                      </a:ln>
                      <a:effectLst/>
                    </wps:spPr>
                    <wps:txbx>
                      <w:txbxContent>
                        <w:p w14:paraId="6AAC872E">
                          <w:pPr>
                            <w:pStyle w:val="3"/>
                            <w:jc w:val="both"/>
                            <w:rPr>
                              <w:rFonts w:hint="eastAsia" w:eastAsia="宋体"/>
                              <w:lang w:val="en-US"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23.35pt;margin-top:-0.45pt;height:12.55pt;width:37.35pt;mso-position-horizontal-relative:margin;z-index:251661312;mso-width-relative:page;mso-height-relative:page;" filled="f" stroked="f" coordsize="21600,21600" o:gfxdata="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E7vja2AAAAAgBAAAPAAAAAAAAAAEAIAAAACIAAABk&#10;cnMvZG93bnJldi54bWxQSwECFAAUAAAACACHTuJALb3ftT8CAABvBAAADgAAAAAAAAABACAAAAAn&#10;AQAAZHJzL2Uyb0RvYy54bWxQSwUGAAAAAAYABgBZAQAA2AUAAAAA&#10;">
              <v:path/>
              <v:fill on="f" focussize="0,0"/>
              <v:stroke on="f" weight="0.5pt"/>
              <v:imagedata o:title=""/>
              <o:lock v:ext="edit" aspectratio="f"/>
              <v:textbox inset="0mm,0mm,0mm,0mm">
                <w:txbxContent>
                  <w:p w14:paraId="6AAC872E">
                    <w:pPr>
                      <w:pStyle w:val="3"/>
                      <w:jc w:val="both"/>
                      <w:rPr>
                        <w:rFonts w:hint="eastAsia" w:eastAsia="宋体"/>
                        <w:lang w:val="en-US"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BD3A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a:effectLst/>
                    </wps:spPr>
                    <wps:txbx>
                      <w:txbxContent>
                        <w:p w14:paraId="1D822EA9">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31</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6pebnP&#10;AAAABQEAAA8AAAAAAAAAAQAgAAAAIgAAAGRycy9kb3ducmV2LnhtbFBLAQIUABQAAAAIAIdO4kBU&#10;1nX48AEAAOIDAAAOAAAAAAAAAAEAIAAAAB4BAABkcnMvZTJvRG9jLnhtbFBLBQYAAAAABgAGAFkB&#10;AACABQAAAAA=&#10;">
              <v:path/>
              <v:fill on="f" focussize="0,0"/>
              <v:stroke on="f"/>
              <v:imagedata o:title=""/>
              <o:lock v:ext="edit" aspectratio="f"/>
              <v:textbox inset="0mm,0mm,0mm,0mm" style="mso-fit-shape-to-text:t;">
                <w:txbxContent>
                  <w:p w14:paraId="1D822EA9">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31</w:t>
                    </w:r>
                    <w:r>
                      <w:rPr>
                        <w:sz w:val="18"/>
                      </w:rPr>
                      <w:fldChar w:fldCharType="end"/>
                    </w:r>
                    <w:r>
                      <w:rPr>
                        <w:sz w:val="18"/>
                      </w:rP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67310" cy="153035"/>
              <wp:effectExtent l="0" t="0" r="0" b="0"/>
              <wp:wrapNone/>
              <wp:docPr id="4" name="文本框 4"/>
              <wp:cNvGraphicFramePr/>
              <a:graphic xmlns:a="http://schemas.openxmlformats.org/drawingml/2006/main">
                <a:graphicData uri="http://schemas.microsoft.com/office/word/2010/wordprocessingShape">
                  <wps:wsp>
                    <wps:cNvSpPr txBox="1"/>
                    <wps:spPr bwMode="auto">
                      <a:xfrm>
                        <a:off x="0" y="0"/>
                        <a:ext cx="67310" cy="153035"/>
                      </a:xfrm>
                      <a:prstGeom prst="rect">
                        <a:avLst/>
                      </a:prstGeom>
                      <a:noFill/>
                      <a:ln>
                        <a:noFill/>
                      </a:ln>
                      <a:effectLst/>
                    </wps:spPr>
                    <wps:txbx>
                      <w:txbxContent>
                        <w:p w14:paraId="46CABD41">
                          <w:pPr>
                            <w:snapToGrid w:val="0"/>
                            <w:rPr>
                              <w:sz w:val="1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5.3pt;mso-position-horizontal:right;mso-position-horizontal-relative:margin;mso-wrap-style:none;z-index:251660288;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6s1RdAAAAADAQAADwAAAAAAAAABACAAAAAiAAAAZHJzL2Rvd25yZXYueG1sUEsBAhQAFAAAAAgA&#10;h07iQBZs9CD0AQAA3wMAAA4AAAAAAAAAAQAgAAAAHwEAAGRycy9lMm9Eb2MueG1sUEsFBgAAAAAG&#10;AAYAWQEAAIUFAAAAAA==&#10;">
              <v:path/>
              <v:fill on="f" focussize="0,0"/>
              <v:stroke on="f"/>
              <v:imagedata o:title=""/>
              <o:lock v:ext="edit" aspectratio="f"/>
              <v:textbox inset="0mm,0mm,0mm,0mm" style="mso-fit-shape-to-text:t;">
                <w:txbxContent>
                  <w:p w14:paraId="46CABD41">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4DCA2">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F4226">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450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2025-08-20T12:03:27Z</dcterms:created>
  <dc:creator>Administrator</dc:creator>
  <cp:lastModifiedBy>宁</cp:lastModifiedBy>
  <dcterms:modified xsi:type="dcterms:W3CDTF">2025-08-20T12:03:30Z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E3459CD968754D4A94E91597DFB55DEB_12</vt:lpwstr>
  </property>
</Properties>
</file>