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版本号：ZKBHDL-XA-202503320250807001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政务服务中心工装定制项目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ZKBHDL-XA-2025033</w:t>
      </w:r>
      <w:r>
        <w:br/>
      </w:r>
      <w:r>
        <w:br/>
      </w:r>
      <w:r>
        <w:br/>
      </w:r>
    </w:p>
    <w:p>
      <w:pPr>
        <w:pStyle w:val="null3"/>
        <w:jc w:val="center"/>
        <w:outlineLvl w:val="2"/>
      </w:pPr>
      <w:r>
        <w:rPr>
          <w:rFonts w:ascii="仿宋_GB2312" w:hAnsi="仿宋_GB2312" w:cs="仿宋_GB2312" w:eastAsia="仿宋_GB2312"/>
          <w:sz w:val="28"/>
          <w:b/>
        </w:rPr>
        <w:t>西安浐灞国际港政务数据局</w:t>
      </w:r>
    </w:p>
    <w:p>
      <w:pPr>
        <w:pStyle w:val="null3"/>
        <w:jc w:val="center"/>
        <w:outlineLvl w:val="2"/>
      </w:pPr>
      <w:r>
        <w:rPr>
          <w:rFonts w:ascii="仿宋_GB2312" w:hAnsi="仿宋_GB2312" w:cs="仿宋_GB2312" w:eastAsia="仿宋_GB2312"/>
          <w:sz w:val="28"/>
          <w:b/>
        </w:rPr>
        <w:t>中科标禾工程项目管理有限公司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中科标禾工程项目管理有限公司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西安浐灞国际港政务数据局</w:t>
      </w:r>
      <w:r>
        <w:rPr>
          <w:rFonts w:ascii="仿宋_GB2312" w:hAnsi="仿宋_GB2312" w:cs="仿宋_GB2312" w:eastAsia="仿宋_GB2312"/>
        </w:rPr>
        <w:t>委托，拟对</w:t>
      </w:r>
      <w:r>
        <w:rPr>
          <w:rFonts w:ascii="仿宋_GB2312" w:hAnsi="仿宋_GB2312" w:cs="仿宋_GB2312" w:eastAsia="仿宋_GB2312"/>
        </w:rPr>
        <w:t>政务服务中心工装定制项目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ZKBHDL-XA-2025033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政务服务中心工装定制项目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为推进浐灞国际港政务服务中心标准化建设，进一步规范政务服务中心窗口工作人员着装及仪容仪表，充分展现大厅工作人员的良好风貌，不断提升政务服务形象，拟通过竞争性磋商方式定制政务服务中心工装。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采购包1（政务服务中心工装定制项目）：属于专门面向中小企业采购。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供应商2024年度经审计的财务报告，或在投标截止日期前6个月内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3、税收缴纳证明：提供供应商自投标截止日期前6个月以来已缴纳任意时段纳税证明或税务机关开具的完税证明（增值税、营业税、企业所得税至少提供一种）；依法免税的应提供相关文件证明</w:t>
      </w:r>
    </w:p>
    <w:p>
      <w:pPr>
        <w:pStyle w:val="null3"/>
      </w:pPr>
      <w:r>
        <w:rPr>
          <w:rFonts w:ascii="仿宋_GB2312" w:hAnsi="仿宋_GB2312" w:cs="仿宋_GB2312" w:eastAsia="仿宋_GB2312"/>
        </w:rPr>
        <w:t>4、社会保障资金缴纳证明：提供供应商自投标截止日期前6个月以来已缴存的任意时段的社会保障资金缴存单据或社保机构开具的社会保险参保缴费情况证明；依法不需要缴纳社会保障资金的应提供相关文件证明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w:t>
      </w:r>
    </w:p>
    <w:p>
      <w:pPr>
        <w:pStyle w:val="null3"/>
      </w:pPr>
      <w:r>
        <w:rPr>
          <w:rFonts w:ascii="仿宋_GB2312" w:hAnsi="仿宋_GB2312" w:cs="仿宋_GB2312" w:eastAsia="仿宋_GB2312"/>
        </w:rPr>
        <w:t>7、信用查询：供应商不得为列入信用中国(www.creditchina.gov.cn)记录失信被执行人、重大税收违法案件当事人名单、中国政府采购网(www.ccgp.gov.cn)的政府采购严重违法失信行为记录名单。（以磋商当天代理机构核查为准）</w:t>
      </w:r>
    </w:p>
    <w:p>
      <w:pPr>
        <w:pStyle w:val="null3"/>
      </w:pPr>
      <w:r>
        <w:rPr>
          <w:rFonts w:ascii="仿宋_GB2312" w:hAnsi="仿宋_GB2312" w:cs="仿宋_GB2312" w:eastAsia="仿宋_GB2312"/>
        </w:rPr>
        <w:t>8、本采购包专门面向中小企业采购：本项目专门面向中小企业采购，须符合《政府采购促进中小企业发展管理办法》（财库〔2020〕46号）规定的中小企业参加，符合要求的监狱企业或残疾人福利单位视同小微企业，并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西安浐灞国际港政务数据局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西安市灞桥区浐灞大道1号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029-83592512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中科标禾工程项目管理有限公司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陕西省西安市曲江新区雁展路1111号莱安中心T7栋1006室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18149499527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代理服务费收费标准：代理服务费收费标准：采购代理服务费参照国家计委颁布的《招标代理服务收费管理暂行办法》（计价格[2002]1980号）号文件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西安浐灞国际港政务数据局</w:t>
      </w:r>
      <w:r>
        <w:rPr>
          <w:rFonts w:ascii="仿宋_GB2312" w:hAnsi="仿宋_GB2312" w:cs="仿宋_GB2312" w:eastAsia="仿宋_GB2312"/>
        </w:rPr>
        <w:t>和</w:t>
      </w:r>
      <w:r>
        <w:rPr>
          <w:rFonts w:ascii="仿宋_GB2312" w:hAnsi="仿宋_GB2312" w:cs="仿宋_GB2312" w:eastAsia="仿宋_GB2312"/>
        </w:rPr>
        <w:t>中科标禾工程项目管理有限公司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西安浐灞国际港政务数据局</w:t>
      </w:r>
      <w:r>
        <w:rPr>
          <w:rFonts w:ascii="仿宋_GB2312" w:hAnsi="仿宋_GB2312" w:cs="仿宋_GB2312" w:eastAsia="仿宋_GB2312"/>
        </w:rPr>
        <w:t>负责解释。除上述磋商文件内容，其他内容由</w:t>
      </w:r>
      <w:r>
        <w:rPr>
          <w:rFonts w:ascii="仿宋_GB2312" w:hAnsi="仿宋_GB2312" w:cs="仿宋_GB2312" w:eastAsia="仿宋_GB2312"/>
        </w:rPr>
        <w:t>中科标禾工程项目管理有限公司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中科标禾工程项目管理有限公司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中科标禾工程项目管理有限公司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联系人：云工</w:t>
      </w:r>
    </w:p>
    <w:p>
      <w:pPr>
        <w:pStyle w:val="null3"/>
      </w:pPr>
      <w:r>
        <w:rPr>
          <w:rFonts w:ascii="仿宋_GB2312" w:hAnsi="仿宋_GB2312" w:cs="仿宋_GB2312" w:eastAsia="仿宋_GB2312"/>
        </w:rPr>
        <w:t>联系电话：18149499527</w:t>
      </w:r>
    </w:p>
    <w:p>
      <w:pPr>
        <w:pStyle w:val="null3"/>
      </w:pPr>
      <w:r>
        <w:rPr>
          <w:rFonts w:ascii="仿宋_GB2312" w:hAnsi="仿宋_GB2312" w:cs="仿宋_GB2312" w:eastAsia="仿宋_GB2312"/>
        </w:rPr>
        <w:t>地址：陕西省西安市曲江新区雁展路1111号莱安中心T7栋1006室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为推进浐灞国际港政务服务中心标准化建设，进一步规范政务服务中心窗口工作人员着装及仪容仪表，充分展现大厅工作人员的良好风貌，不断提升政务服务形象，拟通过竞争性磋商方式定制政务服务中心工装。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324,000.00</w:t>
      </w:r>
    </w:p>
    <w:p>
      <w:pPr>
        <w:pStyle w:val="null3"/>
      </w:pPr>
      <w:r>
        <w:rPr>
          <w:rFonts w:ascii="仿宋_GB2312" w:hAnsi="仿宋_GB2312" w:cs="仿宋_GB2312" w:eastAsia="仿宋_GB2312"/>
        </w:rPr>
        <w:t>采购包最高限价（元）: 324,000.00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政务服务中心工装定制项目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标的名称：政务服务中心工装定制项目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(一)秋冬装大衣</w:t>
            </w:r>
          </w:p>
          <w:p>
            <w:pPr>
              <w:pStyle w:val="null3"/>
              <w:ind w:firstLine="480"/>
              <w:jc w:val="left"/>
            </w:pPr>
            <w:r>
              <w:rPr>
                <w:rFonts w:ascii="仿宋_GB2312" w:hAnsi="仿宋_GB2312" w:cs="仿宋_GB2312" w:eastAsia="仿宋_GB2312"/>
                <w:sz w:val="24"/>
              </w:rPr>
              <w:t>1.材质：90%羊毛10%羊绒</w:t>
            </w:r>
          </w:p>
          <w:p>
            <w:pPr>
              <w:pStyle w:val="null3"/>
              <w:ind w:firstLine="480"/>
              <w:jc w:val="left"/>
            </w:pPr>
            <w:r>
              <w:rPr>
                <w:rFonts w:ascii="仿宋_GB2312" w:hAnsi="仿宋_GB2312" w:cs="仿宋_GB2312" w:eastAsia="仿宋_GB2312"/>
                <w:sz w:val="24"/>
              </w:rPr>
              <w:t>2.面料参数：(450克重/米)</w:t>
            </w:r>
          </w:p>
          <w:p>
            <w:pPr>
              <w:pStyle w:val="null3"/>
              <w:ind w:firstLine="480"/>
              <w:jc w:val="left"/>
            </w:pPr>
            <w:r>
              <w:rPr>
                <w:rFonts w:ascii="仿宋_GB2312" w:hAnsi="仿宋_GB2312" w:cs="仿宋_GB2312" w:eastAsia="仿宋_GB2312"/>
                <w:sz w:val="24"/>
              </w:rPr>
              <w:t>3.其他：</w:t>
            </w:r>
          </w:p>
          <w:p>
            <w:pPr>
              <w:pStyle w:val="null3"/>
              <w:ind w:firstLine="480"/>
              <w:jc w:val="left"/>
            </w:pPr>
            <w:r>
              <w:rPr>
                <w:rFonts w:ascii="仿宋_GB2312" w:hAnsi="仿宋_GB2312" w:cs="仿宋_GB2312" w:eastAsia="仿宋_GB2312"/>
                <w:sz w:val="24"/>
              </w:rPr>
              <w:t>(1)颜色：待定</w:t>
            </w:r>
          </w:p>
          <w:p>
            <w:pPr>
              <w:pStyle w:val="null3"/>
              <w:ind w:firstLine="480"/>
              <w:jc w:val="left"/>
            </w:pPr>
            <w:r>
              <w:rPr>
                <w:rFonts w:ascii="仿宋_GB2312" w:hAnsi="仿宋_GB2312" w:cs="仿宋_GB2312" w:eastAsia="仿宋_GB2312"/>
                <w:sz w:val="24"/>
              </w:rPr>
              <w:t>(2)男款款式：翻领单排5粒扣暗门襟、斜插袋、中长款大衣。</w:t>
            </w:r>
          </w:p>
          <w:p>
            <w:pPr>
              <w:pStyle w:val="null3"/>
              <w:ind w:firstLine="480"/>
              <w:jc w:val="left"/>
            </w:pPr>
            <w:r>
              <w:rPr>
                <w:rFonts w:ascii="仿宋_GB2312" w:hAnsi="仿宋_GB2312" w:cs="仿宋_GB2312" w:eastAsia="仿宋_GB2312"/>
                <w:sz w:val="24"/>
              </w:rPr>
              <w:t>(3)女款款式：翻领单排6粒扣明门襟后加腰带，袖口拼接，中长款大衣。</w:t>
            </w:r>
          </w:p>
          <w:p>
            <w:pPr>
              <w:pStyle w:val="null3"/>
              <w:ind w:firstLine="480"/>
              <w:jc w:val="left"/>
            </w:pPr>
            <w:r>
              <w:rPr>
                <w:rFonts w:ascii="仿宋_GB2312" w:hAnsi="仿宋_GB2312" w:cs="仿宋_GB2312" w:eastAsia="仿宋_GB2312"/>
                <w:sz w:val="24"/>
              </w:rPr>
              <w:t>(二)秋冬装西服</w:t>
            </w:r>
          </w:p>
          <w:p>
            <w:pPr>
              <w:pStyle w:val="null3"/>
              <w:ind w:firstLine="480"/>
              <w:jc w:val="left"/>
            </w:pPr>
            <w:r>
              <w:rPr>
                <w:rFonts w:ascii="仿宋_GB2312" w:hAnsi="仿宋_GB2312" w:cs="仿宋_GB2312" w:eastAsia="仿宋_GB2312"/>
                <w:sz w:val="24"/>
              </w:rPr>
              <w:t>1.材质：80%毛10%羊绒10%桑蚕丝</w:t>
            </w:r>
          </w:p>
          <w:p>
            <w:pPr>
              <w:pStyle w:val="null3"/>
              <w:ind w:firstLine="480"/>
              <w:jc w:val="left"/>
            </w:pPr>
            <w:r>
              <w:rPr>
                <w:rFonts w:ascii="仿宋_GB2312" w:hAnsi="仿宋_GB2312" w:cs="仿宋_GB2312" w:eastAsia="仿宋_GB2312"/>
                <w:sz w:val="24"/>
              </w:rPr>
              <w:t>2. 面料：精纺面料纱支100/2*100s/2      260-280g克/米</w:t>
            </w:r>
          </w:p>
          <w:p>
            <w:pPr>
              <w:pStyle w:val="null3"/>
              <w:ind w:firstLine="480"/>
              <w:jc w:val="left"/>
            </w:pPr>
            <w:r>
              <w:rPr>
                <w:rFonts w:ascii="仿宋_GB2312" w:hAnsi="仿宋_GB2312" w:cs="仿宋_GB2312" w:eastAsia="仿宋_GB2312"/>
                <w:sz w:val="24"/>
              </w:rPr>
              <w:t>3.其他：</w:t>
            </w:r>
          </w:p>
          <w:p>
            <w:pPr>
              <w:pStyle w:val="null3"/>
              <w:ind w:firstLine="480"/>
              <w:jc w:val="left"/>
            </w:pPr>
            <w:r>
              <w:rPr>
                <w:rFonts w:ascii="仿宋_GB2312" w:hAnsi="仿宋_GB2312" w:cs="仿宋_GB2312" w:eastAsia="仿宋_GB2312"/>
                <w:sz w:val="24"/>
              </w:rPr>
              <w:t>(1)颜色：待定</w:t>
            </w:r>
          </w:p>
          <w:p>
            <w:pPr>
              <w:pStyle w:val="null3"/>
              <w:ind w:firstLine="480"/>
              <w:jc w:val="left"/>
            </w:pPr>
            <w:r>
              <w:rPr>
                <w:rFonts w:ascii="仿宋_GB2312" w:hAnsi="仿宋_GB2312" w:cs="仿宋_GB2312" w:eastAsia="仿宋_GB2312"/>
                <w:sz w:val="24"/>
              </w:rPr>
              <w:t>(2)男上衣款式：平驳领单排2粒扣，后单开衩；西裤款式：无褶，斜插袋，防滑腰里，脚口贴，加裤膝绸。</w:t>
            </w:r>
          </w:p>
          <w:p>
            <w:pPr>
              <w:pStyle w:val="null3"/>
              <w:ind w:firstLine="480"/>
              <w:jc w:val="left"/>
            </w:pPr>
            <w:r>
              <w:rPr>
                <w:rFonts w:ascii="仿宋_GB2312" w:hAnsi="仿宋_GB2312" w:cs="仿宋_GB2312" w:eastAsia="仿宋_GB2312"/>
                <w:sz w:val="24"/>
              </w:rPr>
              <w:t>(3)女上衣款式：平驳领单排2粒扣，四开身直下摆，后单开衩，前片底摆大活褶、袖口左右各三粒；西裤款式：弯腰头斜插袋小脚西裤，防滑腰里，脚口贴，加裤膝绸。</w:t>
            </w:r>
          </w:p>
          <w:p>
            <w:pPr>
              <w:pStyle w:val="null3"/>
              <w:ind w:firstLine="480"/>
              <w:jc w:val="left"/>
            </w:pPr>
            <w:r>
              <w:rPr>
                <w:rFonts w:ascii="仿宋_GB2312" w:hAnsi="仿宋_GB2312" w:cs="仿宋_GB2312" w:eastAsia="仿宋_GB2312"/>
                <w:sz w:val="24"/>
              </w:rPr>
              <w:t>(三)春夏装男裤(女裙)</w:t>
            </w:r>
          </w:p>
          <w:p>
            <w:pPr>
              <w:pStyle w:val="null3"/>
              <w:ind w:firstLine="480"/>
              <w:jc w:val="left"/>
            </w:pPr>
            <w:r>
              <w:rPr>
                <w:rFonts w:ascii="仿宋_GB2312" w:hAnsi="仿宋_GB2312" w:cs="仿宋_GB2312" w:eastAsia="仿宋_GB2312"/>
                <w:sz w:val="24"/>
              </w:rPr>
              <w:t>1.材质：羊毛50%聚酯纤维39.5%桑蚕丝10%导电纤维0.5%</w:t>
            </w:r>
          </w:p>
          <w:p>
            <w:pPr>
              <w:pStyle w:val="null3"/>
              <w:ind w:firstLine="480"/>
              <w:jc w:val="left"/>
            </w:pPr>
            <w:r>
              <w:rPr>
                <w:rFonts w:ascii="仿宋_GB2312" w:hAnsi="仿宋_GB2312" w:cs="仿宋_GB2312" w:eastAsia="仿宋_GB2312"/>
                <w:sz w:val="24"/>
              </w:rPr>
              <w:t>2.面料参数：100s/2*100s/2(230-250  克重/米)</w:t>
            </w:r>
          </w:p>
          <w:p>
            <w:pPr>
              <w:pStyle w:val="null3"/>
              <w:ind w:firstLine="480"/>
              <w:jc w:val="left"/>
            </w:pPr>
            <w:r>
              <w:rPr>
                <w:rFonts w:ascii="仿宋_GB2312" w:hAnsi="仿宋_GB2312" w:cs="仿宋_GB2312" w:eastAsia="仿宋_GB2312"/>
                <w:sz w:val="24"/>
              </w:rPr>
              <w:t>3.其他：</w:t>
            </w:r>
          </w:p>
          <w:p>
            <w:pPr>
              <w:pStyle w:val="null3"/>
              <w:ind w:firstLine="480"/>
              <w:jc w:val="left"/>
            </w:pPr>
            <w:r>
              <w:rPr>
                <w:rFonts w:ascii="仿宋_GB2312" w:hAnsi="仿宋_GB2312" w:cs="仿宋_GB2312" w:eastAsia="仿宋_GB2312"/>
                <w:sz w:val="24"/>
              </w:rPr>
              <w:t>(1)颜色：待定</w:t>
            </w:r>
          </w:p>
          <w:p>
            <w:pPr>
              <w:pStyle w:val="null3"/>
              <w:ind w:firstLine="480"/>
              <w:jc w:val="left"/>
            </w:pPr>
            <w:r>
              <w:rPr>
                <w:rFonts w:ascii="仿宋_GB2312" w:hAnsi="仿宋_GB2312" w:cs="仿宋_GB2312" w:eastAsia="仿宋_GB2312"/>
                <w:sz w:val="24"/>
              </w:rPr>
              <w:t>(2)男裤款式：无褶，斜插袋直筒西裤，防滑腰里，脚口贴。</w:t>
            </w:r>
          </w:p>
          <w:p>
            <w:pPr>
              <w:pStyle w:val="null3"/>
              <w:ind w:firstLine="480"/>
              <w:jc w:val="left"/>
            </w:pPr>
            <w:r>
              <w:rPr>
                <w:rFonts w:ascii="仿宋_GB2312" w:hAnsi="仿宋_GB2312" w:cs="仿宋_GB2312" w:eastAsia="仿宋_GB2312"/>
                <w:sz w:val="24"/>
              </w:rPr>
              <w:t>女裤款式：前片两侧斜插袋、弯腰小脚西裤，防滑腰里，脚口贴</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(3)女裙款式：前单省、后单省、连腰女西裙，后开叉，后中隐性拉链至腰顶，加网眼里绸。</w:t>
            </w:r>
          </w:p>
          <w:p>
            <w:pPr>
              <w:pStyle w:val="null3"/>
              <w:ind w:firstLine="480"/>
              <w:jc w:val="left"/>
            </w:pPr>
            <w:r>
              <w:rPr>
                <w:rFonts w:ascii="仿宋_GB2312" w:hAnsi="仿宋_GB2312" w:cs="仿宋_GB2312" w:eastAsia="仿宋_GB2312"/>
                <w:sz w:val="24"/>
              </w:rPr>
              <w:t>(四)男女长袖衬衫</w:t>
            </w:r>
          </w:p>
          <w:p>
            <w:pPr>
              <w:pStyle w:val="null3"/>
              <w:ind w:firstLine="480"/>
              <w:jc w:val="left"/>
            </w:pPr>
            <w:r>
              <w:rPr>
                <w:rFonts w:ascii="仿宋_GB2312" w:hAnsi="仿宋_GB2312" w:cs="仿宋_GB2312" w:eastAsia="仿宋_GB2312"/>
                <w:sz w:val="24"/>
              </w:rPr>
              <w:t>1.材质：100%全棉+液氨整理+成衣免烫</w:t>
            </w:r>
          </w:p>
          <w:p>
            <w:pPr>
              <w:pStyle w:val="null3"/>
              <w:ind w:firstLine="480"/>
              <w:jc w:val="left"/>
            </w:pPr>
            <w:r>
              <w:rPr>
                <w:rFonts w:ascii="仿宋_GB2312" w:hAnsi="仿宋_GB2312" w:cs="仿宋_GB2312" w:eastAsia="仿宋_GB2312"/>
                <w:sz w:val="24"/>
              </w:rPr>
              <w:t>2.面料参数：140/3*140/3</w:t>
            </w:r>
          </w:p>
          <w:p>
            <w:pPr>
              <w:pStyle w:val="null3"/>
              <w:ind w:firstLine="480"/>
              <w:jc w:val="left"/>
            </w:pPr>
            <w:r>
              <w:rPr>
                <w:rFonts w:ascii="仿宋_GB2312" w:hAnsi="仿宋_GB2312" w:cs="仿宋_GB2312" w:eastAsia="仿宋_GB2312"/>
                <w:sz w:val="24"/>
              </w:rPr>
              <w:t>3.其他：</w:t>
            </w:r>
          </w:p>
          <w:p>
            <w:pPr>
              <w:pStyle w:val="null3"/>
              <w:ind w:firstLine="480"/>
              <w:jc w:val="left"/>
            </w:pPr>
            <w:r>
              <w:rPr>
                <w:rFonts w:ascii="仿宋_GB2312" w:hAnsi="仿宋_GB2312" w:cs="仿宋_GB2312" w:eastAsia="仿宋_GB2312"/>
                <w:sz w:val="24"/>
              </w:rPr>
              <w:t>(1)颜色：待定</w:t>
            </w:r>
          </w:p>
          <w:p>
            <w:pPr>
              <w:pStyle w:val="null3"/>
              <w:ind w:firstLine="480"/>
              <w:jc w:val="left"/>
            </w:pPr>
            <w:r>
              <w:rPr>
                <w:rFonts w:ascii="仿宋_GB2312" w:hAnsi="仿宋_GB2312" w:cs="仿宋_GB2312" w:eastAsia="仿宋_GB2312"/>
                <w:sz w:val="24"/>
              </w:rPr>
              <w:t>(2)男长袖款式：小方领、明门襟、加口袋。</w:t>
            </w:r>
          </w:p>
          <w:p>
            <w:pPr>
              <w:pStyle w:val="null3"/>
              <w:ind w:firstLine="480"/>
              <w:jc w:val="left"/>
            </w:pPr>
            <w:r>
              <w:rPr>
                <w:rFonts w:ascii="仿宋_GB2312" w:hAnsi="仿宋_GB2312" w:cs="仿宋_GB2312" w:eastAsia="仿宋_GB2312"/>
                <w:sz w:val="24"/>
              </w:rPr>
              <w:t>(3)女长袖款式：小圆领、明门襟、领口第一粒扣加可拆卸领结。</w:t>
            </w:r>
          </w:p>
          <w:p>
            <w:pPr>
              <w:pStyle w:val="null3"/>
              <w:ind w:firstLine="480"/>
              <w:jc w:val="left"/>
            </w:pPr>
            <w:r>
              <w:rPr>
                <w:rFonts w:ascii="仿宋_GB2312" w:hAnsi="仿宋_GB2312" w:cs="仿宋_GB2312" w:eastAsia="仿宋_GB2312"/>
                <w:sz w:val="24"/>
              </w:rPr>
              <w:t>(五)男女短袖衬衫</w:t>
            </w:r>
          </w:p>
          <w:p>
            <w:pPr>
              <w:pStyle w:val="null3"/>
              <w:ind w:firstLine="480"/>
              <w:jc w:val="left"/>
            </w:pPr>
            <w:r>
              <w:rPr>
                <w:rFonts w:ascii="仿宋_GB2312" w:hAnsi="仿宋_GB2312" w:cs="仿宋_GB2312" w:eastAsia="仿宋_GB2312"/>
                <w:sz w:val="24"/>
              </w:rPr>
              <w:t>1.材质：100%全棉+液氨整理+成衣免烫</w:t>
            </w:r>
          </w:p>
          <w:p>
            <w:pPr>
              <w:pStyle w:val="null3"/>
              <w:ind w:firstLine="480"/>
              <w:jc w:val="left"/>
            </w:pPr>
            <w:r>
              <w:rPr>
                <w:rFonts w:ascii="仿宋_GB2312" w:hAnsi="仿宋_GB2312" w:cs="仿宋_GB2312" w:eastAsia="仿宋_GB2312"/>
                <w:sz w:val="24"/>
              </w:rPr>
              <w:t>2.面料参数：140/3*140/3</w:t>
            </w:r>
          </w:p>
          <w:p>
            <w:pPr>
              <w:pStyle w:val="null3"/>
              <w:ind w:firstLine="480"/>
              <w:jc w:val="left"/>
            </w:pPr>
            <w:r>
              <w:rPr>
                <w:rFonts w:ascii="仿宋_GB2312" w:hAnsi="仿宋_GB2312" w:cs="仿宋_GB2312" w:eastAsia="仿宋_GB2312"/>
                <w:sz w:val="24"/>
              </w:rPr>
              <w:t>3.其他：</w:t>
            </w:r>
          </w:p>
          <w:p>
            <w:pPr>
              <w:pStyle w:val="null3"/>
              <w:ind w:firstLine="480"/>
              <w:jc w:val="left"/>
            </w:pPr>
            <w:r>
              <w:rPr>
                <w:rFonts w:ascii="仿宋_GB2312" w:hAnsi="仿宋_GB2312" w:cs="仿宋_GB2312" w:eastAsia="仿宋_GB2312"/>
                <w:sz w:val="24"/>
              </w:rPr>
              <w:t>(1)颜色：待定</w:t>
            </w:r>
          </w:p>
          <w:p>
            <w:pPr>
              <w:pStyle w:val="null3"/>
              <w:ind w:firstLine="480"/>
              <w:jc w:val="left"/>
            </w:pPr>
            <w:r>
              <w:rPr>
                <w:rFonts w:ascii="仿宋_GB2312" w:hAnsi="仿宋_GB2312" w:cs="仿宋_GB2312" w:eastAsia="仿宋_GB2312"/>
                <w:sz w:val="24"/>
              </w:rPr>
              <w:t>(2)男短袖款式：小方领、暗门襟、加口袋、袖口内折边。</w:t>
            </w:r>
          </w:p>
          <w:p>
            <w:pPr>
              <w:pStyle w:val="null3"/>
              <w:ind w:firstLine="480"/>
              <w:jc w:val="left"/>
            </w:pPr>
            <w:r>
              <w:rPr>
                <w:rFonts w:ascii="仿宋_GB2312" w:hAnsi="仿宋_GB2312" w:cs="仿宋_GB2312" w:eastAsia="仿宋_GB2312"/>
                <w:sz w:val="24"/>
              </w:rPr>
              <w:t>(3)女短袖款式：尖领、暗门襟、门襟由上至下加花边5个，花边长4.0cm宽3</w:t>
            </w:r>
            <w:r>
              <w:rPr>
                <w:rFonts w:ascii="仿宋_GB2312" w:hAnsi="仿宋_GB2312" w:cs="仿宋_GB2312" w:eastAsia="仿宋_GB2312"/>
                <w:sz w:val="24"/>
              </w:rPr>
              <w:t>.</w:t>
            </w:r>
            <w:r>
              <w:rPr>
                <w:rFonts w:ascii="仿宋_GB2312" w:hAnsi="仿宋_GB2312" w:cs="仿宋_GB2312" w:eastAsia="仿宋_GB2312"/>
                <w:sz w:val="24"/>
              </w:rPr>
              <w:t>5cm内扣2cm,袖口贴边。</w:t>
            </w:r>
          </w:p>
          <w:p>
            <w:pPr>
              <w:pStyle w:val="null3"/>
              <w:ind w:firstLine="480"/>
              <w:jc w:val="left"/>
            </w:pPr>
            <w:r>
              <w:rPr>
                <w:rFonts w:ascii="仿宋_GB2312" w:hAnsi="仿宋_GB2312" w:cs="仿宋_GB2312" w:eastAsia="仿宋_GB2312"/>
                <w:sz w:val="24"/>
              </w:rPr>
              <w:t>(六)领带材质：聚酯纤维100%</w:t>
            </w:r>
          </w:p>
          <w:p>
            <w:pPr>
              <w:pStyle w:val="null3"/>
              <w:ind w:firstLine="480"/>
              <w:jc w:val="left"/>
            </w:pPr>
            <w:r>
              <w:rPr>
                <w:rFonts w:ascii="仿宋_GB2312" w:hAnsi="仿宋_GB2312" w:cs="仿宋_GB2312" w:eastAsia="仿宋_GB2312"/>
                <w:sz w:val="24"/>
              </w:rPr>
              <w:t>(七)头花+领结材质：聚酯纤维100%</w:t>
            </w:r>
          </w:p>
          <w:p>
            <w:pPr>
              <w:pStyle w:val="null3"/>
              <w:ind w:firstLine="480"/>
              <w:jc w:val="left"/>
            </w:pPr>
            <w:r>
              <w:rPr>
                <w:rFonts w:ascii="仿宋_GB2312" w:hAnsi="仿宋_GB2312" w:cs="仿宋_GB2312" w:eastAsia="仿宋_GB2312"/>
                <w:sz w:val="24"/>
              </w:rPr>
              <w:t>注：需提供符合国家标准的省级以上检测报告。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全部服装到达采购人指定地点并验收合格后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服装质保期为自采购人签发验收合格单之日起24个月，终身维护保养。质保期后，只收取成本费用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供应商需在项目电子化交易系统中按要求上传相应证明文件并进行电子签章。提供供应商2024年度经审计的财务报告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提供供应商2024年度经审计的财务报告，或在投标截止日期前6个月内其基本开户银行出具的资信证明，或财政部门认可的政府采购专业担保机构出具的投标担保函（以上三种形式的资料提供任何一种即可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提供供应商自投标截止日期前6个月以来已缴纳任意时段纳税证明或税务机关开具的完税证明（增值税、营业税、企业所得税至少提供一种）；依法免税的应提供相关文件证明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提供供应商自投标截止日期前6个月以来已缴存的任意时段的社会保障资金缴存单据或社保机构开具的社会保险参保缴费情况证明；依法不需要缴纳社会保障资金的应提供相关文件证明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供应商不得为列入信用中国(www.creditchina.gov.cn)记录失信被执行人、重大税收违法案件当事人名单、中国政府采购网(www.ccgp.gov.cn)的政府采购严重违法失信行为记录名单。（以磋商当天代理机构核查为准）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本项目专门面向中小企业采购，须符合《政府采购促进中小企业发展管理办法》（财库〔2020〕46号）规定的中小企业参加，符合要求的监狱企业或残疾人福利单位视同小微企业，并提供声明函。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产品技术参数表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磋商内容未出现漏项或数量与要求符，未出现重大负偏差</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投标方案.docx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投标方案.docx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w:t>
            </w:r>
          </w:p>
        </w:tc>
        <w:tc>
          <w:tcPr>
            <w:tcW w:type="dxa" w:w="1661"/>
          </w:tcPr>
          <w:p>
            <w:pPr>
              <w:pStyle w:val="null3"/>
            </w:pPr>
            <w:r>
              <w:rPr>
                <w:rFonts w:ascii="仿宋_GB2312" w:hAnsi="仿宋_GB2312" w:cs="仿宋_GB2312" w:eastAsia="仿宋_GB2312"/>
              </w:rPr>
              <w:t>响应文件封面 投标产品分项报价表.docx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①工艺流程、技术标准；②进度计划安排；③团队人员安排；④供货方案（包含生产、供货组织安排及方案、运输、送达、配发、调换等方面措施））；⑤应急预案；⑥增值服务。提供的上述6项内容完整可行得30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针对本项目有具体的质量保证方案，内容包含：①产品性能、使用寿命及效果；②质量保证措施。 方案内容完整全面，产品性能完善、使用寿命长，使用效果好。提供的上述2项内容完整可行得10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针对本项目有具体的售后服务方案，内容包含：①售后服务方案；②售后响应时间；③售后人员安排；④售后服务承诺（包含质量出现问题的退换货承诺、解决问题时间承诺）。 提供的上述4项内容完整可行得20分；每有一项未提供扣5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提供供应商2022年1月1日至今同类项目合同（以合同签订日期为准），每提供1个得2分，最高得10分。 备注：投标文件中提供合同复印件。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 注：固定单价合计价只作为评审依据，后期以中标单价*实际发放数来核算最终总价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详见附件：投标产品分项报价表.docx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详见附件：西安浐灞国际港政务服务中心工装定制合同.docx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