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DBBE65">
      <w:pPr>
        <w:keepNext w:val="0"/>
        <w:keepLines w:val="0"/>
        <w:widowControl/>
        <w:suppressLineNumbers w:val="0"/>
        <w:shd w:val="clear"/>
        <w:spacing w:line="360" w:lineRule="auto"/>
        <w:jc w:val="center"/>
        <w:rPr>
          <w:rFonts w:hint="eastAsia" w:ascii="宋体" w:hAnsi="宋体" w:eastAsia="宋体" w:cs="宋体"/>
          <w:b/>
          <w:bCs/>
          <w:color w:val="auto"/>
          <w:kern w:val="0"/>
          <w:sz w:val="32"/>
          <w:szCs w:val="32"/>
          <w:highlight w:val="none"/>
          <w:lang w:val="en-US" w:eastAsia="zh-CN" w:bidi="ar"/>
        </w:rPr>
      </w:pPr>
      <w:r>
        <w:rPr>
          <w:rFonts w:hint="eastAsia" w:ascii="宋体" w:hAnsi="宋体" w:eastAsia="宋体" w:cs="宋体"/>
          <w:b/>
          <w:bCs/>
          <w:color w:val="auto"/>
          <w:kern w:val="0"/>
          <w:sz w:val="32"/>
          <w:szCs w:val="32"/>
          <w:highlight w:val="none"/>
          <w:lang w:val="en-US" w:eastAsia="zh-CN" w:bidi="ar"/>
        </w:rPr>
        <w:t>分项报价表</w:t>
      </w:r>
    </w:p>
    <w:p w14:paraId="2C811CCF">
      <w:pPr>
        <w:keepNext w:val="0"/>
        <w:keepLines w:val="0"/>
        <w:widowControl/>
        <w:suppressLineNumbers w:val="0"/>
        <w:shd w:val="clear"/>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采购编号：{采购编号} </w:t>
      </w:r>
    </w:p>
    <w:p w14:paraId="734C9084">
      <w:pPr>
        <w:keepNext w:val="0"/>
        <w:keepLines w:val="0"/>
        <w:widowControl/>
        <w:suppressLineNumbers w:val="0"/>
        <w:shd w:val="clear"/>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项目名称： {项目名称} </w:t>
      </w:r>
    </w:p>
    <w:p w14:paraId="627AA1E2">
      <w:pPr>
        <w:keepNext w:val="0"/>
        <w:keepLines w:val="0"/>
        <w:widowControl/>
        <w:suppressLineNumbers w:val="0"/>
        <w:shd w:val="clear"/>
        <w:spacing w:line="360" w:lineRule="auto"/>
        <w:jc w:val="left"/>
        <w:rPr>
          <w:rFonts w:hint="default" w:ascii="宋体" w:hAnsi="宋体" w:eastAsia="宋体" w:cs="宋体"/>
          <w:color w:val="auto"/>
          <w:sz w:val="21"/>
          <w:szCs w:val="21"/>
          <w:highlight w:val="none"/>
          <w:lang w:val="en-US"/>
        </w:rPr>
      </w:pPr>
      <w:r>
        <w:rPr>
          <w:rFonts w:hint="eastAsia" w:ascii="宋体" w:hAnsi="宋体" w:eastAsia="宋体" w:cs="宋体"/>
          <w:color w:val="auto"/>
          <w:kern w:val="0"/>
          <w:sz w:val="21"/>
          <w:szCs w:val="21"/>
          <w:highlight w:val="none"/>
          <w:lang w:val="en-US" w:eastAsia="zh-CN" w:bidi="ar"/>
        </w:rPr>
        <w:t>包号：</w:t>
      </w:r>
      <w:r>
        <w:rPr>
          <w:rFonts w:hint="eastAsia" w:cs="宋体"/>
          <w:color w:val="auto"/>
          <w:kern w:val="0"/>
          <w:sz w:val="21"/>
          <w:szCs w:val="21"/>
          <w:highlight w:val="none"/>
          <w:lang w:val="en-US" w:eastAsia="zh-CN" w:bidi="ar"/>
        </w:rPr>
        <w:t>1</w:t>
      </w:r>
    </w:p>
    <w:tbl>
      <w:tblPr>
        <w:tblStyle w:val="4"/>
        <w:tblW w:w="5078" w:type="pct"/>
        <w:jc w:val="center"/>
        <w:tblLayout w:type="autofit"/>
        <w:tblCellMar>
          <w:top w:w="0" w:type="dxa"/>
          <w:left w:w="28" w:type="dxa"/>
          <w:bottom w:w="0" w:type="dxa"/>
          <w:right w:w="28" w:type="dxa"/>
        </w:tblCellMar>
      </w:tblPr>
      <w:tblGrid>
        <w:gridCol w:w="518"/>
        <w:gridCol w:w="2808"/>
        <w:gridCol w:w="906"/>
        <w:gridCol w:w="840"/>
        <w:gridCol w:w="1697"/>
        <w:gridCol w:w="1981"/>
        <w:gridCol w:w="1205"/>
      </w:tblGrid>
      <w:tr w14:paraId="65523925">
        <w:tblPrEx>
          <w:tblCellMar>
            <w:top w:w="0" w:type="dxa"/>
            <w:left w:w="28" w:type="dxa"/>
            <w:bottom w:w="0" w:type="dxa"/>
            <w:right w:w="28" w:type="dxa"/>
          </w:tblCellMar>
        </w:tblPrEx>
        <w:trPr>
          <w:trHeight w:val="571" w:hRule="atLeast"/>
          <w:jc w:val="center"/>
        </w:trPr>
        <w:tc>
          <w:tcPr>
            <w:tcW w:w="260" w:type="pct"/>
            <w:tcBorders>
              <w:top w:val="single" w:color="auto" w:sz="6" w:space="0"/>
              <w:left w:val="single" w:color="auto" w:sz="4" w:space="0"/>
              <w:bottom w:val="single" w:color="auto" w:sz="6" w:space="0"/>
              <w:right w:val="single" w:color="auto" w:sz="4" w:space="0"/>
            </w:tcBorders>
            <w:noWrap w:val="0"/>
            <w:vAlign w:val="center"/>
          </w:tcPr>
          <w:p w14:paraId="2FF728A6">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1409" w:type="pct"/>
            <w:tcBorders>
              <w:top w:val="single" w:color="auto" w:sz="4" w:space="0"/>
              <w:left w:val="single" w:color="auto" w:sz="4" w:space="0"/>
              <w:bottom w:val="single" w:color="auto" w:sz="4" w:space="0"/>
              <w:right w:val="single" w:color="auto" w:sz="4" w:space="0"/>
            </w:tcBorders>
            <w:noWrap w:val="0"/>
            <w:vAlign w:val="center"/>
          </w:tcPr>
          <w:p w14:paraId="2CD632C5">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名称</w:t>
            </w:r>
          </w:p>
        </w:tc>
        <w:tc>
          <w:tcPr>
            <w:tcW w:w="455" w:type="pct"/>
            <w:tcBorders>
              <w:top w:val="single" w:color="auto" w:sz="4" w:space="0"/>
              <w:left w:val="single" w:color="auto" w:sz="4" w:space="0"/>
              <w:bottom w:val="single" w:color="auto" w:sz="4" w:space="0"/>
              <w:right w:val="single" w:color="auto" w:sz="4" w:space="0"/>
            </w:tcBorders>
            <w:noWrap w:val="0"/>
            <w:vAlign w:val="center"/>
          </w:tcPr>
          <w:p w14:paraId="72B3C1EB">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default"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数量</w:t>
            </w:r>
          </w:p>
        </w:tc>
        <w:tc>
          <w:tcPr>
            <w:tcW w:w="422" w:type="pct"/>
            <w:tcBorders>
              <w:top w:val="single" w:color="auto" w:sz="4" w:space="0"/>
              <w:left w:val="single" w:color="auto" w:sz="4" w:space="0"/>
              <w:bottom w:val="single" w:color="auto" w:sz="4" w:space="0"/>
              <w:right w:val="single" w:color="auto" w:sz="4" w:space="0"/>
            </w:tcBorders>
            <w:noWrap w:val="0"/>
            <w:vAlign w:val="center"/>
          </w:tcPr>
          <w:p w14:paraId="61B2E478">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单位</w:t>
            </w:r>
          </w:p>
        </w:tc>
        <w:tc>
          <w:tcPr>
            <w:tcW w:w="852" w:type="pct"/>
            <w:tcBorders>
              <w:top w:val="single" w:color="auto" w:sz="4" w:space="0"/>
              <w:left w:val="single" w:color="auto" w:sz="4" w:space="0"/>
              <w:bottom w:val="single" w:color="auto" w:sz="4" w:space="0"/>
              <w:right w:val="single" w:color="auto" w:sz="4" w:space="0"/>
            </w:tcBorders>
            <w:noWrap w:val="0"/>
            <w:vAlign w:val="center"/>
          </w:tcPr>
          <w:p w14:paraId="6BAF5C41">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单价</w:t>
            </w:r>
          </w:p>
          <w:p w14:paraId="5D602352">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（元）</w:t>
            </w:r>
          </w:p>
        </w:tc>
        <w:tc>
          <w:tcPr>
            <w:tcW w:w="995" w:type="pct"/>
            <w:tcBorders>
              <w:top w:val="single" w:color="auto" w:sz="4" w:space="0"/>
              <w:left w:val="single" w:color="auto" w:sz="4" w:space="0"/>
              <w:bottom w:val="single" w:color="auto" w:sz="4" w:space="0"/>
              <w:right w:val="single" w:color="auto" w:sz="4" w:space="0"/>
            </w:tcBorders>
            <w:noWrap w:val="0"/>
            <w:vAlign w:val="center"/>
          </w:tcPr>
          <w:p w14:paraId="4016247D">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hAnsi="宋体" w:cs="宋体"/>
                <w:bCs/>
                <w:color w:val="auto"/>
                <w:sz w:val="21"/>
                <w:szCs w:val="21"/>
                <w:highlight w:val="none"/>
                <w:lang w:val="en-US" w:eastAsia="zh-CN"/>
              </w:rPr>
            </w:pPr>
            <w:r>
              <w:rPr>
                <w:rFonts w:hint="eastAsia" w:hAnsi="宋体" w:cs="宋体"/>
                <w:bCs/>
                <w:color w:val="auto"/>
                <w:sz w:val="21"/>
                <w:szCs w:val="21"/>
                <w:highlight w:val="none"/>
                <w:lang w:val="en-US" w:eastAsia="zh-CN"/>
              </w:rPr>
              <w:t>合计</w:t>
            </w:r>
          </w:p>
          <w:p w14:paraId="01224EAA">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rPr>
              <w:t>（元）</w:t>
            </w:r>
          </w:p>
        </w:tc>
        <w:tc>
          <w:tcPr>
            <w:tcW w:w="604" w:type="pct"/>
            <w:tcBorders>
              <w:top w:val="single" w:color="auto" w:sz="6" w:space="0"/>
              <w:left w:val="single" w:color="auto" w:sz="4" w:space="0"/>
              <w:bottom w:val="single" w:color="auto" w:sz="6" w:space="0"/>
              <w:right w:val="single" w:color="auto" w:sz="6" w:space="0"/>
            </w:tcBorders>
            <w:noWrap w:val="0"/>
            <w:vAlign w:val="center"/>
          </w:tcPr>
          <w:p w14:paraId="11FD4331">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val="en-US" w:eastAsia="zh-CN"/>
              </w:rPr>
              <w:t>备注</w:t>
            </w:r>
          </w:p>
        </w:tc>
      </w:tr>
      <w:tr w14:paraId="1F2F4DB1">
        <w:tblPrEx>
          <w:tblCellMar>
            <w:top w:w="0" w:type="dxa"/>
            <w:left w:w="28" w:type="dxa"/>
            <w:bottom w:w="0" w:type="dxa"/>
            <w:right w:w="28" w:type="dxa"/>
          </w:tblCellMar>
        </w:tblPrEx>
        <w:trPr>
          <w:trHeight w:val="641" w:hRule="atLeast"/>
          <w:jc w:val="center"/>
        </w:trPr>
        <w:tc>
          <w:tcPr>
            <w:tcW w:w="260" w:type="pct"/>
            <w:tcBorders>
              <w:top w:val="single" w:color="auto" w:sz="4" w:space="0"/>
              <w:left w:val="single" w:color="auto" w:sz="4" w:space="0"/>
              <w:bottom w:val="single" w:color="auto" w:sz="6" w:space="0"/>
              <w:right w:val="single" w:color="auto" w:sz="4" w:space="0"/>
            </w:tcBorders>
            <w:noWrap w:val="0"/>
            <w:vAlign w:val="center"/>
          </w:tcPr>
          <w:p w14:paraId="43DC70D7">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w:t>
            </w:r>
          </w:p>
        </w:tc>
        <w:tc>
          <w:tcPr>
            <w:tcW w:w="1409"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2C9203A7">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default" w:ascii="宋体" w:hAnsi="宋体" w:eastAsia="宋体" w:cs="宋体"/>
                <w:color w:val="auto"/>
                <w:sz w:val="21"/>
                <w:szCs w:val="21"/>
                <w:highlight w:val="none"/>
                <w:lang w:val="en-US" w:eastAsia="zh-CN"/>
              </w:rPr>
            </w:pPr>
            <w:r>
              <w:rPr>
                <w:rFonts w:hint="default" w:ascii="宋体" w:hAnsi="宋体" w:eastAsia="宋体" w:cs="宋体"/>
                <w:color w:val="auto"/>
                <w:sz w:val="21"/>
                <w:szCs w:val="21"/>
                <w:highlight w:val="none"/>
                <w:lang w:val="en-US" w:eastAsia="zh-CN"/>
              </w:rPr>
              <w:t>网站日常运维服务</w:t>
            </w:r>
          </w:p>
        </w:tc>
        <w:tc>
          <w:tcPr>
            <w:tcW w:w="455" w:type="pct"/>
            <w:tcBorders>
              <w:top w:val="single" w:color="auto" w:sz="4" w:space="0"/>
              <w:left w:val="single" w:color="auto" w:sz="4" w:space="0"/>
              <w:bottom w:val="single" w:color="auto" w:sz="4" w:space="0"/>
              <w:right w:val="single" w:color="auto" w:sz="4" w:space="0"/>
            </w:tcBorders>
            <w:noWrap w:val="0"/>
            <w:vAlign w:val="center"/>
          </w:tcPr>
          <w:p w14:paraId="3B5D331F">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default" w:ascii="宋体" w:hAnsi="宋体" w:eastAsia="宋体" w:cs="宋体"/>
                <w:color w:val="auto"/>
                <w:sz w:val="21"/>
                <w:szCs w:val="21"/>
                <w:highlight w:val="none"/>
                <w:lang w:val="en-US" w:eastAsia="zh-CN"/>
              </w:rPr>
            </w:pPr>
          </w:p>
        </w:tc>
        <w:tc>
          <w:tcPr>
            <w:tcW w:w="422" w:type="pct"/>
            <w:tcBorders>
              <w:top w:val="single" w:color="auto" w:sz="4" w:space="0"/>
              <w:left w:val="single" w:color="auto" w:sz="4" w:space="0"/>
              <w:bottom w:val="single" w:color="auto" w:sz="4" w:space="0"/>
              <w:right w:val="single" w:color="auto" w:sz="4" w:space="0"/>
            </w:tcBorders>
            <w:noWrap w:val="0"/>
            <w:vAlign w:val="center"/>
          </w:tcPr>
          <w:p w14:paraId="55869BA4">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852" w:type="pct"/>
            <w:tcBorders>
              <w:top w:val="single" w:color="auto" w:sz="4" w:space="0"/>
              <w:left w:val="single" w:color="auto" w:sz="4" w:space="0"/>
              <w:bottom w:val="single" w:color="auto" w:sz="4" w:space="0"/>
              <w:right w:val="single" w:color="auto" w:sz="4" w:space="0"/>
            </w:tcBorders>
            <w:noWrap w:val="0"/>
            <w:vAlign w:val="center"/>
          </w:tcPr>
          <w:p w14:paraId="02241D18">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995" w:type="pct"/>
            <w:tcBorders>
              <w:top w:val="single" w:color="auto" w:sz="4" w:space="0"/>
              <w:left w:val="single" w:color="auto" w:sz="4" w:space="0"/>
              <w:bottom w:val="single" w:color="auto" w:sz="4" w:space="0"/>
              <w:right w:val="single" w:color="auto" w:sz="4" w:space="0"/>
            </w:tcBorders>
            <w:noWrap w:val="0"/>
            <w:vAlign w:val="center"/>
          </w:tcPr>
          <w:p w14:paraId="10B93054">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604" w:type="pct"/>
            <w:tcBorders>
              <w:top w:val="single" w:color="auto" w:sz="4" w:space="0"/>
              <w:left w:val="single" w:color="auto" w:sz="4" w:space="0"/>
              <w:bottom w:val="single" w:color="auto" w:sz="6" w:space="0"/>
              <w:right w:val="single" w:color="auto" w:sz="6" w:space="0"/>
            </w:tcBorders>
            <w:noWrap w:val="0"/>
            <w:vAlign w:val="center"/>
          </w:tcPr>
          <w:p w14:paraId="2E46C4B9">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r>
      <w:tr w14:paraId="7612420C">
        <w:tblPrEx>
          <w:tblCellMar>
            <w:top w:w="0" w:type="dxa"/>
            <w:left w:w="28" w:type="dxa"/>
            <w:bottom w:w="0" w:type="dxa"/>
            <w:right w:w="28" w:type="dxa"/>
          </w:tblCellMar>
        </w:tblPrEx>
        <w:trPr>
          <w:trHeight w:val="641" w:hRule="atLeast"/>
          <w:jc w:val="center"/>
        </w:trPr>
        <w:tc>
          <w:tcPr>
            <w:tcW w:w="260" w:type="pct"/>
            <w:tcBorders>
              <w:top w:val="single" w:color="auto" w:sz="4" w:space="0"/>
              <w:left w:val="single" w:color="auto" w:sz="4" w:space="0"/>
              <w:bottom w:val="single" w:color="auto" w:sz="6" w:space="0"/>
              <w:right w:val="single" w:color="auto" w:sz="4" w:space="0"/>
            </w:tcBorders>
            <w:noWrap w:val="0"/>
            <w:vAlign w:val="center"/>
          </w:tcPr>
          <w:p w14:paraId="1E129443">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p>
        </w:tc>
        <w:tc>
          <w:tcPr>
            <w:tcW w:w="1409"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180CDE0B">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专题专栏设计制作</w:t>
            </w:r>
          </w:p>
        </w:tc>
        <w:tc>
          <w:tcPr>
            <w:tcW w:w="455" w:type="pct"/>
            <w:tcBorders>
              <w:top w:val="single" w:color="auto" w:sz="4" w:space="0"/>
              <w:left w:val="single" w:color="auto" w:sz="4" w:space="0"/>
              <w:bottom w:val="single" w:color="auto" w:sz="4" w:space="0"/>
              <w:right w:val="single" w:color="auto" w:sz="4" w:space="0"/>
            </w:tcBorders>
            <w:noWrap w:val="0"/>
            <w:vAlign w:val="center"/>
          </w:tcPr>
          <w:p w14:paraId="60985F7B">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default" w:ascii="宋体" w:hAnsi="宋体" w:eastAsia="宋体" w:cs="宋体"/>
                <w:color w:val="auto"/>
                <w:sz w:val="21"/>
                <w:szCs w:val="21"/>
                <w:highlight w:val="none"/>
                <w:lang w:val="en-US" w:eastAsia="zh-CN"/>
              </w:rPr>
            </w:pPr>
          </w:p>
        </w:tc>
        <w:tc>
          <w:tcPr>
            <w:tcW w:w="422" w:type="pct"/>
            <w:tcBorders>
              <w:top w:val="single" w:color="auto" w:sz="4" w:space="0"/>
              <w:left w:val="single" w:color="auto" w:sz="4" w:space="0"/>
              <w:bottom w:val="single" w:color="auto" w:sz="4" w:space="0"/>
              <w:right w:val="single" w:color="auto" w:sz="4" w:space="0"/>
            </w:tcBorders>
            <w:noWrap w:val="0"/>
            <w:vAlign w:val="center"/>
          </w:tcPr>
          <w:p w14:paraId="5F704A93">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852" w:type="pct"/>
            <w:tcBorders>
              <w:top w:val="single" w:color="auto" w:sz="4" w:space="0"/>
              <w:left w:val="single" w:color="auto" w:sz="4" w:space="0"/>
              <w:bottom w:val="single" w:color="auto" w:sz="4" w:space="0"/>
              <w:right w:val="single" w:color="auto" w:sz="4" w:space="0"/>
            </w:tcBorders>
            <w:noWrap w:val="0"/>
            <w:vAlign w:val="center"/>
          </w:tcPr>
          <w:p w14:paraId="00EC2873">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995" w:type="pct"/>
            <w:tcBorders>
              <w:top w:val="single" w:color="auto" w:sz="4" w:space="0"/>
              <w:left w:val="single" w:color="auto" w:sz="4" w:space="0"/>
              <w:bottom w:val="single" w:color="auto" w:sz="4" w:space="0"/>
              <w:right w:val="single" w:color="auto" w:sz="4" w:space="0"/>
            </w:tcBorders>
            <w:noWrap w:val="0"/>
            <w:vAlign w:val="center"/>
          </w:tcPr>
          <w:p w14:paraId="2ADA06B1">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604" w:type="pct"/>
            <w:tcBorders>
              <w:top w:val="single" w:color="auto" w:sz="4" w:space="0"/>
              <w:left w:val="single" w:color="auto" w:sz="4" w:space="0"/>
              <w:bottom w:val="single" w:color="auto" w:sz="6" w:space="0"/>
              <w:right w:val="single" w:color="auto" w:sz="6" w:space="0"/>
            </w:tcBorders>
            <w:noWrap w:val="0"/>
            <w:vAlign w:val="center"/>
          </w:tcPr>
          <w:p w14:paraId="36E8452D">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r>
      <w:tr w14:paraId="491327F4">
        <w:tblPrEx>
          <w:tblCellMar>
            <w:top w:w="0" w:type="dxa"/>
            <w:left w:w="28" w:type="dxa"/>
            <w:bottom w:w="0" w:type="dxa"/>
            <w:right w:w="28" w:type="dxa"/>
          </w:tblCellMar>
        </w:tblPrEx>
        <w:trPr>
          <w:trHeight w:val="618" w:hRule="atLeast"/>
          <w:jc w:val="center"/>
        </w:trPr>
        <w:tc>
          <w:tcPr>
            <w:tcW w:w="260" w:type="pct"/>
            <w:tcBorders>
              <w:top w:val="single" w:color="auto" w:sz="4" w:space="0"/>
              <w:left w:val="single" w:color="auto" w:sz="4" w:space="0"/>
              <w:bottom w:val="single" w:color="auto" w:sz="6" w:space="0"/>
              <w:right w:val="single" w:color="auto" w:sz="4" w:space="0"/>
            </w:tcBorders>
            <w:noWrap w:val="0"/>
            <w:vAlign w:val="center"/>
          </w:tcPr>
          <w:p w14:paraId="3BC16D1E">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p>
        </w:tc>
        <w:tc>
          <w:tcPr>
            <w:tcW w:w="1409"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23DFCFBE">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default" w:ascii="宋体" w:hAnsi="宋体" w:eastAsia="宋体" w:cs="宋体"/>
                <w:color w:val="auto"/>
                <w:sz w:val="21"/>
                <w:szCs w:val="21"/>
                <w:highlight w:val="none"/>
                <w:lang w:val="en-US" w:eastAsia="zh-CN"/>
              </w:rPr>
            </w:pPr>
            <w:r>
              <w:rPr>
                <w:rFonts w:hint="default" w:ascii="宋体" w:hAnsi="宋体" w:eastAsia="宋体" w:cs="宋体"/>
                <w:color w:val="auto"/>
                <w:sz w:val="21"/>
                <w:szCs w:val="21"/>
                <w:highlight w:val="none"/>
                <w:lang w:val="en-US" w:eastAsia="zh-CN"/>
              </w:rPr>
              <w:t>政策图解服务</w:t>
            </w:r>
          </w:p>
        </w:tc>
        <w:tc>
          <w:tcPr>
            <w:tcW w:w="455" w:type="pct"/>
            <w:tcBorders>
              <w:top w:val="single" w:color="auto" w:sz="4" w:space="0"/>
              <w:left w:val="single" w:color="auto" w:sz="4" w:space="0"/>
              <w:bottom w:val="single" w:color="auto" w:sz="4" w:space="0"/>
              <w:right w:val="single" w:color="auto" w:sz="4" w:space="0"/>
            </w:tcBorders>
            <w:noWrap w:val="0"/>
            <w:vAlign w:val="center"/>
          </w:tcPr>
          <w:p w14:paraId="29C2662C">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zh-CN"/>
              </w:rPr>
            </w:pPr>
          </w:p>
        </w:tc>
        <w:tc>
          <w:tcPr>
            <w:tcW w:w="422" w:type="pct"/>
            <w:tcBorders>
              <w:top w:val="single" w:color="auto" w:sz="4" w:space="0"/>
              <w:left w:val="single" w:color="auto" w:sz="4" w:space="0"/>
              <w:bottom w:val="single" w:color="auto" w:sz="4" w:space="0"/>
              <w:right w:val="single" w:color="auto" w:sz="4" w:space="0"/>
            </w:tcBorders>
            <w:noWrap w:val="0"/>
            <w:vAlign w:val="center"/>
          </w:tcPr>
          <w:p w14:paraId="5A7797FB">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852" w:type="pct"/>
            <w:tcBorders>
              <w:top w:val="single" w:color="auto" w:sz="4" w:space="0"/>
              <w:left w:val="single" w:color="auto" w:sz="4" w:space="0"/>
              <w:bottom w:val="single" w:color="auto" w:sz="4" w:space="0"/>
              <w:right w:val="single" w:color="auto" w:sz="4" w:space="0"/>
            </w:tcBorders>
            <w:noWrap w:val="0"/>
            <w:vAlign w:val="center"/>
          </w:tcPr>
          <w:p w14:paraId="2E54812D">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995" w:type="pct"/>
            <w:tcBorders>
              <w:top w:val="single" w:color="auto" w:sz="4" w:space="0"/>
              <w:left w:val="single" w:color="auto" w:sz="4" w:space="0"/>
              <w:bottom w:val="single" w:color="auto" w:sz="4" w:space="0"/>
              <w:right w:val="single" w:color="auto" w:sz="4" w:space="0"/>
            </w:tcBorders>
            <w:noWrap w:val="0"/>
            <w:vAlign w:val="center"/>
          </w:tcPr>
          <w:p w14:paraId="06EDA605">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604" w:type="pct"/>
            <w:tcBorders>
              <w:top w:val="single" w:color="auto" w:sz="4" w:space="0"/>
              <w:left w:val="single" w:color="auto" w:sz="4" w:space="0"/>
              <w:bottom w:val="single" w:color="auto" w:sz="6" w:space="0"/>
              <w:right w:val="single" w:color="auto" w:sz="6" w:space="0"/>
            </w:tcBorders>
            <w:noWrap w:val="0"/>
            <w:vAlign w:val="center"/>
          </w:tcPr>
          <w:p w14:paraId="223EBBA3">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r>
      <w:tr w14:paraId="6E4DD005">
        <w:tblPrEx>
          <w:tblCellMar>
            <w:top w:w="0" w:type="dxa"/>
            <w:left w:w="28" w:type="dxa"/>
            <w:bottom w:w="0" w:type="dxa"/>
            <w:right w:w="28" w:type="dxa"/>
          </w:tblCellMar>
        </w:tblPrEx>
        <w:trPr>
          <w:trHeight w:val="707" w:hRule="atLeast"/>
          <w:jc w:val="center"/>
        </w:trPr>
        <w:tc>
          <w:tcPr>
            <w:tcW w:w="260" w:type="pct"/>
            <w:tcBorders>
              <w:top w:val="single" w:color="auto" w:sz="4" w:space="0"/>
              <w:left w:val="single" w:color="auto" w:sz="4" w:space="0"/>
              <w:bottom w:val="single" w:color="auto" w:sz="6" w:space="0"/>
              <w:right w:val="single" w:color="auto" w:sz="4" w:space="0"/>
            </w:tcBorders>
            <w:noWrap w:val="0"/>
            <w:vAlign w:val="center"/>
          </w:tcPr>
          <w:p w14:paraId="3A75BECD">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cs="宋体"/>
                <w:color w:val="auto"/>
                <w:sz w:val="21"/>
                <w:szCs w:val="21"/>
                <w:highlight w:val="none"/>
                <w:lang w:val="en-US" w:eastAsia="zh-CN"/>
              </w:rPr>
              <w:t>4</w:t>
            </w:r>
          </w:p>
        </w:tc>
        <w:tc>
          <w:tcPr>
            <w:tcW w:w="1409" w:type="pct"/>
            <w:tcBorders>
              <w:top w:val="single" w:color="auto" w:sz="4" w:space="0"/>
              <w:left w:val="single" w:color="auto" w:sz="4" w:space="0"/>
              <w:bottom w:val="single" w:color="auto" w:sz="4" w:space="0"/>
              <w:right w:val="single" w:color="auto" w:sz="4" w:space="0"/>
            </w:tcBorders>
            <w:noWrap w:val="0"/>
            <w:vAlign w:val="center"/>
          </w:tcPr>
          <w:p w14:paraId="4CDA5708">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网站日常监测及普查检测服务</w:t>
            </w:r>
          </w:p>
        </w:tc>
        <w:tc>
          <w:tcPr>
            <w:tcW w:w="455" w:type="pct"/>
            <w:tcBorders>
              <w:top w:val="single" w:color="auto" w:sz="4" w:space="0"/>
              <w:left w:val="single" w:color="auto" w:sz="4" w:space="0"/>
              <w:bottom w:val="single" w:color="auto" w:sz="4" w:space="0"/>
              <w:right w:val="single" w:color="auto" w:sz="4" w:space="0"/>
            </w:tcBorders>
            <w:noWrap w:val="0"/>
            <w:vAlign w:val="center"/>
          </w:tcPr>
          <w:p w14:paraId="327C5632">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zh-CN"/>
              </w:rPr>
            </w:pPr>
          </w:p>
        </w:tc>
        <w:tc>
          <w:tcPr>
            <w:tcW w:w="422" w:type="pct"/>
            <w:tcBorders>
              <w:top w:val="single" w:color="auto" w:sz="4" w:space="0"/>
              <w:left w:val="single" w:color="auto" w:sz="4" w:space="0"/>
              <w:bottom w:val="single" w:color="auto" w:sz="4" w:space="0"/>
              <w:right w:val="single" w:color="auto" w:sz="4" w:space="0"/>
            </w:tcBorders>
            <w:noWrap w:val="0"/>
            <w:vAlign w:val="center"/>
          </w:tcPr>
          <w:p w14:paraId="6D255701">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852" w:type="pct"/>
            <w:tcBorders>
              <w:top w:val="single" w:color="auto" w:sz="4" w:space="0"/>
              <w:left w:val="single" w:color="auto" w:sz="4" w:space="0"/>
              <w:bottom w:val="single" w:color="auto" w:sz="4" w:space="0"/>
              <w:right w:val="single" w:color="auto" w:sz="4" w:space="0"/>
            </w:tcBorders>
            <w:noWrap w:val="0"/>
            <w:vAlign w:val="center"/>
          </w:tcPr>
          <w:p w14:paraId="6707DE28">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995" w:type="pct"/>
            <w:tcBorders>
              <w:top w:val="single" w:color="auto" w:sz="4" w:space="0"/>
              <w:left w:val="single" w:color="auto" w:sz="4" w:space="0"/>
              <w:bottom w:val="single" w:color="auto" w:sz="4" w:space="0"/>
              <w:right w:val="single" w:color="auto" w:sz="4" w:space="0"/>
            </w:tcBorders>
            <w:noWrap w:val="0"/>
            <w:vAlign w:val="center"/>
          </w:tcPr>
          <w:p w14:paraId="50C7213F">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604" w:type="pct"/>
            <w:tcBorders>
              <w:top w:val="single" w:color="auto" w:sz="4" w:space="0"/>
              <w:left w:val="single" w:color="auto" w:sz="4" w:space="0"/>
              <w:bottom w:val="single" w:color="auto" w:sz="6" w:space="0"/>
              <w:right w:val="single" w:color="auto" w:sz="6" w:space="0"/>
            </w:tcBorders>
            <w:noWrap w:val="0"/>
            <w:vAlign w:val="center"/>
          </w:tcPr>
          <w:p w14:paraId="05756F58">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r>
      <w:tr w14:paraId="5C8FD53F">
        <w:tblPrEx>
          <w:tblCellMar>
            <w:top w:w="0" w:type="dxa"/>
            <w:left w:w="28" w:type="dxa"/>
            <w:bottom w:w="0" w:type="dxa"/>
            <w:right w:w="28" w:type="dxa"/>
          </w:tblCellMar>
        </w:tblPrEx>
        <w:trPr>
          <w:trHeight w:val="646" w:hRule="atLeast"/>
          <w:jc w:val="center"/>
        </w:trPr>
        <w:tc>
          <w:tcPr>
            <w:tcW w:w="260" w:type="pct"/>
            <w:tcBorders>
              <w:top w:val="single" w:color="auto" w:sz="4" w:space="0"/>
              <w:left w:val="single" w:color="auto" w:sz="4" w:space="0"/>
              <w:bottom w:val="single" w:color="auto" w:sz="6" w:space="0"/>
              <w:right w:val="single" w:color="auto" w:sz="4" w:space="0"/>
            </w:tcBorders>
            <w:noWrap w:val="0"/>
            <w:vAlign w:val="center"/>
          </w:tcPr>
          <w:p w14:paraId="452F03C7">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5</w:t>
            </w:r>
          </w:p>
        </w:tc>
        <w:tc>
          <w:tcPr>
            <w:tcW w:w="1409" w:type="pct"/>
            <w:tcBorders>
              <w:top w:val="single" w:color="auto" w:sz="4" w:space="0"/>
              <w:left w:val="single" w:color="auto" w:sz="4" w:space="0"/>
              <w:bottom w:val="single" w:color="auto" w:sz="4" w:space="0"/>
              <w:right w:val="single" w:color="auto" w:sz="4" w:space="0"/>
            </w:tcBorders>
            <w:noWrap w:val="0"/>
            <w:vAlign w:val="center"/>
          </w:tcPr>
          <w:p w14:paraId="1A0A13C6">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对标诊断服务</w:t>
            </w:r>
          </w:p>
        </w:tc>
        <w:tc>
          <w:tcPr>
            <w:tcW w:w="455" w:type="pct"/>
            <w:tcBorders>
              <w:top w:val="single" w:color="auto" w:sz="4" w:space="0"/>
              <w:left w:val="single" w:color="auto" w:sz="4" w:space="0"/>
              <w:bottom w:val="single" w:color="auto" w:sz="4" w:space="0"/>
              <w:right w:val="single" w:color="auto" w:sz="4" w:space="0"/>
            </w:tcBorders>
            <w:noWrap w:val="0"/>
            <w:vAlign w:val="center"/>
          </w:tcPr>
          <w:p w14:paraId="792376A8">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zh-CN"/>
              </w:rPr>
            </w:pPr>
          </w:p>
        </w:tc>
        <w:tc>
          <w:tcPr>
            <w:tcW w:w="422" w:type="pct"/>
            <w:tcBorders>
              <w:top w:val="single" w:color="auto" w:sz="4" w:space="0"/>
              <w:left w:val="single" w:color="auto" w:sz="4" w:space="0"/>
              <w:bottom w:val="single" w:color="auto" w:sz="4" w:space="0"/>
              <w:right w:val="single" w:color="auto" w:sz="4" w:space="0"/>
            </w:tcBorders>
            <w:noWrap w:val="0"/>
            <w:vAlign w:val="center"/>
          </w:tcPr>
          <w:p w14:paraId="77779AD1">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zh-CN"/>
              </w:rPr>
            </w:pPr>
          </w:p>
        </w:tc>
        <w:tc>
          <w:tcPr>
            <w:tcW w:w="852" w:type="pct"/>
            <w:tcBorders>
              <w:top w:val="single" w:color="auto" w:sz="4" w:space="0"/>
              <w:left w:val="single" w:color="auto" w:sz="4" w:space="0"/>
              <w:bottom w:val="single" w:color="auto" w:sz="4" w:space="0"/>
              <w:right w:val="single" w:color="auto" w:sz="4" w:space="0"/>
            </w:tcBorders>
            <w:noWrap w:val="0"/>
            <w:vAlign w:val="center"/>
          </w:tcPr>
          <w:p w14:paraId="108D527C">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995" w:type="pct"/>
            <w:tcBorders>
              <w:top w:val="single" w:color="auto" w:sz="4" w:space="0"/>
              <w:left w:val="single" w:color="auto" w:sz="4" w:space="0"/>
              <w:bottom w:val="single" w:color="auto" w:sz="4" w:space="0"/>
              <w:right w:val="single" w:color="auto" w:sz="4" w:space="0"/>
            </w:tcBorders>
            <w:noWrap w:val="0"/>
            <w:vAlign w:val="center"/>
          </w:tcPr>
          <w:p w14:paraId="49815056">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604" w:type="pct"/>
            <w:tcBorders>
              <w:top w:val="single" w:color="auto" w:sz="4" w:space="0"/>
              <w:left w:val="single" w:color="auto" w:sz="4" w:space="0"/>
              <w:bottom w:val="single" w:color="auto" w:sz="6" w:space="0"/>
              <w:right w:val="single" w:color="auto" w:sz="6" w:space="0"/>
            </w:tcBorders>
            <w:noWrap w:val="0"/>
            <w:vAlign w:val="center"/>
          </w:tcPr>
          <w:p w14:paraId="34E0269E">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r>
      <w:tr w14:paraId="16B93557">
        <w:tblPrEx>
          <w:tblCellMar>
            <w:top w:w="0" w:type="dxa"/>
            <w:left w:w="28" w:type="dxa"/>
            <w:bottom w:w="0" w:type="dxa"/>
            <w:right w:w="28" w:type="dxa"/>
          </w:tblCellMar>
        </w:tblPrEx>
        <w:trPr>
          <w:trHeight w:val="646" w:hRule="atLeast"/>
          <w:jc w:val="center"/>
        </w:trPr>
        <w:tc>
          <w:tcPr>
            <w:tcW w:w="260" w:type="pct"/>
            <w:tcBorders>
              <w:top w:val="single" w:color="auto" w:sz="4" w:space="0"/>
              <w:left w:val="single" w:color="auto" w:sz="4" w:space="0"/>
              <w:bottom w:val="single" w:color="auto" w:sz="6" w:space="0"/>
              <w:right w:val="single" w:color="auto" w:sz="4" w:space="0"/>
            </w:tcBorders>
            <w:noWrap w:val="0"/>
            <w:vAlign w:val="center"/>
          </w:tcPr>
          <w:p w14:paraId="62FCCC92">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6</w:t>
            </w:r>
          </w:p>
        </w:tc>
        <w:tc>
          <w:tcPr>
            <w:tcW w:w="1409" w:type="pct"/>
            <w:tcBorders>
              <w:top w:val="single" w:color="auto" w:sz="4" w:space="0"/>
              <w:left w:val="single" w:color="auto" w:sz="4" w:space="0"/>
              <w:bottom w:val="single" w:color="auto" w:sz="4" w:space="0"/>
              <w:right w:val="single" w:color="auto" w:sz="4" w:space="0"/>
            </w:tcBorders>
            <w:noWrap w:val="0"/>
            <w:vAlign w:val="center"/>
          </w:tcPr>
          <w:p w14:paraId="3278CE50">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智能问答服务</w:t>
            </w:r>
          </w:p>
        </w:tc>
        <w:tc>
          <w:tcPr>
            <w:tcW w:w="455" w:type="pct"/>
            <w:tcBorders>
              <w:top w:val="single" w:color="auto" w:sz="4" w:space="0"/>
              <w:left w:val="single" w:color="auto" w:sz="4" w:space="0"/>
              <w:bottom w:val="single" w:color="auto" w:sz="4" w:space="0"/>
              <w:right w:val="single" w:color="auto" w:sz="4" w:space="0"/>
            </w:tcBorders>
            <w:noWrap w:val="0"/>
            <w:vAlign w:val="center"/>
          </w:tcPr>
          <w:p w14:paraId="3AD150A1">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zh-CN"/>
              </w:rPr>
            </w:pPr>
          </w:p>
        </w:tc>
        <w:tc>
          <w:tcPr>
            <w:tcW w:w="422" w:type="pct"/>
            <w:tcBorders>
              <w:top w:val="single" w:color="auto" w:sz="4" w:space="0"/>
              <w:left w:val="single" w:color="auto" w:sz="4" w:space="0"/>
              <w:bottom w:val="single" w:color="auto" w:sz="4" w:space="0"/>
              <w:right w:val="single" w:color="auto" w:sz="4" w:space="0"/>
            </w:tcBorders>
            <w:noWrap w:val="0"/>
            <w:vAlign w:val="center"/>
          </w:tcPr>
          <w:p w14:paraId="175EFBD7">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zh-CN"/>
              </w:rPr>
            </w:pPr>
          </w:p>
        </w:tc>
        <w:tc>
          <w:tcPr>
            <w:tcW w:w="852" w:type="pct"/>
            <w:tcBorders>
              <w:top w:val="single" w:color="auto" w:sz="4" w:space="0"/>
              <w:left w:val="single" w:color="auto" w:sz="4" w:space="0"/>
              <w:bottom w:val="single" w:color="auto" w:sz="4" w:space="0"/>
              <w:right w:val="single" w:color="auto" w:sz="4" w:space="0"/>
            </w:tcBorders>
            <w:noWrap w:val="0"/>
            <w:vAlign w:val="center"/>
          </w:tcPr>
          <w:p w14:paraId="15E1747E">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995" w:type="pct"/>
            <w:tcBorders>
              <w:top w:val="single" w:color="auto" w:sz="4" w:space="0"/>
              <w:left w:val="single" w:color="auto" w:sz="4" w:space="0"/>
              <w:bottom w:val="single" w:color="auto" w:sz="4" w:space="0"/>
              <w:right w:val="single" w:color="auto" w:sz="4" w:space="0"/>
            </w:tcBorders>
            <w:noWrap w:val="0"/>
            <w:vAlign w:val="center"/>
          </w:tcPr>
          <w:p w14:paraId="7F6A0509">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604" w:type="pct"/>
            <w:tcBorders>
              <w:top w:val="single" w:color="auto" w:sz="4" w:space="0"/>
              <w:left w:val="single" w:color="auto" w:sz="4" w:space="0"/>
              <w:bottom w:val="single" w:color="auto" w:sz="6" w:space="0"/>
              <w:right w:val="single" w:color="auto" w:sz="6" w:space="0"/>
            </w:tcBorders>
            <w:noWrap w:val="0"/>
            <w:vAlign w:val="center"/>
          </w:tcPr>
          <w:p w14:paraId="749F6808">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r>
      <w:tr w14:paraId="30DC9D4F">
        <w:tblPrEx>
          <w:tblCellMar>
            <w:top w:w="0" w:type="dxa"/>
            <w:left w:w="28" w:type="dxa"/>
            <w:bottom w:w="0" w:type="dxa"/>
            <w:right w:w="28" w:type="dxa"/>
          </w:tblCellMar>
        </w:tblPrEx>
        <w:trPr>
          <w:trHeight w:val="646" w:hRule="atLeast"/>
          <w:jc w:val="center"/>
        </w:trPr>
        <w:tc>
          <w:tcPr>
            <w:tcW w:w="260" w:type="pct"/>
            <w:tcBorders>
              <w:top w:val="single" w:color="auto" w:sz="4" w:space="0"/>
              <w:left w:val="single" w:color="auto" w:sz="4" w:space="0"/>
              <w:bottom w:val="single" w:color="auto" w:sz="6" w:space="0"/>
              <w:right w:val="single" w:color="auto" w:sz="4" w:space="0"/>
            </w:tcBorders>
            <w:noWrap w:val="0"/>
            <w:vAlign w:val="center"/>
          </w:tcPr>
          <w:p w14:paraId="436CA46D">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7</w:t>
            </w:r>
          </w:p>
        </w:tc>
        <w:tc>
          <w:tcPr>
            <w:tcW w:w="1409" w:type="pct"/>
            <w:tcBorders>
              <w:top w:val="single" w:color="auto" w:sz="4" w:space="0"/>
              <w:left w:val="single" w:color="auto" w:sz="4" w:space="0"/>
              <w:bottom w:val="single" w:color="auto" w:sz="4" w:space="0"/>
              <w:right w:val="single" w:color="auto" w:sz="4" w:space="0"/>
            </w:tcBorders>
            <w:noWrap w:val="0"/>
            <w:vAlign w:val="center"/>
          </w:tcPr>
          <w:p w14:paraId="03A5FD97">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技术人员服务</w:t>
            </w:r>
          </w:p>
        </w:tc>
        <w:tc>
          <w:tcPr>
            <w:tcW w:w="455" w:type="pct"/>
            <w:tcBorders>
              <w:top w:val="single" w:color="auto" w:sz="4" w:space="0"/>
              <w:left w:val="single" w:color="auto" w:sz="4" w:space="0"/>
              <w:bottom w:val="single" w:color="auto" w:sz="4" w:space="0"/>
              <w:right w:val="single" w:color="auto" w:sz="4" w:space="0"/>
            </w:tcBorders>
            <w:noWrap w:val="0"/>
            <w:vAlign w:val="center"/>
          </w:tcPr>
          <w:p w14:paraId="492AECA3">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zh-CN"/>
              </w:rPr>
            </w:pPr>
          </w:p>
        </w:tc>
        <w:tc>
          <w:tcPr>
            <w:tcW w:w="422" w:type="pct"/>
            <w:tcBorders>
              <w:top w:val="single" w:color="auto" w:sz="4" w:space="0"/>
              <w:left w:val="single" w:color="auto" w:sz="4" w:space="0"/>
              <w:bottom w:val="single" w:color="auto" w:sz="4" w:space="0"/>
              <w:right w:val="single" w:color="auto" w:sz="4" w:space="0"/>
            </w:tcBorders>
            <w:noWrap w:val="0"/>
            <w:vAlign w:val="center"/>
          </w:tcPr>
          <w:p w14:paraId="094F2F3E">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zh-CN"/>
              </w:rPr>
            </w:pPr>
          </w:p>
        </w:tc>
        <w:tc>
          <w:tcPr>
            <w:tcW w:w="852" w:type="pct"/>
            <w:tcBorders>
              <w:top w:val="single" w:color="auto" w:sz="4" w:space="0"/>
              <w:left w:val="single" w:color="auto" w:sz="4" w:space="0"/>
              <w:bottom w:val="single" w:color="auto" w:sz="4" w:space="0"/>
              <w:right w:val="single" w:color="auto" w:sz="4" w:space="0"/>
            </w:tcBorders>
            <w:noWrap w:val="0"/>
            <w:vAlign w:val="center"/>
          </w:tcPr>
          <w:p w14:paraId="764D700A">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995" w:type="pct"/>
            <w:tcBorders>
              <w:top w:val="single" w:color="auto" w:sz="4" w:space="0"/>
              <w:left w:val="single" w:color="auto" w:sz="4" w:space="0"/>
              <w:bottom w:val="single" w:color="auto" w:sz="4" w:space="0"/>
              <w:right w:val="single" w:color="auto" w:sz="4" w:space="0"/>
            </w:tcBorders>
            <w:noWrap w:val="0"/>
            <w:vAlign w:val="center"/>
          </w:tcPr>
          <w:p w14:paraId="52E26198">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604" w:type="pct"/>
            <w:tcBorders>
              <w:top w:val="single" w:color="auto" w:sz="4" w:space="0"/>
              <w:left w:val="single" w:color="auto" w:sz="4" w:space="0"/>
              <w:bottom w:val="single" w:color="auto" w:sz="6" w:space="0"/>
              <w:right w:val="single" w:color="auto" w:sz="6" w:space="0"/>
            </w:tcBorders>
            <w:noWrap w:val="0"/>
            <w:vAlign w:val="center"/>
          </w:tcPr>
          <w:p w14:paraId="01029EAB">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r>
      <w:tr w14:paraId="75FDC7E3">
        <w:tblPrEx>
          <w:tblCellMar>
            <w:top w:w="0" w:type="dxa"/>
            <w:left w:w="28" w:type="dxa"/>
            <w:bottom w:w="0" w:type="dxa"/>
            <w:right w:w="28" w:type="dxa"/>
          </w:tblCellMar>
        </w:tblPrEx>
        <w:trPr>
          <w:trHeight w:val="646" w:hRule="atLeast"/>
          <w:jc w:val="center"/>
        </w:trPr>
        <w:tc>
          <w:tcPr>
            <w:tcW w:w="260" w:type="pct"/>
            <w:tcBorders>
              <w:top w:val="single" w:color="auto" w:sz="4" w:space="0"/>
              <w:left w:val="single" w:color="auto" w:sz="4" w:space="0"/>
              <w:bottom w:val="single" w:color="auto" w:sz="6" w:space="0"/>
              <w:right w:val="single" w:color="auto" w:sz="4" w:space="0"/>
            </w:tcBorders>
            <w:noWrap w:val="0"/>
            <w:vAlign w:val="center"/>
          </w:tcPr>
          <w:p w14:paraId="1CA1CE58">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8</w:t>
            </w:r>
          </w:p>
        </w:tc>
        <w:tc>
          <w:tcPr>
            <w:tcW w:w="1409" w:type="pct"/>
            <w:tcBorders>
              <w:top w:val="single" w:color="auto" w:sz="4" w:space="0"/>
              <w:left w:val="single" w:color="auto" w:sz="4" w:space="0"/>
              <w:bottom w:val="single" w:color="auto" w:sz="4" w:space="0"/>
              <w:right w:val="single" w:color="auto" w:sz="4" w:space="0"/>
            </w:tcBorders>
            <w:noWrap w:val="0"/>
            <w:vAlign w:val="center"/>
          </w:tcPr>
          <w:p w14:paraId="224CE61C">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其他服务</w:t>
            </w:r>
          </w:p>
        </w:tc>
        <w:tc>
          <w:tcPr>
            <w:tcW w:w="455" w:type="pct"/>
            <w:tcBorders>
              <w:top w:val="single" w:color="auto" w:sz="4" w:space="0"/>
              <w:left w:val="single" w:color="auto" w:sz="4" w:space="0"/>
              <w:bottom w:val="single" w:color="auto" w:sz="4" w:space="0"/>
              <w:right w:val="single" w:color="auto" w:sz="4" w:space="0"/>
            </w:tcBorders>
            <w:noWrap w:val="0"/>
            <w:vAlign w:val="center"/>
          </w:tcPr>
          <w:p w14:paraId="5ED6FA24">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zh-CN"/>
              </w:rPr>
            </w:pPr>
          </w:p>
        </w:tc>
        <w:tc>
          <w:tcPr>
            <w:tcW w:w="422" w:type="pct"/>
            <w:tcBorders>
              <w:top w:val="single" w:color="auto" w:sz="4" w:space="0"/>
              <w:left w:val="single" w:color="auto" w:sz="4" w:space="0"/>
              <w:bottom w:val="single" w:color="auto" w:sz="4" w:space="0"/>
              <w:right w:val="single" w:color="auto" w:sz="4" w:space="0"/>
            </w:tcBorders>
            <w:noWrap w:val="0"/>
            <w:vAlign w:val="center"/>
          </w:tcPr>
          <w:p w14:paraId="39A94CD3">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zh-CN"/>
              </w:rPr>
            </w:pPr>
          </w:p>
        </w:tc>
        <w:tc>
          <w:tcPr>
            <w:tcW w:w="852" w:type="pct"/>
            <w:tcBorders>
              <w:top w:val="single" w:color="auto" w:sz="4" w:space="0"/>
              <w:left w:val="single" w:color="auto" w:sz="4" w:space="0"/>
              <w:bottom w:val="single" w:color="auto" w:sz="4" w:space="0"/>
              <w:right w:val="single" w:color="auto" w:sz="4" w:space="0"/>
            </w:tcBorders>
            <w:noWrap w:val="0"/>
            <w:vAlign w:val="center"/>
          </w:tcPr>
          <w:p w14:paraId="0AA24BFF">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995" w:type="pct"/>
            <w:tcBorders>
              <w:top w:val="single" w:color="auto" w:sz="4" w:space="0"/>
              <w:left w:val="single" w:color="auto" w:sz="4" w:space="0"/>
              <w:bottom w:val="single" w:color="auto" w:sz="4" w:space="0"/>
              <w:right w:val="single" w:color="auto" w:sz="4" w:space="0"/>
            </w:tcBorders>
            <w:noWrap w:val="0"/>
            <w:vAlign w:val="center"/>
          </w:tcPr>
          <w:p w14:paraId="4E3DE408">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604" w:type="pct"/>
            <w:tcBorders>
              <w:top w:val="single" w:color="auto" w:sz="4" w:space="0"/>
              <w:left w:val="single" w:color="auto" w:sz="4" w:space="0"/>
              <w:bottom w:val="single" w:color="auto" w:sz="6" w:space="0"/>
              <w:right w:val="single" w:color="auto" w:sz="6" w:space="0"/>
            </w:tcBorders>
            <w:noWrap w:val="0"/>
            <w:vAlign w:val="center"/>
          </w:tcPr>
          <w:p w14:paraId="74F1460C">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r>
      <w:tr w14:paraId="1B3CDD1F">
        <w:tblPrEx>
          <w:tblCellMar>
            <w:top w:w="0" w:type="dxa"/>
            <w:left w:w="28" w:type="dxa"/>
            <w:bottom w:w="0" w:type="dxa"/>
            <w:right w:w="28" w:type="dxa"/>
          </w:tblCellMar>
        </w:tblPrEx>
        <w:trPr>
          <w:trHeight w:val="646" w:hRule="atLeast"/>
          <w:jc w:val="center"/>
        </w:trPr>
        <w:tc>
          <w:tcPr>
            <w:tcW w:w="260" w:type="pct"/>
            <w:tcBorders>
              <w:top w:val="single" w:color="auto" w:sz="4" w:space="0"/>
              <w:left w:val="single" w:color="auto" w:sz="4" w:space="0"/>
              <w:bottom w:val="single" w:color="auto" w:sz="6" w:space="0"/>
              <w:right w:val="single" w:color="auto" w:sz="4" w:space="0"/>
            </w:tcBorders>
            <w:noWrap w:val="0"/>
            <w:vAlign w:val="center"/>
          </w:tcPr>
          <w:p w14:paraId="61DAF4F6">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w:t>
            </w:r>
          </w:p>
        </w:tc>
        <w:tc>
          <w:tcPr>
            <w:tcW w:w="1409" w:type="pct"/>
            <w:tcBorders>
              <w:top w:val="single" w:color="auto" w:sz="4" w:space="0"/>
              <w:left w:val="single" w:color="auto" w:sz="4" w:space="0"/>
              <w:bottom w:val="single" w:color="auto" w:sz="4" w:space="0"/>
              <w:right w:val="single" w:color="auto" w:sz="4" w:space="0"/>
            </w:tcBorders>
            <w:noWrap w:val="0"/>
            <w:vAlign w:val="center"/>
          </w:tcPr>
          <w:p w14:paraId="2C98D426">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w:t>
            </w:r>
          </w:p>
        </w:tc>
        <w:tc>
          <w:tcPr>
            <w:tcW w:w="455" w:type="pct"/>
            <w:tcBorders>
              <w:top w:val="single" w:color="auto" w:sz="4" w:space="0"/>
              <w:left w:val="single" w:color="auto" w:sz="4" w:space="0"/>
              <w:bottom w:val="single" w:color="auto" w:sz="4" w:space="0"/>
              <w:right w:val="single" w:color="auto" w:sz="4" w:space="0"/>
            </w:tcBorders>
            <w:noWrap w:val="0"/>
            <w:vAlign w:val="center"/>
          </w:tcPr>
          <w:p w14:paraId="585B0095">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w:t>
            </w:r>
          </w:p>
        </w:tc>
        <w:tc>
          <w:tcPr>
            <w:tcW w:w="422" w:type="pct"/>
            <w:tcBorders>
              <w:top w:val="single" w:color="auto" w:sz="4" w:space="0"/>
              <w:left w:val="single" w:color="auto" w:sz="4" w:space="0"/>
              <w:bottom w:val="single" w:color="auto" w:sz="4" w:space="0"/>
              <w:right w:val="single" w:color="auto" w:sz="4" w:space="0"/>
            </w:tcBorders>
            <w:noWrap w:val="0"/>
            <w:vAlign w:val="center"/>
          </w:tcPr>
          <w:p w14:paraId="3C8D83CA">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w:t>
            </w:r>
          </w:p>
        </w:tc>
        <w:tc>
          <w:tcPr>
            <w:tcW w:w="852" w:type="pct"/>
            <w:tcBorders>
              <w:top w:val="single" w:color="auto" w:sz="4" w:space="0"/>
              <w:left w:val="single" w:color="auto" w:sz="4" w:space="0"/>
              <w:bottom w:val="single" w:color="auto" w:sz="4" w:space="0"/>
              <w:right w:val="single" w:color="auto" w:sz="4" w:space="0"/>
            </w:tcBorders>
            <w:noWrap w:val="0"/>
            <w:vAlign w:val="center"/>
          </w:tcPr>
          <w:p w14:paraId="0036C931">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995" w:type="pct"/>
            <w:tcBorders>
              <w:top w:val="single" w:color="auto" w:sz="4" w:space="0"/>
              <w:left w:val="single" w:color="auto" w:sz="4" w:space="0"/>
              <w:bottom w:val="single" w:color="auto" w:sz="4" w:space="0"/>
              <w:right w:val="single" w:color="auto" w:sz="4" w:space="0"/>
            </w:tcBorders>
            <w:noWrap w:val="0"/>
            <w:vAlign w:val="center"/>
          </w:tcPr>
          <w:p w14:paraId="77697923">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604" w:type="pct"/>
            <w:tcBorders>
              <w:top w:val="single" w:color="auto" w:sz="4" w:space="0"/>
              <w:left w:val="single" w:color="auto" w:sz="4" w:space="0"/>
              <w:bottom w:val="single" w:color="auto" w:sz="6" w:space="0"/>
              <w:right w:val="single" w:color="auto" w:sz="6" w:space="0"/>
            </w:tcBorders>
            <w:noWrap w:val="0"/>
            <w:vAlign w:val="center"/>
          </w:tcPr>
          <w:p w14:paraId="7A96DAD2">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r>
      <w:tr w14:paraId="5B3DC60C">
        <w:tblPrEx>
          <w:tblCellMar>
            <w:top w:w="0" w:type="dxa"/>
            <w:left w:w="28" w:type="dxa"/>
            <w:bottom w:w="0" w:type="dxa"/>
            <w:right w:w="28" w:type="dxa"/>
          </w:tblCellMar>
        </w:tblPrEx>
        <w:trPr>
          <w:trHeight w:val="691" w:hRule="atLeast"/>
          <w:jc w:val="center"/>
        </w:trPr>
        <w:tc>
          <w:tcPr>
            <w:tcW w:w="1670" w:type="pct"/>
            <w:gridSpan w:val="2"/>
            <w:tcBorders>
              <w:top w:val="single" w:color="auto" w:sz="4" w:space="0"/>
              <w:left w:val="single" w:color="auto" w:sz="6" w:space="0"/>
              <w:bottom w:val="single" w:color="auto" w:sz="6" w:space="0"/>
            </w:tcBorders>
            <w:noWrap w:val="0"/>
            <w:vAlign w:val="center"/>
          </w:tcPr>
          <w:p w14:paraId="68F35DD2">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磋商</w:t>
            </w:r>
            <w:r>
              <w:rPr>
                <w:rFonts w:hint="eastAsia" w:ascii="宋体" w:hAnsi="宋体" w:eastAsia="宋体" w:cs="宋体"/>
                <w:color w:val="auto"/>
                <w:sz w:val="21"/>
                <w:szCs w:val="21"/>
                <w:highlight w:val="none"/>
              </w:rPr>
              <w:t>报价</w:t>
            </w:r>
          </w:p>
        </w:tc>
        <w:tc>
          <w:tcPr>
            <w:tcW w:w="3329" w:type="pct"/>
            <w:gridSpan w:val="5"/>
            <w:tcBorders>
              <w:top w:val="single" w:color="auto" w:sz="4" w:space="0"/>
              <w:left w:val="single" w:color="auto" w:sz="6" w:space="0"/>
              <w:bottom w:val="single" w:color="auto" w:sz="6" w:space="0"/>
              <w:right w:val="single" w:color="auto" w:sz="6" w:space="0"/>
            </w:tcBorders>
            <w:noWrap w:val="0"/>
            <w:vAlign w:val="center"/>
          </w:tcPr>
          <w:p w14:paraId="3156EB3B">
            <w:pPr>
              <w:keepNext w:val="0"/>
              <w:keepLines w:val="0"/>
              <w:pageBreakBefore w:val="0"/>
              <w:widowControl w:val="0"/>
              <w:shd w:val="clear"/>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大写：                          (小写：       )</w:t>
            </w:r>
          </w:p>
        </w:tc>
      </w:tr>
    </w:tbl>
    <w:p w14:paraId="441D5F1C">
      <w:pPr>
        <w:keepNext w:val="0"/>
        <w:keepLines w:val="0"/>
        <w:pageBreakBefore w:val="0"/>
        <w:widowControl w:val="0"/>
        <w:shd w:val="clear"/>
        <w:kinsoku/>
        <w:wordWrap/>
        <w:overflowPunct/>
        <w:topLinePunct w:val="0"/>
        <w:autoSpaceDE w:val="0"/>
        <w:autoSpaceDN w:val="0"/>
        <w:bidi w:val="0"/>
        <w:adjustRightInd/>
        <w:snapToGrid/>
        <w:spacing w:line="240" w:lineRule="auto"/>
        <w:ind w:right="565" w:rightChars="257"/>
        <w:textAlignment w:val="auto"/>
        <w:rPr>
          <w:color w:val="auto"/>
          <w:sz w:val="21"/>
          <w:szCs w:val="21"/>
          <w:highlight w:val="none"/>
          <w:lang w:eastAsia="zh-CN"/>
        </w:rPr>
      </w:pPr>
      <w:r>
        <w:rPr>
          <w:rFonts w:hint="eastAsia"/>
          <w:color w:val="auto"/>
          <w:sz w:val="21"/>
          <w:szCs w:val="21"/>
          <w:highlight w:val="none"/>
          <w:lang w:eastAsia="zh-CN"/>
        </w:rPr>
        <w:t>注：1.如果按单价计算的结果与总价不一致，以单价为准修正总价。</w:t>
      </w:r>
    </w:p>
    <w:p w14:paraId="3648B8FF">
      <w:pPr>
        <w:keepNext w:val="0"/>
        <w:keepLines w:val="0"/>
        <w:pageBreakBefore w:val="0"/>
        <w:widowControl w:val="0"/>
        <w:shd w:val="clear"/>
        <w:kinsoku/>
        <w:wordWrap/>
        <w:overflowPunct/>
        <w:topLinePunct w:val="0"/>
        <w:autoSpaceDE w:val="0"/>
        <w:autoSpaceDN w:val="0"/>
        <w:bidi w:val="0"/>
        <w:adjustRightInd/>
        <w:snapToGrid/>
        <w:spacing w:line="240" w:lineRule="auto"/>
        <w:ind w:right="565" w:rightChars="257" w:firstLine="422" w:firstLineChars="200"/>
        <w:textAlignment w:val="auto"/>
        <w:rPr>
          <w:b/>
          <w:bCs/>
          <w:color w:val="auto"/>
          <w:sz w:val="21"/>
          <w:szCs w:val="21"/>
          <w:highlight w:val="none"/>
          <w:lang w:eastAsia="zh-CN"/>
        </w:rPr>
      </w:pPr>
      <w:r>
        <w:rPr>
          <w:rFonts w:hint="eastAsia"/>
          <w:b/>
          <w:bCs/>
          <w:color w:val="auto"/>
          <w:sz w:val="21"/>
          <w:szCs w:val="21"/>
          <w:highlight w:val="none"/>
          <w:lang w:eastAsia="zh-CN"/>
        </w:rPr>
        <w:t>2.如果不提供分项报价将视为没有实质性响应竞争性磋商文件。</w:t>
      </w:r>
    </w:p>
    <w:p w14:paraId="1DFC2C06">
      <w:pPr>
        <w:keepNext w:val="0"/>
        <w:keepLines w:val="0"/>
        <w:pageBreakBefore w:val="0"/>
        <w:widowControl w:val="0"/>
        <w:shd w:val="clear"/>
        <w:kinsoku/>
        <w:wordWrap/>
        <w:overflowPunct/>
        <w:topLinePunct w:val="0"/>
        <w:autoSpaceDE w:val="0"/>
        <w:autoSpaceDN w:val="0"/>
        <w:bidi w:val="0"/>
        <w:adjustRightInd/>
        <w:snapToGrid/>
        <w:spacing w:line="240" w:lineRule="auto"/>
        <w:ind w:firstLine="420"/>
        <w:textAlignment w:val="auto"/>
        <w:rPr>
          <w:rFonts w:hint="eastAsia"/>
          <w:color w:val="auto"/>
          <w:sz w:val="21"/>
          <w:szCs w:val="21"/>
          <w:highlight w:val="none"/>
          <w:lang w:eastAsia="zh-CN"/>
        </w:rPr>
      </w:pPr>
      <w:r>
        <w:rPr>
          <w:rFonts w:hint="eastAsia"/>
          <w:color w:val="auto"/>
          <w:sz w:val="21"/>
          <w:szCs w:val="21"/>
          <w:highlight w:val="none"/>
          <w:lang w:eastAsia="zh-CN"/>
        </w:rPr>
        <w:t>3.保留两位小数。</w:t>
      </w:r>
    </w:p>
    <w:p w14:paraId="0204A232">
      <w:pPr>
        <w:keepNext w:val="0"/>
        <w:keepLines w:val="0"/>
        <w:pageBreakBefore w:val="0"/>
        <w:widowControl w:val="0"/>
        <w:shd w:val="clear"/>
        <w:kinsoku/>
        <w:wordWrap/>
        <w:overflowPunct/>
        <w:topLinePunct w:val="0"/>
        <w:autoSpaceDE w:val="0"/>
        <w:autoSpaceDN w:val="0"/>
        <w:bidi w:val="0"/>
        <w:adjustRightInd/>
        <w:snapToGrid/>
        <w:spacing w:line="240" w:lineRule="auto"/>
        <w:ind w:firstLine="420"/>
        <w:textAlignment w:val="auto"/>
        <w:rPr>
          <w:rFonts w:hint="default"/>
          <w:color w:val="auto"/>
          <w:highlight w:val="none"/>
          <w:lang w:val="en-US"/>
        </w:rPr>
      </w:pPr>
      <w:r>
        <w:rPr>
          <w:rFonts w:hint="eastAsia"/>
          <w:color w:val="auto"/>
          <w:sz w:val="21"/>
          <w:szCs w:val="21"/>
          <w:highlight w:val="none"/>
          <w:lang w:val="en-US" w:eastAsia="zh-CN"/>
        </w:rPr>
        <w:t>4.供应商在此基础上可增加及细化服务内容及报价，分项报价表中标明完成本次招标所要求服务内容且验收合格的所有费用。</w:t>
      </w:r>
    </w:p>
    <w:p w14:paraId="38C1157C">
      <w:pPr>
        <w:rPr>
          <w:rFonts w:hint="eastAsia" w:ascii="宋体" w:hAnsi="宋体" w:eastAsia="宋体" w:cs="宋体"/>
          <w:highlight w:val="none"/>
          <w:lang w:val="en-US" w:eastAsia="zh-CN"/>
        </w:rPr>
      </w:pPr>
    </w:p>
    <w:p w14:paraId="018AE341">
      <w:pPr>
        <w:pStyle w:val="3"/>
        <w:widowControl w:val="0"/>
        <w:shd w:val="clear"/>
        <w:spacing w:before="0" w:beforeAutospacing="0" w:after="0" w:afterAutospacing="0"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供应商名称（单位公章）：</w:t>
      </w:r>
    </w:p>
    <w:p w14:paraId="14A57A44">
      <w:pPr>
        <w:pStyle w:val="3"/>
        <w:widowControl w:val="0"/>
        <w:shd w:val="clear"/>
        <w:spacing w:before="0" w:beforeAutospacing="0" w:after="0" w:afterAutospacing="0"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法定代表人或委托代理人（签字或盖章）：</w:t>
      </w:r>
    </w:p>
    <w:p w14:paraId="058A240D">
      <w:pPr>
        <w:pStyle w:val="3"/>
        <w:widowControl w:val="0"/>
        <w:shd w:val="clear"/>
        <w:spacing w:before="0" w:beforeAutospacing="0" w:after="0" w:afterAutospacing="0" w:line="360" w:lineRule="auto"/>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日期：</w:t>
      </w:r>
    </w:p>
    <w:p w14:paraId="3F0D1D00">
      <w:bookmarkStart w:id="0" w:name="_GoBack"/>
      <w:bookmarkEnd w:id="0"/>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decorative"/>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8D7740"/>
    <w:rsid w:val="338D77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en-US" w:eastAsia="en-US"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pPr>
      <w:ind w:left="490"/>
    </w:pPr>
    <w:rPr>
      <w:sz w:val="19"/>
      <w:szCs w:val="19"/>
    </w:rPr>
  </w:style>
  <w:style w:type="paragraph" w:styleId="3">
    <w:name w:val="Normal (Web)"/>
    <w:basedOn w:val="1"/>
    <w:qFormat/>
    <w:uiPriority w:val="0"/>
    <w:pPr>
      <w:widowControl/>
      <w:spacing w:before="100" w:beforeAutospacing="1" w:after="100" w:afterAutospacing="1"/>
    </w:pPr>
    <w:rPr>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2025-09-01T07:33:00Z</dcterms:created>
  <dc:creator>ZBB</dc:creator>
  <cp:lastModifiedBy>ZBB</cp:lastModifiedBy>
  <dcterms:modified xsi:type="dcterms:W3CDTF">2025-09-01T07:33:53Z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D02B31EBE5E745FC99CE80A77FA43FEB_11</vt:lpwstr>
  </property>
  <property fmtid="{D5CDD505-2E9C-101B-9397-08002B2CF9AE}" pid="4" name="KSOTemplateDocerSaveRecord">
    <vt:lpwstr>eyJoZGlkIjoiOTFmZWVhNDRmNTgzOTg3YTkyNzUwNWU2Nzk1Y2FhZTkiLCJ1c2VySWQiOiIyNjQ2NDU1NDQifQ==</vt:lpwstr>
  </property>
</Properties>
</file>